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806" w:rsidRDefault="00DB7806" w:rsidP="00DB7806">
      <w:pPr>
        <w:spacing w:line="60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1</w:t>
      </w:r>
    </w:p>
    <w:p w:rsidR="00DB7806" w:rsidRDefault="00DB7806" w:rsidP="00DB7806">
      <w:pPr>
        <w:spacing w:before="240" w:after="240" w:line="600" w:lineRule="exact"/>
        <w:rPr>
          <w:rFonts w:eastAsia="方正小标宋简体"/>
          <w:spacing w:val="-10"/>
          <w:sz w:val="36"/>
          <w:szCs w:val="32"/>
        </w:rPr>
      </w:pPr>
      <w:bookmarkStart w:id="0" w:name="_Hlk148040692"/>
      <w:r>
        <w:rPr>
          <w:rStyle w:val="NormalCharacter"/>
          <w:rFonts w:eastAsia="方正小标宋简体"/>
          <w:sz w:val="36"/>
        </w:rPr>
        <w:t>202</w:t>
      </w:r>
      <w:r>
        <w:rPr>
          <w:rStyle w:val="NormalCharacter"/>
          <w:rFonts w:eastAsia="方正小标宋简体" w:hint="eastAsia"/>
          <w:sz w:val="36"/>
        </w:rPr>
        <w:t>4</w:t>
      </w:r>
      <w:r>
        <w:rPr>
          <w:rStyle w:val="NormalCharacter"/>
          <w:rFonts w:eastAsia="方正小标宋简体"/>
          <w:sz w:val="36"/>
        </w:rPr>
        <w:t>年江苏省研究生导师类产业教授（兼职）选聘名单</w:t>
      </w:r>
    </w:p>
    <w:tbl>
      <w:tblPr>
        <w:tblW w:w="10244" w:type="dxa"/>
        <w:jc w:val="center"/>
        <w:tblLook w:val="0000" w:firstRow="0" w:lastRow="0" w:firstColumn="0" w:lastColumn="0" w:noHBand="0" w:noVBand="0"/>
      </w:tblPr>
      <w:tblGrid>
        <w:gridCol w:w="888"/>
        <w:gridCol w:w="1119"/>
        <w:gridCol w:w="4440"/>
        <w:gridCol w:w="1828"/>
        <w:gridCol w:w="1969"/>
      </w:tblGrid>
      <w:tr w:rsidR="00DB7806" w:rsidTr="00B23966">
        <w:trPr>
          <w:trHeight w:hRule="exact" w:val="601"/>
          <w:tblHeader/>
          <w:jc w:val="center"/>
        </w:trPr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bookmarkEnd w:id="0"/>
          <w:p w:rsidR="00DB7806" w:rsidRDefault="00DB7806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11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姓名</w:t>
            </w:r>
          </w:p>
        </w:tc>
        <w:tc>
          <w:tcPr>
            <w:tcW w:w="44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所在单位名称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受聘高校名称</w:t>
            </w:r>
          </w:p>
        </w:tc>
        <w:tc>
          <w:tcPr>
            <w:tcW w:w="1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岗位名称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章朝阳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江苏凤凰出版传媒集团有限公司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出版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杨华飞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南瑞集团有限公司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钱国明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国电南京自动化股份有限公司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费传军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南京玻璃纤维研究设计院有限公司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吴永祥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水利部交通运输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部国家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能源局南京水利科学研究院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陈易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南京大学城市规划设计研究院有限公司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城乡规划学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齐骥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中移（苏州）软件技术有限公司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闾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海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江苏省城镇与乡村规划设计院有限公司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城乡规划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刘海涛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江苏润石科技有限公司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施一新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江苏沙钢集团有限公司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宋坤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国电南京自动化股份有限公司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南京沁恒微电子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集成电路科学与工程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袁卓伟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中材科技（苏州）有限公司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力学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张少锋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陕西飞机工业有限责任公司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航空宇航科学与技术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蒋文亮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中国航发控制系统研究所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航空宇航科学与技术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黄德海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南京华建检测技术有限公司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仪器科学与技术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董顶峰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扬州曙光光电自控有限责任公司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电气工程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谢斌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南京康尼精密机械有限公司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张禹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南京埃斯顿机器人工程有限公司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20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南通通达矽钢冲压科技有限公司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许志泉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张家港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中集圣达因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低温装备有限公司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杨恒勇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江苏华能电缆股份有限公司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仪器科学与技术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周勇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南京康尼电子科技有限公司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控制科学与工程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任华卿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南京鼎梦资产管理有限公司</w:t>
            </w: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br/>
              <w:t>（南京哈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昵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特户外用品有限公司）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公共管理学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于宗光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中国电子科技集团公司第五十八研究所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栾长平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扬州市海力精密机械制造有限公司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南京理工大学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吕锡芝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黄河水利委员会黄河水利科学研究院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土木水利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曾剑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 xml:space="preserve">浙江省水利河口研究院 </w:t>
            </w: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br/>
              <w:t>（浙江省海洋规划设计研究院）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土木水利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翟剑峰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华设设计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交通运输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季永兴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上海市水利工程设计研究院有限公司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土木水利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黄杰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国电南瑞科技股份有限公司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韦徵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南瑞集团有限公司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徐魁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江苏南自通华智慧能源股份有限公司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江苏瑞华农业科技有限公司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植物保护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叶建生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南京农业大学泰州研究院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江苏百绿园林集团有限公司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风景园林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张海涛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江苏立华牧业股份有限公司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兽医学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侯晓礁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北京生泰尔科技股份有限公司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兽医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王波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南京数智文化产业研究院有限公司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科学技术史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任峰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英矽智能科技（上海）有限公司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41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方永亮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浙江道尔生物科技有限公司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生物与医药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江苏省肿瘤医院/江苏省肿瘤防治研究所/南京医科大学附属肿瘤医院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叶海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南京海融医药科技股份有限公司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储昭兴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合肥医工医药股份有限公司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中国药科大学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施渊籍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中科南京移动通信与计算创新研究院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信息与通信工程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郑康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中国移动紫金(江苏)创新研究院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信息与通信工程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赖海光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南京控维通信科技有限公司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魏亮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江苏省未来网络创新研究院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陈良亮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国电南瑞科技股份有限公司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任燕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南京九洲会计咨询有限公司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南京邮电大学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会计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蒋明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亘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衍纪（南京）生物科技有限公司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林学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新疆农业科学院农产品贮藏加工研究所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生物与医药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姜姝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南京翔瑞智能装备技术股份有限公司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周闰阳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顶立新材料科技股份有限公司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林业工程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陈玉东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生态环境部南京环境科学研究所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刘俊锋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中铁桥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隧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南京林业大学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陈文泰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无锡中科光电技术有限公司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徐林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江苏省环境工程技术有限公司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郑轶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博智安全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网络空间安全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孙文正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南京恩瑞特实业有限公司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软件工程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安艳辉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江苏省测绘工程院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遥感科学与技术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62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李书明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国电南京自动化股份有限公司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南京信息工程大学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电气工程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笪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晓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薇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南京膜材料产业技术研究院有限公司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化学工程与技术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中集安瑞科工程科技有限公司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王霆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南京地铁建设有限责任公司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土木水利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官卫华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南京市城市规划编制研究中心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城乡规划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李玉光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南京先进生物材料与过程装备研究院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生物与医药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黄鸿兵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江苏省淡水水产研究所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水产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张伯君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南京市锅炉压力容器检验研究院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王纯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南京脑科医院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心理学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双传学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新华日报社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新闻与传播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牛斌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中国电子科技集团公司第五十五研究所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物理学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刘波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江苏省基础地理信息中心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测绘科学与技术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刘沛铭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常州药物研究所有限公司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谢祥峰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江苏环保产业技术研究院股份公司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许志强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江苏省淡水水产研究所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冯占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江苏华绿生物科技股份有限公司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章明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江苏省国信集团有限公司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陈波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美埃（中国）环境科技股份有限公司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高海斌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昆山周庄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鸿峰生命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奥秘博物馆有限公司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理论经济学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李莹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江苏省农业科学院农产品加工研究所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陈洪周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安徽国泰众信检测技术有限公司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83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林峰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江苏有线数据网络有限责任公司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唐波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南京诺唯赞医疗科技有限公司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基础医学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陆春雄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江苏省原子医学研究所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周彬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江苏省原子医学研究所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田帅华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江苏奥赛康药业有限公司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吴昊伟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米度（南京）生物技术有限公司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金俊杰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南京海昌中药集团有限公司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李良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江苏康缘药业股份有限公司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徐芳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芳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江苏康缘药业股份有限公司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曹亮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江苏康缘药业股份有限公司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赵开军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南京中山制药有限公司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章丽琼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南京信国会计师事务所（普通合伙）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审计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刘克英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江苏省农垦集团有限公司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审计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吴旭东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中国南水北调集团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审计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王高旭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水利部交通运输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部国家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能源局南京水利科学研究院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工程管理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刘忠全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大庆油田有限责任公司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审计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蔡勇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大庆油田有限责任公司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审计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Style w:val="font31"/>
                <w:rFonts w:hAnsi="等线" w:hint="default"/>
                <w:lang w:bidi="ar"/>
              </w:rPr>
              <w:t>袁</w:t>
            </w:r>
            <w:r>
              <w:rPr>
                <w:rStyle w:val="font41"/>
                <w:rFonts w:hint="default"/>
                <w:lang w:bidi="ar"/>
              </w:rPr>
              <w:t>喆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中国化学工程第十四建设有限公司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马明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南京体育学院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体育学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王键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江苏省演艺集团有限公司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音乐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岳佳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南京市歌舞剧院有限公司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音乐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104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徐惠泉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南京市美术家协会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美术与书法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汪成根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国网江苏省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电力有限公司电力科学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费章君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江苏征途技术股份有限公司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张金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南京工大数控科技有限公司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李正阳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中国科学院南京天文光学技术研究所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江苏省公安科学技术研究所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公安技术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丁洪流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苏州市食品检验检测中心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公安技术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高超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江苏省常州市公安局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公安技术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李冰莹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 xml:space="preserve">江苏省计量科学研究院 </w:t>
            </w: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br/>
              <w:t>（江苏省能源计量数据中心）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刘雁丽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金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埔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园林股份有限公司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金陵科技学院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钱飞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泰兴市凌飞化学科技有限公司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XIELEI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江苏科麦特科技发展有限公司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赵洪启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无锡海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拓环保装备科技有限公司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包丰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无锡市教育科学研究院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吕红日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无锡市教育科学研究院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叶腾波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苏州东菱振动试验仪器有限公司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江宏富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江苏鑫华半导体科技股份有限公司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胡正海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江苏福瑞士电池科技有限公司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中国矿业大学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孙辉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徐州市第一中学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王飞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中红外激光研究院（江苏）有限公司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光学工程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郝思宝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江苏省地质测绘院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测绘科学与技术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赵松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江苏恩华药业股份有限公司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吴旭平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南京市第二医院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医学技术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杨春生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淮安市第二人民医院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陈光侠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徐州市第一人民医院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Style w:val="font31"/>
                <w:rFonts w:hAnsi="等线" w:hint="default"/>
                <w:lang w:bidi="ar"/>
              </w:rPr>
              <w:t>李</w:t>
            </w:r>
            <w:r>
              <w:rPr>
                <w:rStyle w:val="font41"/>
                <w:rFonts w:hint="default"/>
                <w:lang w:bidi="ar"/>
              </w:rPr>
              <w:t>甦</w:t>
            </w:r>
            <w:r>
              <w:rPr>
                <w:rStyle w:val="font31"/>
                <w:rFonts w:hAnsi="等线" w:hint="default"/>
                <w:lang w:bidi="ar"/>
              </w:rPr>
              <w:t>雁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徐州市第一人民医院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梁军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徐州市中心医院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徐金格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徐州矿务集团总医院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徐州医科大学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许宁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常州港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华燃气有限公司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安全科学与工程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杨顺毅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贝特瑞（江苏）新材料科技有限公司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王亮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江苏省产业技术研究院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工商管理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陈巍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常州四药制药有限公司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化学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唐东岳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江苏诚创智能装备有限公司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石油与天然气工程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孙光祥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常州制药厂有限公司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徐永晨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江苏春江润田农化有限公司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生物与医药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江苏恒神股份有限公司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赵恒军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江苏三美化工有限公司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殷晓飞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常州厚德再生资源科技有限公司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孙恩惠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徐静馨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国家能源集团科学技术研究院有限公司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李铁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中国科学院苏州纳米技术与纳米仿生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纳米科学与工程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孙川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清华大学苏州汽车研究院（相城）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交通运输工程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146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宋怀明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中科可控信息产业有限公司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何元林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苏州慧工云信息科技有限公司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软件工程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顾志兴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衡设计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建筑学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英博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苏州艾博生物科技有限公司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王志洪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衡设计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建筑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苏州园林设计院股份有限公司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风景园林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许伟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苏州市环境科学研究所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环境科学与工程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王颖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苏州市教育科学研究院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毛超民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昆山双桥传感器测控技术有限公司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物理学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曾杉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苏州中科天启遥感科技有限公司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王蕾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南通伊仕生物技术股份有限公司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钱科军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国网江苏省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电力有限公司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苏州供电分公司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能源动力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申海元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江苏中天互联科技有限公司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电子信息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周庆月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江苏增光新材料科技股份有限公司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宋银灏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广联达科技股份有限公司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土木水利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陆金杰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江苏中天科技股份有限公司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吴建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江苏省南通中学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卢红建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南通市第一人民医院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崔志明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南通市第一人民医院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南通大学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临床医学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刘端阳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南京气象科技创新研究院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大气科学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张晗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江苏洋井环保服务有限公司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资源与环境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167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陈昊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江苏恒瑞医药股份有限公司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药学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胡建斌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连云港东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睦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新材料有限公司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江苏海洋大学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张黎明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江苏黎明食品集团有限公司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生物与医药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刘须锦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吴彬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淮安市产品质量监督综合检验中心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吴传万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江苏徐淮地区淮阴农业科学研究所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孙洪武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江苏省农业科学院农业经济与发展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淮阴工学院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杨阳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江苏润阳新能源科技股份有限公司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叶珍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保定市立中车轮制造有限公司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仲霞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江苏奥神新材料股份有限公司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盐城工学院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唐琴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苏州市吴江区教育科学研究室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教育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周春云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扬州万方科技股份有限公司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软件工程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唐中亚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扬州市给排水和燃气热力管理中心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赵统敏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江苏省农业科学院蔬菜研究所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园艺学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陈士强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江苏里下河地区农业科学研究所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吴鸣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中国电力科学研究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院国网上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海能源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互联网研究院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电气工程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王军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江苏省农业科学院无锡分院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王克玖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苏州久富农业机械有限公司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张驰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农芯（南京）智慧农业研究院有限公司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农业工程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李信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江苏恒顺醋业股份有限公司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食品科学与工程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林涵阳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江苏实达迪美数据处理有限公司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计算机科学与技术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188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胡颖健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镇江蓝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舶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科技股份有限公司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189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童坤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江苏申基生物科技有限公司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生物学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宋代旺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自然资源部天津海水淡化与综合利用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动力工程及工程热物理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顾红星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江苏恒神股份有限公司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材料与化工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叶小梅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畜牧学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193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廖怀建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江苏省农业科学院休闲农业研究所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畜牧学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钱天龙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扬州中远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海运重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工有限公司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李钊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中国船舶719所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张泉达</w:t>
            </w:r>
            <w:proofErr w:type="gramEnd"/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北京</w:t>
            </w:r>
            <w:proofErr w:type="gramStart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机科国创轻</w:t>
            </w:r>
            <w:proofErr w:type="gramEnd"/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量化科学研究院</w:t>
            </w:r>
          </w:p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有限公司烟台分公司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机械工程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197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巫亚明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江苏省交通工程集团有限公司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  <w:tr w:rsidR="00DB7806" w:rsidTr="00B23966">
        <w:trPr>
          <w:trHeight w:hRule="exact" w:val="601"/>
          <w:jc w:val="center"/>
        </w:trPr>
        <w:tc>
          <w:tcPr>
            <w:tcW w:w="8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198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潘春宇</w:t>
            </w:r>
          </w:p>
        </w:tc>
        <w:tc>
          <w:tcPr>
            <w:tcW w:w="44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中建安装集团有限公司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江苏科技大学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B7806" w:rsidRDefault="00DB7806" w:rsidP="00B23966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4"/>
              </w:rPr>
            </w:pPr>
            <w:r>
              <w:rPr>
                <w:rFonts w:ascii="仿宋_GB2312" w:eastAsia="仿宋_GB2312" w:hAnsi="等线" w:cs="仿宋_GB2312" w:hint="eastAsia"/>
                <w:color w:val="000000"/>
                <w:kern w:val="0"/>
                <w:sz w:val="24"/>
                <w:lang w:bidi="ar"/>
              </w:rPr>
              <w:t>土木工程</w:t>
            </w:r>
          </w:p>
        </w:tc>
      </w:tr>
    </w:tbl>
    <w:p w:rsidR="00590F74" w:rsidRDefault="00590F74" w:rsidP="00DB7806">
      <w:bookmarkStart w:id="1" w:name="_GoBack"/>
      <w:bookmarkEnd w:id="1"/>
    </w:p>
    <w:sectPr w:rsidR="00590F74" w:rsidSect="00DB7806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827" w:rsidRDefault="00127827" w:rsidP="00DB7806">
      <w:r>
        <w:separator/>
      </w:r>
    </w:p>
  </w:endnote>
  <w:endnote w:type="continuationSeparator" w:id="0">
    <w:p w:rsidR="00127827" w:rsidRDefault="00127827" w:rsidP="00DB7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827" w:rsidRDefault="00127827" w:rsidP="00DB7806">
      <w:r>
        <w:separator/>
      </w:r>
    </w:p>
  </w:footnote>
  <w:footnote w:type="continuationSeparator" w:id="0">
    <w:p w:rsidR="00127827" w:rsidRDefault="00127827" w:rsidP="00DB78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B7B"/>
    <w:rsid w:val="00127827"/>
    <w:rsid w:val="00590F74"/>
    <w:rsid w:val="00DB7806"/>
    <w:rsid w:val="00FE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8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B78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7806"/>
    <w:rPr>
      <w:sz w:val="18"/>
      <w:szCs w:val="18"/>
    </w:rPr>
  </w:style>
  <w:style w:type="paragraph" w:styleId="a4">
    <w:name w:val="footer"/>
    <w:basedOn w:val="a"/>
    <w:link w:val="Char0"/>
    <w:unhideWhenUsed/>
    <w:rsid w:val="00DB78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7806"/>
    <w:rPr>
      <w:sz w:val="18"/>
      <w:szCs w:val="18"/>
    </w:rPr>
  </w:style>
  <w:style w:type="paragraph" w:styleId="a5">
    <w:name w:val="Normal (Web)"/>
    <w:basedOn w:val="a"/>
    <w:uiPriority w:val="99"/>
    <w:qFormat/>
    <w:rsid w:val="00DB780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DB7806"/>
  </w:style>
  <w:style w:type="character" w:customStyle="1" w:styleId="NormalCharacter">
    <w:name w:val="NormalCharacter"/>
    <w:semiHidden/>
    <w:qFormat/>
    <w:rsid w:val="00DB7806"/>
  </w:style>
  <w:style w:type="character" w:customStyle="1" w:styleId="font31">
    <w:name w:val="font31"/>
    <w:qFormat/>
    <w:rsid w:val="00DB7806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41">
    <w:name w:val="font41"/>
    <w:qFormat/>
    <w:rsid w:val="00DB780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sid w:val="00DB7806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font01">
    <w:name w:val="font01"/>
    <w:qFormat/>
    <w:rsid w:val="00DB7806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Balloon Text"/>
    <w:basedOn w:val="a"/>
    <w:link w:val="Char1"/>
    <w:rsid w:val="00DB7806"/>
    <w:rPr>
      <w:sz w:val="18"/>
      <w:szCs w:val="18"/>
    </w:rPr>
  </w:style>
  <w:style w:type="character" w:customStyle="1" w:styleId="Char1">
    <w:name w:val="批注框文本 Char"/>
    <w:basedOn w:val="a0"/>
    <w:link w:val="a7"/>
    <w:rsid w:val="00DB780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78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DB78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B7806"/>
    <w:rPr>
      <w:sz w:val="18"/>
      <w:szCs w:val="18"/>
    </w:rPr>
  </w:style>
  <w:style w:type="paragraph" w:styleId="a4">
    <w:name w:val="footer"/>
    <w:basedOn w:val="a"/>
    <w:link w:val="Char0"/>
    <w:unhideWhenUsed/>
    <w:rsid w:val="00DB780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B7806"/>
    <w:rPr>
      <w:sz w:val="18"/>
      <w:szCs w:val="18"/>
    </w:rPr>
  </w:style>
  <w:style w:type="paragraph" w:styleId="a5">
    <w:name w:val="Normal (Web)"/>
    <w:basedOn w:val="a"/>
    <w:uiPriority w:val="99"/>
    <w:qFormat/>
    <w:rsid w:val="00DB780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DB7806"/>
  </w:style>
  <w:style w:type="character" w:customStyle="1" w:styleId="NormalCharacter">
    <w:name w:val="NormalCharacter"/>
    <w:semiHidden/>
    <w:qFormat/>
    <w:rsid w:val="00DB7806"/>
  </w:style>
  <w:style w:type="character" w:customStyle="1" w:styleId="font31">
    <w:name w:val="font31"/>
    <w:qFormat/>
    <w:rsid w:val="00DB7806"/>
    <w:rPr>
      <w:rFonts w:ascii="仿宋_GB2312" w:eastAsia="仿宋_GB2312" w:cs="仿宋_GB2312" w:hint="eastAsia"/>
      <w:color w:val="000000"/>
      <w:sz w:val="24"/>
      <w:szCs w:val="24"/>
      <w:u w:val="none"/>
    </w:rPr>
  </w:style>
  <w:style w:type="character" w:customStyle="1" w:styleId="font41">
    <w:name w:val="font41"/>
    <w:qFormat/>
    <w:rsid w:val="00DB780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qFormat/>
    <w:rsid w:val="00DB7806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font01">
    <w:name w:val="font01"/>
    <w:qFormat/>
    <w:rsid w:val="00DB7806"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7">
    <w:name w:val="Balloon Text"/>
    <w:basedOn w:val="a"/>
    <w:link w:val="Char1"/>
    <w:rsid w:val="00DB7806"/>
    <w:rPr>
      <w:sz w:val="18"/>
      <w:szCs w:val="18"/>
    </w:rPr>
  </w:style>
  <w:style w:type="character" w:customStyle="1" w:styleId="Char1">
    <w:name w:val="批注框文本 Char"/>
    <w:basedOn w:val="a0"/>
    <w:link w:val="a7"/>
    <w:rsid w:val="00DB780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1007</Words>
  <Characters>5743</Characters>
  <Application>Microsoft Office Word</Application>
  <DocSecurity>0</DocSecurity>
  <Lines>47</Lines>
  <Paragraphs>13</Paragraphs>
  <ScaleCrop>false</ScaleCrop>
  <Company>JSJYT</Company>
  <LinksUpToDate>false</LinksUpToDate>
  <CharactersWithSpaces>6737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2025-02-05T02:19:00Z</dcterms:created>
  <dcterms:modified xsi:type="dcterms:W3CDTF">2025-02-05T02:20:00Z</dcterms:modified>
</cp:coreProperties>
</file>