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4BA" w:rsidRDefault="000A34BA" w:rsidP="000A34BA">
      <w:pPr>
        <w:rPr>
          <w:rFonts w:ascii="黑体" w:eastAsia="黑体" w:hAnsi="黑体"/>
          <w:sz w:val="32"/>
          <w:szCs w:val="28"/>
        </w:rPr>
      </w:pPr>
      <w:bookmarkStart w:id="0" w:name="_GoBack"/>
      <w:bookmarkEnd w:id="0"/>
      <w:r>
        <w:rPr>
          <w:rFonts w:ascii="黑体" w:eastAsia="黑体" w:hAnsi="黑体" w:hint="eastAsia"/>
          <w:sz w:val="32"/>
          <w:szCs w:val="28"/>
        </w:rPr>
        <w:t>附件1</w:t>
      </w:r>
    </w:p>
    <w:p w:rsidR="000A34BA" w:rsidRDefault="000A34BA" w:rsidP="000A34BA">
      <w:pPr>
        <w:widowControl/>
        <w:snapToGrid w:val="0"/>
        <w:spacing w:line="520" w:lineRule="exact"/>
        <w:jc w:val="center"/>
        <w:rPr>
          <w:rFonts w:ascii="华文中宋" w:eastAsia="华文中宋" w:hAnsi="华文中宋" w:cs="宋体" w:hint="eastAsia"/>
          <w:b/>
          <w:bCs/>
          <w:kern w:val="0"/>
          <w:sz w:val="44"/>
          <w:szCs w:val="36"/>
        </w:rPr>
      </w:pPr>
      <w:r>
        <w:rPr>
          <w:rFonts w:ascii="华文中宋" w:eastAsia="华文中宋" w:hAnsi="华文中宋" w:cs="宋体" w:hint="eastAsia"/>
          <w:b/>
          <w:bCs/>
          <w:kern w:val="0"/>
          <w:sz w:val="44"/>
          <w:szCs w:val="36"/>
        </w:rPr>
        <w:t>2021年度江苏省教育评估院</w:t>
      </w:r>
    </w:p>
    <w:p w:rsidR="000A34BA" w:rsidRDefault="000A34BA" w:rsidP="000A34BA">
      <w:pPr>
        <w:widowControl/>
        <w:snapToGrid w:val="0"/>
        <w:spacing w:line="520" w:lineRule="exact"/>
        <w:jc w:val="center"/>
        <w:rPr>
          <w:rFonts w:ascii="华文中宋" w:eastAsia="华文中宋" w:hAnsi="华文中宋" w:cs="宋体" w:hint="eastAsia"/>
          <w:kern w:val="0"/>
          <w:sz w:val="32"/>
          <w:szCs w:val="24"/>
        </w:rPr>
      </w:pPr>
      <w:r>
        <w:rPr>
          <w:rFonts w:ascii="华文中宋" w:eastAsia="华文中宋" w:hAnsi="华文中宋" w:cs="宋体" w:hint="eastAsia"/>
          <w:b/>
          <w:bCs/>
          <w:kern w:val="0"/>
          <w:sz w:val="44"/>
          <w:szCs w:val="36"/>
        </w:rPr>
        <w:t>重点和专项招标课题指南</w:t>
      </w:r>
    </w:p>
    <w:p w:rsidR="000A34BA" w:rsidRDefault="000A34BA" w:rsidP="000A34BA">
      <w:pPr>
        <w:widowControl/>
        <w:snapToGrid w:val="0"/>
        <w:spacing w:line="520" w:lineRule="exact"/>
        <w:jc w:val="center"/>
        <w:rPr>
          <w:rFonts w:asciiTheme="minorEastAsia" w:hAnsiTheme="minorEastAsia" w:cs="宋体" w:hint="eastAsia"/>
          <w:kern w:val="0"/>
          <w:sz w:val="18"/>
          <w:szCs w:val="18"/>
          <w:shd w:val="clear" w:color="auto" w:fill="FFFFFF"/>
        </w:rPr>
      </w:pPr>
      <w:r>
        <w:rPr>
          <w:rFonts w:asciiTheme="minorEastAsia" w:hAnsiTheme="minorEastAsia" w:cs="宋体" w:hint="eastAsia"/>
          <w:kern w:val="0"/>
          <w:sz w:val="18"/>
          <w:szCs w:val="18"/>
          <w:shd w:val="clear" w:color="auto" w:fill="FFFFFF"/>
        </w:rPr>
        <w:t xml:space="preserve">　</w:t>
      </w:r>
    </w:p>
    <w:p w:rsidR="000A34BA" w:rsidRDefault="000A34BA" w:rsidP="000A34BA">
      <w:pPr>
        <w:widowControl/>
        <w:snapToGrid w:val="0"/>
        <w:spacing w:line="520" w:lineRule="exact"/>
        <w:jc w:val="center"/>
        <w:rPr>
          <w:rFonts w:asciiTheme="minorEastAsia" w:hAnsiTheme="minorEastAsia" w:cs="宋体" w:hint="eastAsia"/>
          <w:kern w:val="0"/>
          <w:sz w:val="24"/>
          <w:szCs w:val="24"/>
        </w:rPr>
      </w:pPr>
    </w:p>
    <w:p w:rsidR="000A34BA" w:rsidRDefault="000A34BA" w:rsidP="000A34BA">
      <w:pPr>
        <w:widowControl/>
        <w:snapToGrid w:val="0"/>
        <w:spacing w:line="520" w:lineRule="exact"/>
        <w:jc w:val="center"/>
        <w:rPr>
          <w:rFonts w:ascii="仿宋" w:eastAsia="仿宋" w:hAnsi="仿宋" w:cs="宋体" w:hint="eastAsia"/>
          <w:kern w:val="0"/>
          <w:sz w:val="32"/>
          <w:szCs w:val="32"/>
          <w:shd w:val="clear" w:color="auto" w:fill="FFFFFF"/>
        </w:rPr>
      </w:pPr>
      <w:r>
        <w:rPr>
          <w:rFonts w:ascii="仿宋" w:eastAsia="仿宋" w:hAnsi="仿宋" w:cs="宋体" w:hint="eastAsia"/>
          <w:b/>
          <w:bCs/>
          <w:kern w:val="0"/>
          <w:sz w:val="32"/>
          <w:szCs w:val="32"/>
          <w:shd w:val="clear" w:color="auto" w:fill="FFFFFF"/>
        </w:rPr>
        <w:t>（一）重点招标课题</w:t>
      </w:r>
    </w:p>
    <w:p w:rsidR="000A34BA" w:rsidRDefault="000A34BA" w:rsidP="000A34BA">
      <w:pPr>
        <w:widowControl/>
        <w:snapToGrid w:val="0"/>
        <w:spacing w:beforeLines="100" w:before="312" w:line="52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  <w:shd w:val="clear" w:color="auto" w:fill="FFFFFF"/>
        </w:rPr>
      </w:pPr>
      <w:r>
        <w:rPr>
          <w:rFonts w:ascii="仿宋" w:eastAsia="仿宋" w:hAnsi="仿宋" w:cs="宋体" w:hint="eastAsia"/>
          <w:kern w:val="0"/>
          <w:sz w:val="32"/>
          <w:szCs w:val="32"/>
          <w:shd w:val="clear" w:color="auto" w:fill="FFFFFF"/>
        </w:rPr>
        <w:t>1.江苏省中小学生手机管理情况研究</w:t>
      </w:r>
    </w:p>
    <w:p w:rsidR="000A34BA" w:rsidRDefault="000A34BA" w:rsidP="000A34BA">
      <w:pPr>
        <w:widowControl/>
        <w:snapToGrid w:val="0"/>
        <w:spacing w:line="520" w:lineRule="exact"/>
        <w:ind w:left="720"/>
        <w:jc w:val="left"/>
        <w:rPr>
          <w:rFonts w:ascii="仿宋" w:eastAsia="仿宋" w:hAnsi="仿宋" w:cs="宋体" w:hint="eastAsia"/>
          <w:kern w:val="0"/>
          <w:sz w:val="32"/>
          <w:szCs w:val="32"/>
          <w:shd w:val="clear" w:color="auto" w:fill="FFFFFF"/>
        </w:rPr>
      </w:pPr>
    </w:p>
    <w:p w:rsidR="000A34BA" w:rsidRDefault="000A34BA" w:rsidP="000A34BA">
      <w:pPr>
        <w:widowControl/>
        <w:snapToGrid w:val="0"/>
        <w:spacing w:line="520" w:lineRule="exact"/>
        <w:ind w:left="720"/>
        <w:jc w:val="left"/>
        <w:rPr>
          <w:rFonts w:ascii="仿宋" w:eastAsia="仿宋" w:hAnsi="仿宋" w:cs="宋体" w:hint="eastAsia"/>
          <w:kern w:val="0"/>
          <w:sz w:val="32"/>
          <w:szCs w:val="32"/>
          <w:shd w:val="clear" w:color="auto" w:fill="FFFFFF"/>
        </w:rPr>
      </w:pPr>
    </w:p>
    <w:p w:rsidR="000A34BA" w:rsidRDefault="000A34BA" w:rsidP="000A34BA">
      <w:pPr>
        <w:widowControl/>
        <w:snapToGrid w:val="0"/>
        <w:spacing w:line="520" w:lineRule="exact"/>
        <w:jc w:val="center"/>
        <w:rPr>
          <w:rFonts w:ascii="仿宋" w:eastAsia="仿宋" w:hAnsi="仿宋" w:cs="宋体" w:hint="eastAsia"/>
          <w:b/>
          <w:bCs/>
          <w:kern w:val="0"/>
          <w:sz w:val="32"/>
          <w:szCs w:val="32"/>
          <w:shd w:val="clear" w:color="auto" w:fill="FFFFFF"/>
        </w:rPr>
      </w:pPr>
      <w:r>
        <w:rPr>
          <w:rFonts w:ascii="仿宋" w:eastAsia="仿宋" w:hAnsi="仿宋" w:cs="宋体" w:hint="eastAsia"/>
          <w:b/>
          <w:bCs/>
          <w:kern w:val="0"/>
          <w:sz w:val="32"/>
          <w:szCs w:val="32"/>
          <w:shd w:val="clear" w:color="auto" w:fill="FFFFFF"/>
        </w:rPr>
        <w:t>（二）专项招标课题</w:t>
      </w:r>
    </w:p>
    <w:p w:rsidR="000A34BA" w:rsidRDefault="000A34BA" w:rsidP="000A34BA">
      <w:pPr>
        <w:widowControl/>
        <w:snapToGrid w:val="0"/>
        <w:spacing w:beforeLines="100" w:before="312" w:line="520" w:lineRule="exact"/>
        <w:ind w:firstLine="539"/>
        <w:rPr>
          <w:rFonts w:ascii="仿宋" w:eastAsia="仿宋" w:hAnsi="仿宋" w:cs="宋体" w:hint="eastAsia"/>
          <w:bCs/>
          <w:kern w:val="0"/>
          <w:sz w:val="32"/>
          <w:szCs w:val="32"/>
          <w:shd w:val="clear" w:color="auto" w:fill="FFFFFF"/>
        </w:rPr>
      </w:pPr>
      <w:r>
        <w:rPr>
          <w:rFonts w:ascii="仿宋" w:eastAsia="仿宋" w:hAnsi="仿宋" w:cs="宋体" w:hint="eastAsia"/>
          <w:bCs/>
          <w:kern w:val="0"/>
          <w:sz w:val="32"/>
          <w:szCs w:val="32"/>
          <w:shd w:val="clear" w:color="auto" w:fill="FFFFFF"/>
        </w:rPr>
        <w:t>1.江苏省中小学生近视率排名研究</w:t>
      </w:r>
    </w:p>
    <w:p w:rsidR="000A34BA" w:rsidRDefault="000A34BA" w:rsidP="000A34BA">
      <w:pPr>
        <w:widowControl/>
        <w:snapToGrid w:val="0"/>
        <w:spacing w:line="520" w:lineRule="exact"/>
        <w:ind w:firstLine="540"/>
        <w:rPr>
          <w:rFonts w:ascii="仿宋" w:eastAsia="仿宋" w:hAnsi="仿宋" w:cs="宋体" w:hint="eastAsia"/>
          <w:kern w:val="0"/>
          <w:sz w:val="32"/>
          <w:szCs w:val="32"/>
          <w:shd w:val="clear" w:color="auto" w:fill="FFFFFF"/>
        </w:rPr>
      </w:pPr>
      <w:r>
        <w:rPr>
          <w:rFonts w:ascii="仿宋" w:eastAsia="仿宋" w:hAnsi="仿宋" w:cs="宋体" w:hint="eastAsia"/>
          <w:bCs/>
          <w:kern w:val="0"/>
          <w:sz w:val="32"/>
          <w:szCs w:val="32"/>
          <w:shd w:val="clear" w:color="auto" w:fill="FFFFFF"/>
        </w:rPr>
        <w:t>2.江苏省义务教育阶段大班</w:t>
      </w:r>
      <w:proofErr w:type="gramStart"/>
      <w:r>
        <w:rPr>
          <w:rFonts w:ascii="仿宋" w:eastAsia="仿宋" w:hAnsi="仿宋" w:cs="宋体" w:hint="eastAsia"/>
          <w:bCs/>
          <w:kern w:val="0"/>
          <w:sz w:val="32"/>
          <w:szCs w:val="32"/>
          <w:shd w:val="clear" w:color="auto" w:fill="FFFFFF"/>
        </w:rPr>
        <w:t>额状况</w:t>
      </w:r>
      <w:proofErr w:type="gramEnd"/>
      <w:r>
        <w:rPr>
          <w:rFonts w:ascii="仿宋" w:eastAsia="仿宋" w:hAnsi="仿宋" w:cs="宋体" w:hint="eastAsia"/>
          <w:bCs/>
          <w:kern w:val="0"/>
          <w:sz w:val="32"/>
          <w:szCs w:val="32"/>
          <w:shd w:val="clear" w:color="auto" w:fill="FFFFFF"/>
        </w:rPr>
        <w:t>排名研究</w:t>
      </w:r>
    </w:p>
    <w:p w:rsidR="000A34BA" w:rsidRDefault="000A34BA" w:rsidP="000A34BA">
      <w:pPr>
        <w:rPr>
          <w:rFonts w:ascii="仿宋" w:eastAsia="仿宋" w:hAnsi="仿宋" w:hint="eastAsia"/>
          <w:sz w:val="32"/>
          <w:szCs w:val="32"/>
        </w:rPr>
      </w:pPr>
    </w:p>
    <w:p w:rsidR="000A34BA" w:rsidRDefault="000A34BA" w:rsidP="000A34BA">
      <w:pPr>
        <w:rPr>
          <w:rFonts w:ascii="仿宋" w:eastAsia="仿宋" w:hAnsi="仿宋" w:hint="eastAsia"/>
          <w:sz w:val="32"/>
          <w:szCs w:val="32"/>
        </w:rPr>
      </w:pPr>
    </w:p>
    <w:p w:rsidR="000A34BA" w:rsidRDefault="000A34BA" w:rsidP="000A34BA">
      <w:pPr>
        <w:rPr>
          <w:rFonts w:ascii="仿宋" w:eastAsia="仿宋" w:hAnsi="仿宋" w:hint="eastAsia"/>
          <w:sz w:val="32"/>
          <w:szCs w:val="32"/>
        </w:rPr>
      </w:pPr>
    </w:p>
    <w:p w:rsidR="000A34BA" w:rsidRDefault="000A34BA" w:rsidP="000A34BA">
      <w:pPr>
        <w:rPr>
          <w:rFonts w:ascii="仿宋" w:eastAsia="仿宋" w:hAnsi="仿宋" w:hint="eastAsia"/>
          <w:sz w:val="32"/>
          <w:szCs w:val="32"/>
        </w:rPr>
      </w:pPr>
    </w:p>
    <w:p w:rsidR="000A34BA" w:rsidRDefault="000A34BA" w:rsidP="000A34BA">
      <w:pPr>
        <w:rPr>
          <w:rFonts w:ascii="仿宋" w:eastAsia="仿宋" w:hAnsi="仿宋" w:hint="eastAsia"/>
          <w:sz w:val="32"/>
          <w:szCs w:val="32"/>
        </w:rPr>
      </w:pPr>
    </w:p>
    <w:p w:rsidR="000A34BA" w:rsidRDefault="000A34BA" w:rsidP="000A34BA">
      <w:pPr>
        <w:rPr>
          <w:rFonts w:ascii="仿宋" w:eastAsia="仿宋" w:hAnsi="仿宋" w:hint="eastAsia"/>
          <w:sz w:val="32"/>
          <w:szCs w:val="32"/>
        </w:rPr>
      </w:pPr>
    </w:p>
    <w:p w:rsidR="000A34BA" w:rsidRDefault="000A34BA" w:rsidP="000A34BA">
      <w:pPr>
        <w:rPr>
          <w:rFonts w:ascii="仿宋" w:eastAsia="仿宋" w:hAnsi="仿宋" w:hint="eastAsia"/>
          <w:sz w:val="32"/>
          <w:szCs w:val="32"/>
        </w:rPr>
      </w:pPr>
    </w:p>
    <w:p w:rsidR="000A34BA" w:rsidRDefault="000A34BA" w:rsidP="000A34BA">
      <w:pPr>
        <w:rPr>
          <w:rFonts w:ascii="仿宋" w:eastAsia="仿宋" w:hAnsi="仿宋" w:hint="eastAsia"/>
          <w:sz w:val="32"/>
          <w:szCs w:val="32"/>
        </w:rPr>
      </w:pPr>
    </w:p>
    <w:p w:rsidR="000A34BA" w:rsidRDefault="000A34BA" w:rsidP="000A34BA">
      <w:pPr>
        <w:rPr>
          <w:rFonts w:ascii="仿宋" w:eastAsia="仿宋" w:hAnsi="仿宋" w:hint="eastAsia"/>
          <w:sz w:val="32"/>
          <w:szCs w:val="32"/>
        </w:rPr>
      </w:pPr>
    </w:p>
    <w:p w:rsidR="000A34BA" w:rsidRDefault="000A34BA" w:rsidP="000A34BA">
      <w:pPr>
        <w:rPr>
          <w:rFonts w:ascii="仿宋" w:eastAsia="仿宋" w:hAnsi="仿宋" w:hint="eastAsia"/>
          <w:sz w:val="32"/>
          <w:szCs w:val="32"/>
        </w:rPr>
      </w:pPr>
    </w:p>
    <w:p w:rsidR="00486D2A" w:rsidRPr="000A34BA" w:rsidRDefault="00486D2A"/>
    <w:sectPr w:rsidR="00486D2A" w:rsidRPr="000A34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1D78" w:rsidRDefault="00A81D78" w:rsidP="000A34BA">
      <w:r>
        <w:separator/>
      </w:r>
    </w:p>
  </w:endnote>
  <w:endnote w:type="continuationSeparator" w:id="0">
    <w:p w:rsidR="00A81D78" w:rsidRDefault="00A81D78" w:rsidP="000A3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1D78" w:rsidRDefault="00A81D78" w:rsidP="000A34BA">
      <w:r>
        <w:separator/>
      </w:r>
    </w:p>
  </w:footnote>
  <w:footnote w:type="continuationSeparator" w:id="0">
    <w:p w:rsidR="00A81D78" w:rsidRDefault="00A81D78" w:rsidP="000A34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9E1"/>
    <w:rsid w:val="000A34BA"/>
    <w:rsid w:val="00486D2A"/>
    <w:rsid w:val="00A81D78"/>
    <w:rsid w:val="00A95065"/>
    <w:rsid w:val="00C419E1"/>
    <w:rsid w:val="00D73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4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86D2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0A34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A34B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A34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A34B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4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86D2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0A34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A34B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A34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A34B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029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18</Words>
  <Characters>105</Characters>
  <Application>Microsoft Office Word</Application>
  <DocSecurity>0</DocSecurity>
  <Lines>1</Lines>
  <Paragraphs>1</Paragraphs>
  <ScaleCrop>false</ScaleCrop>
  <Company>JSJYT</Company>
  <LinksUpToDate>false</LinksUpToDate>
  <CharactersWithSpaces>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2021-02-03T07:36:00Z</dcterms:created>
  <dcterms:modified xsi:type="dcterms:W3CDTF">2021-04-01T01:46:00Z</dcterms:modified>
</cp:coreProperties>
</file>