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0DC8" w:rsidRPr="0012289C" w:rsidRDefault="00B30DC8" w:rsidP="00B30DC8">
      <w:pPr>
        <w:rPr>
          <w:rFonts w:eastAsia="黑体"/>
          <w:sz w:val="32"/>
          <w:szCs w:val="32"/>
        </w:rPr>
      </w:pPr>
      <w:r w:rsidRPr="0012289C">
        <w:rPr>
          <w:rFonts w:eastAsia="黑体"/>
          <w:sz w:val="32"/>
          <w:szCs w:val="32"/>
        </w:rPr>
        <w:t>附件</w:t>
      </w:r>
      <w:r w:rsidRPr="0012289C">
        <w:rPr>
          <w:rFonts w:eastAsia="黑体"/>
          <w:sz w:val="32"/>
          <w:szCs w:val="32"/>
        </w:rPr>
        <w:t>2</w:t>
      </w:r>
    </w:p>
    <w:p w:rsidR="00B30DC8" w:rsidRPr="0012289C" w:rsidRDefault="00B30DC8" w:rsidP="00B30DC8">
      <w:pPr>
        <w:jc w:val="center"/>
        <w:rPr>
          <w:rFonts w:eastAsia="方正小标宋简体"/>
          <w:sz w:val="32"/>
          <w:szCs w:val="32"/>
        </w:rPr>
      </w:pPr>
      <w:r w:rsidRPr="0012289C">
        <w:rPr>
          <w:rFonts w:eastAsia="方正小标宋简体"/>
          <w:sz w:val="32"/>
          <w:szCs w:val="32"/>
        </w:rPr>
        <w:t>江苏党建工作标杆院系培育创建单位遴选参考标准</w:t>
      </w:r>
    </w:p>
    <w:tbl>
      <w:tblPr>
        <w:tblW w:w="15063" w:type="dxa"/>
        <w:jc w:val="center"/>
        <w:tblInd w:w="-244"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ayout w:type="fixed"/>
        <w:tblLook w:val="04A0" w:firstRow="1" w:lastRow="0" w:firstColumn="1" w:lastColumn="0" w:noHBand="0" w:noVBand="1"/>
      </w:tblPr>
      <w:tblGrid>
        <w:gridCol w:w="1101"/>
        <w:gridCol w:w="1275"/>
        <w:gridCol w:w="12687"/>
      </w:tblGrid>
      <w:tr w:rsidR="00B30DC8" w:rsidRPr="0012289C" w:rsidTr="00B307F2">
        <w:trPr>
          <w:trHeight w:val="510"/>
          <w:tblHeader/>
          <w:jc w:val="center"/>
        </w:trPr>
        <w:tc>
          <w:tcPr>
            <w:tcW w:w="1101" w:type="dxa"/>
            <w:vAlign w:val="center"/>
          </w:tcPr>
          <w:p w:rsidR="00B30DC8" w:rsidRPr="0012289C" w:rsidRDefault="00B30DC8" w:rsidP="00B307F2">
            <w:pPr>
              <w:jc w:val="center"/>
            </w:pPr>
            <w:r w:rsidRPr="0012289C">
              <w:t>评审内容</w:t>
            </w:r>
          </w:p>
        </w:tc>
        <w:tc>
          <w:tcPr>
            <w:tcW w:w="1275" w:type="dxa"/>
            <w:vAlign w:val="center"/>
          </w:tcPr>
          <w:p w:rsidR="00B30DC8" w:rsidRPr="0012289C" w:rsidRDefault="00B30DC8" w:rsidP="00B307F2">
            <w:pPr>
              <w:jc w:val="center"/>
            </w:pPr>
            <w:r w:rsidRPr="0012289C">
              <w:t>测评指标</w:t>
            </w:r>
          </w:p>
        </w:tc>
        <w:tc>
          <w:tcPr>
            <w:tcW w:w="12687" w:type="dxa"/>
            <w:vAlign w:val="center"/>
          </w:tcPr>
          <w:p w:rsidR="00B30DC8" w:rsidRPr="0012289C" w:rsidRDefault="00B30DC8" w:rsidP="00B307F2">
            <w:pPr>
              <w:jc w:val="center"/>
            </w:pPr>
            <w:r w:rsidRPr="0012289C">
              <w:t>测评要素和计分参考</w:t>
            </w:r>
          </w:p>
        </w:tc>
      </w:tr>
      <w:tr w:rsidR="00B30DC8" w:rsidRPr="0012289C" w:rsidTr="00B307F2">
        <w:trPr>
          <w:trHeight w:val="4576"/>
          <w:jc w:val="center"/>
        </w:trPr>
        <w:tc>
          <w:tcPr>
            <w:tcW w:w="1101" w:type="dxa"/>
            <w:vMerge w:val="restart"/>
            <w:textDirection w:val="tbRlV"/>
            <w:vAlign w:val="center"/>
          </w:tcPr>
          <w:p w:rsidR="00B30DC8" w:rsidRPr="0012289C" w:rsidRDefault="00B30DC8" w:rsidP="00B307F2">
            <w:pPr>
              <w:ind w:firstLineChars="200" w:firstLine="420"/>
            </w:pPr>
            <w:r w:rsidRPr="0012289C">
              <w:t xml:space="preserve">                 </w:t>
            </w:r>
            <w:r w:rsidRPr="0012289C">
              <w:t>工作基础（</w:t>
            </w:r>
            <w:r w:rsidRPr="0012289C">
              <w:t>50</w:t>
            </w:r>
            <w:r w:rsidRPr="0012289C">
              <w:t>分）</w:t>
            </w:r>
          </w:p>
        </w:tc>
        <w:tc>
          <w:tcPr>
            <w:tcW w:w="1275" w:type="dxa"/>
            <w:vAlign w:val="center"/>
          </w:tcPr>
          <w:p w:rsidR="00B30DC8" w:rsidRPr="0012289C" w:rsidRDefault="00B30DC8" w:rsidP="00B307F2">
            <w:pPr>
              <w:jc w:val="center"/>
            </w:pPr>
            <w:r w:rsidRPr="0012289C">
              <w:t>党建工作体制机制</w:t>
            </w:r>
          </w:p>
          <w:p w:rsidR="00B30DC8" w:rsidRPr="0012289C" w:rsidRDefault="00B30DC8" w:rsidP="00B307F2">
            <w:pPr>
              <w:jc w:val="center"/>
            </w:pPr>
            <w:r w:rsidRPr="0012289C">
              <w:t>(10</w:t>
            </w:r>
            <w:r w:rsidRPr="0012289C">
              <w:t>分</w:t>
            </w:r>
            <w:r w:rsidRPr="0012289C">
              <w:t>)</w:t>
            </w:r>
          </w:p>
        </w:tc>
        <w:tc>
          <w:tcPr>
            <w:tcW w:w="12687" w:type="dxa"/>
            <w:vAlign w:val="center"/>
          </w:tcPr>
          <w:p w:rsidR="00B30DC8" w:rsidRPr="0012289C" w:rsidRDefault="00B30DC8" w:rsidP="00B307F2">
            <w:r w:rsidRPr="0012289C">
              <w:t>主要观测院（系）党建工作体制机制的基本架构、完备程度和运行情况。</w:t>
            </w:r>
          </w:p>
          <w:p w:rsidR="00B30DC8" w:rsidRPr="0012289C" w:rsidRDefault="00B30DC8" w:rsidP="00B307F2">
            <w:r w:rsidRPr="0012289C">
              <w:t>1</w:t>
            </w:r>
            <w:r w:rsidRPr="0012289C">
              <w:t>．加强习近平新时代中国特色社会主义思想的宣传教育，把政治建设摆在首位，增强</w:t>
            </w:r>
            <w:r w:rsidRPr="0012289C">
              <w:t>“</w:t>
            </w:r>
            <w:r w:rsidRPr="0012289C">
              <w:t>四个意识</w:t>
            </w:r>
            <w:r w:rsidRPr="0012289C">
              <w:t>”</w:t>
            </w:r>
            <w:r w:rsidRPr="0012289C">
              <w:t>、坚定</w:t>
            </w:r>
            <w:r w:rsidRPr="0012289C">
              <w:t>“</w:t>
            </w:r>
            <w:r w:rsidRPr="0012289C">
              <w:t>四个自信</w:t>
            </w:r>
            <w:r w:rsidRPr="0012289C">
              <w:t>”</w:t>
            </w:r>
            <w:r w:rsidRPr="0012289C">
              <w:t>、做到</w:t>
            </w:r>
            <w:r w:rsidRPr="0012289C">
              <w:t>“</w:t>
            </w:r>
            <w:r w:rsidRPr="0012289C">
              <w:t>两个维护</w:t>
            </w:r>
            <w:r w:rsidRPr="0012289C">
              <w:t>”</w:t>
            </w:r>
            <w:r w:rsidRPr="0012289C">
              <w:t>。</w:t>
            </w:r>
          </w:p>
          <w:p w:rsidR="00B30DC8" w:rsidRPr="0012289C" w:rsidRDefault="00B30DC8" w:rsidP="00B307F2">
            <w:r w:rsidRPr="0012289C">
              <w:t>2</w:t>
            </w:r>
            <w:r w:rsidRPr="0012289C">
              <w:t>．全面贯彻党的教育方针，认真落实立德树人根本任务，坚持为党育人、为国育才，推进</w:t>
            </w:r>
            <w:r w:rsidRPr="0012289C">
              <w:t>“</w:t>
            </w:r>
            <w:r w:rsidRPr="0012289C">
              <w:t>三全育人</w:t>
            </w:r>
            <w:r w:rsidRPr="0012289C">
              <w:t>”</w:t>
            </w:r>
            <w:r w:rsidRPr="0012289C">
              <w:t>综合改革，落实</w:t>
            </w:r>
            <w:r w:rsidRPr="0012289C">
              <w:t>“</w:t>
            </w:r>
            <w:r w:rsidRPr="0012289C">
              <w:t>五育并举</w:t>
            </w:r>
            <w:r w:rsidRPr="0012289C">
              <w:t>”</w:t>
            </w:r>
            <w:r w:rsidRPr="0012289C">
              <w:t>，培养德智体美劳全面发展的社会主义建设者和接班人。</w:t>
            </w:r>
          </w:p>
          <w:p w:rsidR="00B30DC8" w:rsidRPr="0012289C" w:rsidRDefault="00B30DC8" w:rsidP="00B307F2">
            <w:r w:rsidRPr="0012289C">
              <w:t>3</w:t>
            </w:r>
            <w:r w:rsidRPr="0012289C">
              <w:t>．扎实推进党史学习教育，推进</w:t>
            </w:r>
            <w:r w:rsidRPr="0012289C">
              <w:t>“</w:t>
            </w:r>
            <w:r w:rsidRPr="0012289C">
              <w:t>两学一做</w:t>
            </w:r>
            <w:r w:rsidRPr="0012289C">
              <w:t>”</w:t>
            </w:r>
            <w:r w:rsidRPr="0012289C">
              <w:t>学习教育常态化制度化，建立和落实不忘初心、牢记使命的制度，构建多层次、多渠道的党员经常性学习教育体系。党内集中学习教育、经常性教育有序推进，党内组织生活经常、认真、严肃。教育、管理、监督党员和组织、宣传、凝聚、服务师生工作扎实有力。</w:t>
            </w:r>
          </w:p>
          <w:p w:rsidR="00B30DC8" w:rsidRPr="0012289C" w:rsidRDefault="00B30DC8" w:rsidP="00B307F2">
            <w:r w:rsidRPr="0012289C">
              <w:t>4</w:t>
            </w:r>
            <w:r w:rsidRPr="0012289C">
              <w:t>．严格落实意识形态工作责任制，在教学、科研、管理等重大事项中，坚持正确的政治立场、政治方向、政治原则、政治道路。</w:t>
            </w:r>
          </w:p>
          <w:p w:rsidR="00B30DC8" w:rsidRPr="0012289C" w:rsidRDefault="00B30DC8" w:rsidP="00B307F2">
            <w:r w:rsidRPr="0012289C">
              <w:t>5</w:t>
            </w:r>
            <w:r w:rsidRPr="0012289C">
              <w:t>．坚持民主集中制，模范执行党组织会议制度和党政联席会议制度，边界明确、运行顺畅，决策议事规则清晰规范、执行到位。领导班子整体功能强，议事决策水平高。</w:t>
            </w:r>
          </w:p>
          <w:p w:rsidR="00B30DC8" w:rsidRPr="0012289C" w:rsidRDefault="00B30DC8" w:rsidP="00B307F2">
            <w:r w:rsidRPr="0012289C">
              <w:t>6</w:t>
            </w:r>
            <w:r w:rsidRPr="0012289C">
              <w:t>．落实学校全面从严治党工作重点任务，提升师生思想政治工作质量，促进本单位人才培养、学科建设、科学研究、社会服务、文化传承创新等工作取得优异成绩。</w:t>
            </w:r>
          </w:p>
          <w:p w:rsidR="00B30DC8" w:rsidRPr="0012289C" w:rsidRDefault="00B30DC8" w:rsidP="00B307F2">
            <w:r w:rsidRPr="0012289C">
              <w:t>7</w:t>
            </w:r>
            <w:r w:rsidRPr="0012289C">
              <w:t>．党风廉政建设扎实有效，党务公开、党纪处分、组织处置等制度执行到位。</w:t>
            </w:r>
          </w:p>
          <w:p w:rsidR="00B30DC8" w:rsidRPr="0012289C" w:rsidRDefault="00B30DC8" w:rsidP="00B307F2">
            <w:r w:rsidRPr="0012289C">
              <w:t>8</w:t>
            </w:r>
            <w:r w:rsidRPr="0012289C">
              <w:t>．加强对院（系）学术组织、研究机构、社团组织等的领导，管好各类宣传思想文化阵地。</w:t>
            </w:r>
          </w:p>
        </w:tc>
      </w:tr>
      <w:tr w:rsidR="00B30DC8" w:rsidRPr="0012289C" w:rsidTr="00B307F2">
        <w:trPr>
          <w:trHeight w:val="2105"/>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组织机构</w:t>
            </w:r>
          </w:p>
          <w:p w:rsidR="00B30DC8" w:rsidRPr="0012289C" w:rsidRDefault="00B30DC8" w:rsidP="00B307F2">
            <w:pPr>
              <w:jc w:val="center"/>
            </w:pPr>
            <w:r w:rsidRPr="0012289C">
              <w:t>（</w:t>
            </w:r>
            <w:r w:rsidRPr="0012289C">
              <w:t>5</w:t>
            </w:r>
            <w:r w:rsidRPr="0012289C">
              <w:t>分）</w:t>
            </w:r>
          </w:p>
        </w:tc>
        <w:tc>
          <w:tcPr>
            <w:tcW w:w="12687" w:type="dxa"/>
            <w:vAlign w:val="center"/>
          </w:tcPr>
          <w:p w:rsidR="00B30DC8" w:rsidRPr="0012289C" w:rsidRDefault="00B30DC8" w:rsidP="00B307F2">
            <w:r w:rsidRPr="0012289C">
              <w:t>主要观测院（系）党的组织机构设置情况。</w:t>
            </w:r>
          </w:p>
          <w:p w:rsidR="00B30DC8" w:rsidRPr="0012289C" w:rsidRDefault="00B30DC8" w:rsidP="00B307F2">
            <w:r w:rsidRPr="0012289C">
              <w:t>1</w:t>
            </w:r>
            <w:r w:rsidRPr="0012289C">
              <w:t>．完善院（系）内部治理体系。领导本单位群团组织，加强院（系）工会、教代会、共青团等建设，加强对社团组织的管理、引导、服务和联系。认真做好院（系）统战工作，尊重并支持学术委员会依规开展工作。</w:t>
            </w:r>
          </w:p>
          <w:p w:rsidR="00B30DC8" w:rsidRPr="0012289C" w:rsidRDefault="00B30DC8" w:rsidP="00B307F2">
            <w:r w:rsidRPr="0012289C">
              <w:t>2</w:t>
            </w:r>
            <w:r w:rsidRPr="0012289C">
              <w:t>．优化党支部设置，教师党支部一般按照院（系）内设的教学、科研机构设置，学生党支部一般按照年级班级或者学科专业设置。可以依托重大项目组、科研平台或者学生社区等设置师生党支部，注重在本专科低年级建立党的组织、开展党的工作。管理、后勤等部门的党支部一般按照部门设置。将离退休教职工党员编入党的组织，开展党的活动。</w:t>
            </w:r>
          </w:p>
        </w:tc>
      </w:tr>
      <w:tr w:rsidR="00B30DC8" w:rsidRPr="0012289C" w:rsidTr="00B307F2">
        <w:trPr>
          <w:trHeight w:val="2419"/>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队伍建设情况</w:t>
            </w:r>
          </w:p>
          <w:p w:rsidR="00B30DC8" w:rsidRPr="0012289C" w:rsidRDefault="00B30DC8" w:rsidP="00B307F2">
            <w:pPr>
              <w:jc w:val="center"/>
            </w:pPr>
            <w:r w:rsidRPr="0012289C">
              <w:t>（</w:t>
            </w:r>
            <w:r w:rsidRPr="0012289C">
              <w:t>5</w:t>
            </w:r>
            <w:r w:rsidRPr="0012289C">
              <w:t>分）</w:t>
            </w:r>
          </w:p>
        </w:tc>
        <w:tc>
          <w:tcPr>
            <w:tcW w:w="12687" w:type="dxa"/>
            <w:vAlign w:val="center"/>
          </w:tcPr>
          <w:p w:rsidR="00B30DC8" w:rsidRPr="0012289C" w:rsidRDefault="00B30DC8" w:rsidP="00B307F2">
            <w:r w:rsidRPr="0012289C">
              <w:t>主要观测院（系）党务和思想政治工作队伍建设情况。</w:t>
            </w:r>
          </w:p>
          <w:p w:rsidR="00B30DC8" w:rsidRPr="0012289C" w:rsidRDefault="00B30DC8" w:rsidP="00B307F2">
            <w:r w:rsidRPr="0012289C">
              <w:t>1</w:t>
            </w:r>
            <w:r w:rsidRPr="0012289C">
              <w:t>．专职辅导员岗位师生比不低于</w:t>
            </w:r>
            <w:r w:rsidRPr="0012289C">
              <w:t>1:200</w:t>
            </w:r>
            <w:r w:rsidRPr="0012289C">
              <w:t>。推进组织员队伍建设，至少配备</w:t>
            </w:r>
            <w:r w:rsidRPr="0012289C">
              <w:t>1</w:t>
            </w:r>
            <w:r w:rsidRPr="0012289C">
              <w:t>至</w:t>
            </w:r>
            <w:r w:rsidRPr="0012289C">
              <w:t>2</w:t>
            </w:r>
            <w:r w:rsidRPr="0012289C">
              <w:t>名专职组织员。</w:t>
            </w:r>
          </w:p>
          <w:p w:rsidR="00B30DC8" w:rsidRPr="0012289C" w:rsidRDefault="00B30DC8" w:rsidP="00B307F2">
            <w:r w:rsidRPr="0012289C">
              <w:t>2</w:t>
            </w:r>
            <w:r w:rsidRPr="0012289C">
              <w:t>．加强组织员培养培训，充分发挥其在基层党建、党员发展、党内监督等方面的专职专责作用。</w:t>
            </w:r>
          </w:p>
          <w:p w:rsidR="00B30DC8" w:rsidRPr="0012289C" w:rsidRDefault="00B30DC8" w:rsidP="00B307F2">
            <w:r w:rsidRPr="0012289C">
              <w:t>3</w:t>
            </w:r>
            <w:r w:rsidRPr="0012289C">
              <w:t>．健全党务干部常态</w:t>
            </w:r>
            <w:proofErr w:type="gramStart"/>
            <w:r w:rsidRPr="0012289C">
              <w:t>化培训</w:t>
            </w:r>
            <w:proofErr w:type="gramEnd"/>
            <w:r w:rsidRPr="0012289C">
              <w:t>机制，抓好任职培训、业务培训和专题培训，院（系）党组织书记和班子成员每年集中学习培训时间不少于</w:t>
            </w:r>
            <w:r w:rsidRPr="0012289C">
              <w:t>56</w:t>
            </w:r>
            <w:r w:rsidRPr="0012289C">
              <w:t>学时，院（系）党组织书记和基层党支部书记每年至少参加</w:t>
            </w:r>
            <w:r w:rsidRPr="0012289C">
              <w:t>1</w:t>
            </w:r>
            <w:r w:rsidRPr="0012289C">
              <w:t>次校级及以上集中培训。</w:t>
            </w:r>
          </w:p>
          <w:p w:rsidR="00B30DC8" w:rsidRPr="0012289C" w:rsidRDefault="00B30DC8" w:rsidP="00B307F2">
            <w:r w:rsidRPr="0012289C">
              <w:t>4</w:t>
            </w:r>
            <w:r w:rsidRPr="0012289C">
              <w:t>．落实党务工作者特别是党支部书记的政策待遇，其承担的党务工作计入工作量，纳入绩效考核。</w:t>
            </w:r>
          </w:p>
          <w:p w:rsidR="00B30DC8" w:rsidRPr="0012289C" w:rsidRDefault="00B30DC8" w:rsidP="00B307F2">
            <w:r w:rsidRPr="0012289C">
              <w:t>5</w:t>
            </w:r>
            <w:r w:rsidRPr="0012289C">
              <w:t>．加强院（系）党组织领导班子后备干部队伍建设，及时从优秀青年教师中发现好苗子，有针对性地安排到管理岗位和党务工作中锻炼。</w:t>
            </w:r>
          </w:p>
        </w:tc>
      </w:tr>
      <w:tr w:rsidR="00B30DC8" w:rsidRPr="0012289C" w:rsidTr="00B307F2">
        <w:trPr>
          <w:trHeight w:val="3955"/>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出台的重要政策、重大安排、重点举措</w:t>
            </w:r>
          </w:p>
          <w:p w:rsidR="00B30DC8" w:rsidRPr="0012289C" w:rsidRDefault="00B30DC8" w:rsidP="00B307F2">
            <w:pPr>
              <w:jc w:val="center"/>
            </w:pPr>
            <w:r w:rsidRPr="0012289C">
              <w:t>（</w:t>
            </w:r>
            <w:r w:rsidRPr="0012289C">
              <w:t>10</w:t>
            </w:r>
            <w:r w:rsidRPr="0012289C">
              <w:t>分）</w:t>
            </w:r>
          </w:p>
        </w:tc>
        <w:tc>
          <w:tcPr>
            <w:tcW w:w="12687" w:type="dxa"/>
            <w:vAlign w:val="center"/>
          </w:tcPr>
          <w:p w:rsidR="00B30DC8" w:rsidRPr="0012289C" w:rsidRDefault="00B30DC8" w:rsidP="00B307F2">
            <w:r w:rsidRPr="0012289C">
              <w:t>主要观测院（系）党组织在</w:t>
            </w:r>
            <w:r w:rsidRPr="0012289C">
              <w:t>“</w:t>
            </w:r>
            <w:r w:rsidRPr="0012289C">
              <w:t>五个到位</w:t>
            </w:r>
            <w:r w:rsidRPr="0012289C">
              <w:t>”</w:t>
            </w:r>
            <w:r w:rsidRPr="0012289C">
              <w:t>方面的工作基础和工作开展情况。</w:t>
            </w:r>
          </w:p>
          <w:p w:rsidR="00B30DC8" w:rsidRPr="0012289C" w:rsidRDefault="00B30DC8" w:rsidP="00B307F2">
            <w:r w:rsidRPr="0012289C">
              <w:t>1</w:t>
            </w:r>
            <w:r w:rsidRPr="0012289C">
              <w:t>．在破除</w:t>
            </w:r>
            <w:r w:rsidRPr="0012289C">
              <w:t>“</w:t>
            </w:r>
            <w:r w:rsidRPr="0012289C">
              <w:t>中梗阻</w:t>
            </w:r>
            <w:r w:rsidRPr="0012289C">
              <w:t>”</w:t>
            </w:r>
            <w:r w:rsidRPr="0012289C">
              <w:t>现象、抓好党建重点任务落实等方面的好经验、好举措。</w:t>
            </w:r>
          </w:p>
          <w:p w:rsidR="00B30DC8" w:rsidRPr="0012289C" w:rsidRDefault="00B30DC8" w:rsidP="00B307F2">
            <w:r w:rsidRPr="0012289C">
              <w:t>2</w:t>
            </w:r>
            <w:r w:rsidRPr="0012289C">
              <w:t>．在推动改革发展、谋划推进保障落实人才培养、学科建设、科研管理等方面的重大改革、重要事项、重点安排等。</w:t>
            </w:r>
          </w:p>
          <w:p w:rsidR="00B30DC8" w:rsidRPr="0012289C" w:rsidRDefault="00B30DC8" w:rsidP="00B307F2">
            <w:r w:rsidRPr="0012289C">
              <w:t>3</w:t>
            </w:r>
            <w:r w:rsidRPr="0012289C">
              <w:t>．坚持院（系）党组织班子成员结合分工联系教师、学生党支部制度，推动高校党建各项任务落到基层党支部。</w:t>
            </w:r>
          </w:p>
          <w:p w:rsidR="00B30DC8" w:rsidRPr="0012289C" w:rsidRDefault="00B30DC8" w:rsidP="00B307F2">
            <w:r w:rsidRPr="0012289C">
              <w:t>4</w:t>
            </w:r>
            <w:r w:rsidRPr="0012289C">
              <w:t>．意识形态工作体系健全、网络意识形态责任落实到位，注重增强风险防控意识和能力，加强网络阵地管理，做强正面思想舆论，做好舆论引导、舆情应对工作。</w:t>
            </w:r>
          </w:p>
          <w:p w:rsidR="00B30DC8" w:rsidRPr="0012289C" w:rsidRDefault="00B30DC8" w:rsidP="00B307F2">
            <w:r w:rsidRPr="0012289C">
              <w:t>5</w:t>
            </w:r>
            <w:r w:rsidRPr="0012289C">
              <w:t>．大力加强师德师风建设，提高教师队伍整体素质，创建优良院风、教风和学风，提升教学质量和水平。</w:t>
            </w:r>
          </w:p>
          <w:p w:rsidR="00B30DC8" w:rsidRPr="0012289C" w:rsidRDefault="00B30DC8" w:rsidP="00B307F2">
            <w:r w:rsidRPr="0012289C">
              <w:t>6</w:t>
            </w:r>
            <w:r w:rsidRPr="0012289C">
              <w:t>．完善保障机制，为院（系）党的建设和思想政治工作提供经费和物质支持。学校划拨的党建工作活动经费专款专用，党费使用向基层党支部倾斜，党员教育活动经费每年按教工党员不少于</w:t>
            </w:r>
            <w:r w:rsidRPr="0012289C">
              <w:t>200</w:t>
            </w:r>
            <w:r w:rsidRPr="0012289C">
              <w:t>元</w:t>
            </w:r>
            <w:r w:rsidRPr="0012289C">
              <w:t>/</w:t>
            </w:r>
            <w:r w:rsidRPr="0012289C">
              <w:t>人、学生党员不少于</w:t>
            </w:r>
            <w:r w:rsidRPr="0012289C">
              <w:t>50</w:t>
            </w:r>
            <w:r w:rsidRPr="0012289C">
              <w:t>元</w:t>
            </w:r>
            <w:r w:rsidRPr="0012289C">
              <w:t>/</w:t>
            </w:r>
            <w:r w:rsidRPr="0012289C">
              <w:t>人的标准列入年度预算。</w:t>
            </w:r>
          </w:p>
          <w:p w:rsidR="00B30DC8" w:rsidRPr="0012289C" w:rsidRDefault="00B30DC8" w:rsidP="00B307F2">
            <w:r w:rsidRPr="0012289C">
              <w:t>7</w:t>
            </w:r>
            <w:r w:rsidRPr="0012289C">
              <w:t>．党建工作纳入二级学院（系）的整体工作考核内容。</w:t>
            </w:r>
          </w:p>
          <w:p w:rsidR="00B30DC8" w:rsidRPr="0012289C" w:rsidRDefault="00B30DC8" w:rsidP="00B307F2">
            <w:r w:rsidRPr="0012289C">
              <w:t>8</w:t>
            </w:r>
            <w:r w:rsidRPr="0012289C">
              <w:t>．建立党员领导干部和党员学术带头人直接联系培养教师入党积极分子制度，在高层次人才、优秀青年教师和优秀学生中发展党员工作成效突出。</w:t>
            </w:r>
          </w:p>
        </w:tc>
      </w:tr>
      <w:tr w:rsidR="00B30DC8" w:rsidRPr="0012289C" w:rsidTr="00B307F2">
        <w:trPr>
          <w:trHeight w:val="416"/>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取得的进展成效、工作经验、标志性成果</w:t>
            </w:r>
          </w:p>
          <w:p w:rsidR="00B30DC8" w:rsidRPr="0012289C" w:rsidRDefault="00B30DC8" w:rsidP="00B307F2">
            <w:pPr>
              <w:jc w:val="center"/>
            </w:pPr>
            <w:r w:rsidRPr="0012289C">
              <w:t>（</w:t>
            </w:r>
            <w:r w:rsidRPr="0012289C">
              <w:t>20</w:t>
            </w:r>
            <w:r w:rsidRPr="0012289C">
              <w:t>分）</w:t>
            </w:r>
          </w:p>
        </w:tc>
        <w:tc>
          <w:tcPr>
            <w:tcW w:w="12687" w:type="dxa"/>
            <w:vAlign w:val="center"/>
          </w:tcPr>
          <w:p w:rsidR="00B30DC8" w:rsidRPr="0012289C" w:rsidRDefault="00B30DC8" w:rsidP="00B307F2">
            <w:r w:rsidRPr="0012289C">
              <w:t>主要观测院（系）党组织在党建工作、抓党建促发展方面取得的成效、经验、成果。</w:t>
            </w:r>
          </w:p>
          <w:p w:rsidR="00B30DC8" w:rsidRPr="0012289C" w:rsidRDefault="00B30DC8" w:rsidP="00B307F2">
            <w:r w:rsidRPr="0012289C">
              <w:t>1</w:t>
            </w:r>
            <w:r w:rsidRPr="0012289C">
              <w:t>．在加强党的政治建设，强化政治功能，模范执行党组织会议和党政联席会议制度，严格落实江苏高校党建工作重点任务，提升师生思想政治工作质量，促进院（系）人才培养、学科建设、科学研究、社会服务等工作取得的成效、经验、成果。</w:t>
            </w:r>
          </w:p>
          <w:p w:rsidR="00B30DC8" w:rsidRPr="0012289C" w:rsidRDefault="00B30DC8" w:rsidP="00B307F2">
            <w:r w:rsidRPr="0012289C">
              <w:t>2</w:t>
            </w:r>
            <w:r w:rsidRPr="0012289C">
              <w:t>．在落实立德树人根本任务，加强和改进学校思想政治工作、师德师风建设，推动基层党支部普遍做到</w:t>
            </w:r>
            <w:r w:rsidRPr="0012289C">
              <w:t>“</w:t>
            </w:r>
            <w:r w:rsidRPr="0012289C">
              <w:t>七个有力</w:t>
            </w:r>
            <w:r w:rsidRPr="0012289C">
              <w:t>”</w:t>
            </w:r>
            <w:r w:rsidRPr="0012289C">
              <w:t>和</w:t>
            </w:r>
            <w:r w:rsidRPr="0012289C">
              <w:t>“</w:t>
            </w:r>
            <w:r w:rsidRPr="0012289C">
              <w:t>双带头人</w:t>
            </w:r>
            <w:r w:rsidRPr="0012289C">
              <w:t>”</w:t>
            </w:r>
            <w:r w:rsidRPr="0012289C">
              <w:t>教师党支部书记培育方面取得的成效、经验、成果。</w:t>
            </w:r>
          </w:p>
          <w:p w:rsidR="00B30DC8" w:rsidRPr="0012289C" w:rsidRDefault="00B30DC8" w:rsidP="00B307F2">
            <w:r w:rsidRPr="0012289C">
              <w:lastRenderedPageBreak/>
              <w:t>3</w:t>
            </w:r>
            <w:r w:rsidRPr="0012289C">
              <w:t>．近三年来，所在院（系）曾获全国党建工作样板支部、全国高校</w:t>
            </w:r>
            <w:r w:rsidRPr="0012289C">
              <w:t>“</w:t>
            </w:r>
            <w:r w:rsidRPr="0012289C">
              <w:t>双带头人</w:t>
            </w:r>
            <w:r w:rsidRPr="0012289C">
              <w:t>”</w:t>
            </w:r>
            <w:r w:rsidRPr="0012289C">
              <w:t>教师党支部书记工作室、全省高校特色党支部等，或院（系）党组织曾获得校级（含）以上党组织表彰，或党建工作获校级（含）以上党建工作创新奖、最佳党日活动等奖励，或所在院（系）师生获评校级（含）以上优秀共产党员等先进典型，或所在院（系）承担厅局级（含）以上党的工作研究课题并发挥推广示范效应，或在高层次人才、优秀青年教师和优秀学生中发展党员工作成效突出。</w:t>
            </w:r>
          </w:p>
        </w:tc>
      </w:tr>
      <w:tr w:rsidR="00B30DC8" w:rsidRPr="0012289C" w:rsidTr="00B307F2">
        <w:trPr>
          <w:trHeight w:val="1270"/>
          <w:jc w:val="center"/>
        </w:trPr>
        <w:tc>
          <w:tcPr>
            <w:tcW w:w="1101" w:type="dxa"/>
            <w:vMerge w:val="restart"/>
            <w:textDirection w:val="tbRlV"/>
            <w:vAlign w:val="center"/>
          </w:tcPr>
          <w:p w:rsidR="00B30DC8" w:rsidRPr="0012289C" w:rsidRDefault="00B30DC8" w:rsidP="00B307F2">
            <w:pPr>
              <w:ind w:firstLineChars="600" w:firstLine="1260"/>
            </w:pPr>
            <w:r w:rsidRPr="0012289C">
              <w:lastRenderedPageBreak/>
              <w:t xml:space="preserve">         </w:t>
            </w:r>
            <w:r w:rsidRPr="0012289C">
              <w:t>建设计划（</w:t>
            </w:r>
            <w:r w:rsidRPr="0012289C">
              <w:t>30</w:t>
            </w:r>
            <w:r w:rsidRPr="0012289C">
              <w:t>分）</w:t>
            </w:r>
          </w:p>
        </w:tc>
        <w:tc>
          <w:tcPr>
            <w:tcW w:w="1275" w:type="dxa"/>
            <w:vAlign w:val="center"/>
          </w:tcPr>
          <w:p w:rsidR="00B30DC8" w:rsidRPr="0012289C" w:rsidRDefault="00B30DC8" w:rsidP="00B307F2">
            <w:pPr>
              <w:jc w:val="center"/>
            </w:pPr>
            <w:r w:rsidRPr="0012289C">
              <w:t>总体</w:t>
            </w:r>
          </w:p>
          <w:p w:rsidR="00B30DC8" w:rsidRPr="0012289C" w:rsidRDefault="00B30DC8" w:rsidP="00B307F2">
            <w:pPr>
              <w:jc w:val="center"/>
            </w:pPr>
            <w:r w:rsidRPr="0012289C">
              <w:t>思路</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w:t>
            </w:r>
            <w:r w:rsidRPr="0012289C">
              <w:t>2</w:t>
            </w:r>
            <w:r w:rsidRPr="0012289C">
              <w:t>年建设周期的总体思路情况。</w:t>
            </w:r>
          </w:p>
          <w:p w:rsidR="00B30DC8" w:rsidRPr="0012289C" w:rsidRDefault="00B30DC8" w:rsidP="00B307F2">
            <w:r w:rsidRPr="0012289C">
              <w:t>1</w:t>
            </w:r>
            <w:r w:rsidRPr="0012289C">
              <w:t>．对标中央精神，落实新时代党的建设总要求和党的组织路线情况。</w:t>
            </w:r>
          </w:p>
          <w:p w:rsidR="00B30DC8" w:rsidRPr="0012289C" w:rsidRDefault="00B30DC8" w:rsidP="00B307F2">
            <w:r w:rsidRPr="0012289C">
              <w:t>2</w:t>
            </w:r>
            <w:r w:rsidRPr="0012289C">
              <w:t>．对表中组部、教育部党组、江苏省委决策部署和省委教育工委工作安排，紧扣</w:t>
            </w:r>
            <w:r w:rsidRPr="0012289C">
              <w:t>“</w:t>
            </w:r>
            <w:r w:rsidRPr="0012289C">
              <w:t>强基创优</w:t>
            </w:r>
            <w:r w:rsidRPr="0012289C">
              <w:t>”</w:t>
            </w:r>
            <w:r w:rsidRPr="0012289C">
              <w:t>建设任务情况。</w:t>
            </w:r>
          </w:p>
          <w:p w:rsidR="00B30DC8" w:rsidRPr="0012289C" w:rsidRDefault="00B30DC8" w:rsidP="00B307F2">
            <w:r w:rsidRPr="0012289C">
              <w:t>3</w:t>
            </w:r>
            <w:r w:rsidRPr="0012289C">
              <w:t>．对照学校实际，契合加强和改进院（系）党建工作需要情况。</w:t>
            </w:r>
          </w:p>
        </w:tc>
      </w:tr>
      <w:tr w:rsidR="00B30DC8" w:rsidRPr="0012289C" w:rsidTr="00B307F2">
        <w:trPr>
          <w:trHeight w:val="406"/>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建设</w:t>
            </w:r>
          </w:p>
          <w:p w:rsidR="00B30DC8" w:rsidRPr="0012289C" w:rsidRDefault="00B30DC8" w:rsidP="00B307F2">
            <w:pPr>
              <w:jc w:val="center"/>
            </w:pPr>
            <w:r w:rsidRPr="0012289C">
              <w:t>目标</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主要观测工作目标的合理性、可行性等情况。体现以下要求。</w:t>
            </w:r>
          </w:p>
          <w:p w:rsidR="00B30DC8" w:rsidRPr="0012289C" w:rsidRDefault="00B30DC8" w:rsidP="00B307F2">
            <w:r w:rsidRPr="0012289C">
              <w:t>1</w:t>
            </w:r>
            <w:r w:rsidRPr="0012289C">
              <w:t>．强化政治建设，把党的政治建设摆在首位，提高政治判断力、政治领悟力、政治执行力，增强</w:t>
            </w:r>
            <w:r w:rsidRPr="0012289C">
              <w:t>“</w:t>
            </w:r>
            <w:r w:rsidRPr="0012289C">
              <w:t>四个意识</w:t>
            </w:r>
            <w:r w:rsidRPr="0012289C">
              <w:t>”</w:t>
            </w:r>
            <w:r w:rsidRPr="0012289C">
              <w:t>、坚定</w:t>
            </w:r>
            <w:r w:rsidRPr="0012289C">
              <w:t>“</w:t>
            </w:r>
            <w:r w:rsidRPr="0012289C">
              <w:t>四个自信</w:t>
            </w:r>
            <w:r w:rsidRPr="0012289C">
              <w:t>”</w:t>
            </w:r>
            <w:r w:rsidRPr="0012289C">
              <w:t>、做到</w:t>
            </w:r>
            <w:r w:rsidRPr="0012289C">
              <w:t>“</w:t>
            </w:r>
            <w:r w:rsidRPr="0012289C">
              <w:t>两个维护</w:t>
            </w:r>
            <w:r w:rsidRPr="0012289C">
              <w:t>”</w:t>
            </w:r>
            <w:r w:rsidRPr="0012289C">
              <w:t>。</w:t>
            </w:r>
          </w:p>
          <w:p w:rsidR="00B30DC8" w:rsidRPr="0012289C" w:rsidRDefault="00B30DC8" w:rsidP="00B307F2">
            <w:r w:rsidRPr="0012289C">
              <w:t>2</w:t>
            </w:r>
            <w:r w:rsidRPr="0012289C">
              <w:t>．突出问题导向，聚焦党建重点难点问题，系统谋篇布局，精准施策发力。</w:t>
            </w:r>
          </w:p>
          <w:p w:rsidR="00B30DC8" w:rsidRPr="0012289C" w:rsidRDefault="00B30DC8" w:rsidP="00B307F2">
            <w:r w:rsidRPr="0012289C">
              <w:t>3</w:t>
            </w:r>
            <w:r w:rsidRPr="0012289C">
              <w:t>．坚持质量建党，狠抓标准建设，推动院（系）党建工作更加科学、更加规范、更加严密、更加有效。</w:t>
            </w:r>
          </w:p>
          <w:p w:rsidR="00B30DC8" w:rsidRPr="0012289C" w:rsidRDefault="00B30DC8" w:rsidP="00B307F2">
            <w:r w:rsidRPr="0012289C">
              <w:t>4</w:t>
            </w:r>
            <w:r w:rsidRPr="0012289C">
              <w:t>．完善引领机制，精心培育选树，打造特色品牌，推动院（系）党组织建设全面进步、全面过硬。</w:t>
            </w:r>
          </w:p>
          <w:p w:rsidR="00B30DC8" w:rsidRPr="0012289C" w:rsidRDefault="00B30DC8" w:rsidP="00B307F2">
            <w:r w:rsidRPr="0012289C">
              <w:t>5</w:t>
            </w:r>
            <w:r w:rsidRPr="0012289C">
              <w:t>．推动事业发展，充分发挥党组织思想、政治、组织保证功能，保障落实人才培养、学科建设、科研管理等重大改革、重要事项、重点安排坚强有力。</w:t>
            </w:r>
          </w:p>
        </w:tc>
      </w:tr>
      <w:tr w:rsidR="00B30DC8" w:rsidRPr="0012289C" w:rsidTr="00B307F2">
        <w:trPr>
          <w:trHeight w:val="488"/>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建设</w:t>
            </w:r>
          </w:p>
          <w:p w:rsidR="00B30DC8" w:rsidRPr="0012289C" w:rsidRDefault="00B30DC8" w:rsidP="00B307F2">
            <w:pPr>
              <w:jc w:val="center"/>
            </w:pPr>
            <w:r w:rsidRPr="0012289C">
              <w:t>方案</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主要观测建设方案的完备性、可操作性等情况。</w:t>
            </w:r>
          </w:p>
          <w:p w:rsidR="00B30DC8" w:rsidRPr="0012289C" w:rsidRDefault="00B30DC8" w:rsidP="00B307F2">
            <w:r w:rsidRPr="0012289C">
              <w:t>1</w:t>
            </w:r>
            <w:r w:rsidRPr="0012289C">
              <w:t>．建设方案应紧密围绕建设目标来制定实施，</w:t>
            </w:r>
            <w:proofErr w:type="gramStart"/>
            <w:r w:rsidRPr="0012289C">
              <w:t>体现全</w:t>
            </w:r>
            <w:proofErr w:type="gramEnd"/>
            <w:r w:rsidRPr="0012289C">
              <w:t>周期、全要素、全覆盖，详细周密、科学合理、可行性强。</w:t>
            </w:r>
          </w:p>
          <w:p w:rsidR="00B30DC8" w:rsidRPr="0012289C" w:rsidRDefault="00B30DC8" w:rsidP="00B307F2">
            <w:r w:rsidRPr="0012289C">
              <w:t>2</w:t>
            </w:r>
            <w:r w:rsidRPr="0012289C">
              <w:t>．建设内容对实现院（系）党组织</w:t>
            </w:r>
            <w:r w:rsidRPr="0012289C">
              <w:t>“</w:t>
            </w:r>
            <w:r w:rsidRPr="0012289C">
              <w:t>五个到位</w:t>
            </w:r>
            <w:r w:rsidRPr="0012289C">
              <w:t>”</w:t>
            </w:r>
            <w:r w:rsidRPr="0012289C">
              <w:t>、基层党支部</w:t>
            </w:r>
            <w:r w:rsidRPr="0012289C">
              <w:t>“</w:t>
            </w:r>
            <w:r w:rsidRPr="0012289C">
              <w:t>七个有力</w:t>
            </w:r>
            <w:r w:rsidRPr="0012289C">
              <w:t>”</w:t>
            </w:r>
            <w:proofErr w:type="gramStart"/>
            <w:r w:rsidRPr="0012289C">
              <w:t>作出</w:t>
            </w:r>
            <w:proofErr w:type="gramEnd"/>
            <w:r w:rsidRPr="0012289C">
              <w:t>具体安排。</w:t>
            </w:r>
          </w:p>
          <w:p w:rsidR="00B30DC8" w:rsidRPr="0012289C" w:rsidRDefault="00B30DC8" w:rsidP="00B307F2">
            <w:r w:rsidRPr="0012289C">
              <w:t>3</w:t>
            </w:r>
            <w:r w:rsidRPr="0012289C">
              <w:t>．建设任务扎实有效、落地落实，创新度和操作性强。</w:t>
            </w:r>
          </w:p>
          <w:p w:rsidR="00B30DC8" w:rsidRPr="0012289C" w:rsidRDefault="00B30DC8" w:rsidP="00B307F2">
            <w:r w:rsidRPr="0012289C">
              <w:t>4</w:t>
            </w:r>
            <w:r w:rsidRPr="0012289C">
              <w:t>．建设过程中注重统筹推进，体现党建与事业发展深度融合，引领推进院（系）高质量发展。</w:t>
            </w:r>
          </w:p>
        </w:tc>
      </w:tr>
      <w:tr w:rsidR="00B30DC8" w:rsidRPr="0012289C" w:rsidTr="00B307F2">
        <w:trPr>
          <w:trHeight w:val="408"/>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年度工作目标、年度工作计划、工作举措</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主要观测年度工作目标制定情况。</w:t>
            </w:r>
          </w:p>
          <w:p w:rsidR="00B30DC8" w:rsidRPr="0012289C" w:rsidRDefault="00B30DC8" w:rsidP="00B307F2">
            <w:r w:rsidRPr="0012289C">
              <w:t>1</w:t>
            </w:r>
            <w:r w:rsidRPr="0012289C">
              <w:t>．有明确的时间表、路线图、任务书。</w:t>
            </w:r>
          </w:p>
          <w:p w:rsidR="00B30DC8" w:rsidRPr="0012289C" w:rsidRDefault="00B30DC8" w:rsidP="00B307F2">
            <w:r w:rsidRPr="0012289C">
              <w:t>2</w:t>
            </w:r>
            <w:r w:rsidRPr="0012289C">
              <w:t>．年度目标清晰连贯、可行性强，年度目标之间体现出建设梯度和相互衔接。</w:t>
            </w:r>
          </w:p>
          <w:p w:rsidR="00B30DC8" w:rsidRPr="0012289C" w:rsidRDefault="00B30DC8" w:rsidP="00B307F2">
            <w:r w:rsidRPr="0012289C">
              <w:t>3</w:t>
            </w:r>
            <w:r w:rsidRPr="0012289C">
              <w:t>．年度工作计划详细全面、围绕年度工作目标具体展开，可操作性强。</w:t>
            </w:r>
          </w:p>
        </w:tc>
      </w:tr>
      <w:tr w:rsidR="00B30DC8" w:rsidRPr="0012289C" w:rsidTr="00B307F2">
        <w:trPr>
          <w:trHeight w:val="1314"/>
          <w:jc w:val="center"/>
        </w:trPr>
        <w:tc>
          <w:tcPr>
            <w:tcW w:w="1101" w:type="dxa"/>
            <w:vMerge/>
          </w:tcPr>
          <w:p w:rsidR="00B30DC8" w:rsidRPr="0012289C" w:rsidRDefault="00B30DC8" w:rsidP="00B307F2"/>
        </w:tc>
        <w:tc>
          <w:tcPr>
            <w:tcW w:w="1275" w:type="dxa"/>
            <w:vAlign w:val="center"/>
          </w:tcPr>
          <w:p w:rsidR="00B30DC8" w:rsidRPr="0012289C" w:rsidRDefault="00B30DC8" w:rsidP="00B307F2">
            <w:pPr>
              <w:jc w:val="center"/>
            </w:pPr>
            <w:r w:rsidRPr="0012289C">
              <w:t>经费</w:t>
            </w:r>
          </w:p>
          <w:p w:rsidR="00B30DC8" w:rsidRPr="0012289C" w:rsidRDefault="00B30DC8" w:rsidP="00B307F2">
            <w:pPr>
              <w:jc w:val="center"/>
            </w:pPr>
            <w:r w:rsidRPr="0012289C">
              <w:t>预算</w:t>
            </w:r>
          </w:p>
          <w:p w:rsidR="00B30DC8" w:rsidRPr="0012289C" w:rsidRDefault="00B30DC8" w:rsidP="00B307F2">
            <w:pPr>
              <w:jc w:val="center"/>
            </w:pPr>
            <w:r w:rsidRPr="0012289C">
              <w:t>（</w:t>
            </w:r>
            <w:r w:rsidRPr="0012289C">
              <w:t>6</w:t>
            </w:r>
            <w:r w:rsidRPr="0012289C">
              <w:t>分）</w:t>
            </w:r>
          </w:p>
        </w:tc>
        <w:tc>
          <w:tcPr>
            <w:tcW w:w="12687" w:type="dxa"/>
            <w:vAlign w:val="center"/>
          </w:tcPr>
          <w:p w:rsidR="00B30DC8" w:rsidRPr="0012289C" w:rsidRDefault="00B30DC8" w:rsidP="00B307F2">
            <w:r w:rsidRPr="0012289C">
              <w:t>主要观测经费预算的科学性、合理性、规范性、有效性。</w:t>
            </w:r>
          </w:p>
          <w:p w:rsidR="00B30DC8" w:rsidRPr="0012289C" w:rsidRDefault="00B30DC8" w:rsidP="00B307F2">
            <w:r w:rsidRPr="0012289C">
              <w:t>1</w:t>
            </w:r>
            <w:r w:rsidRPr="0012289C">
              <w:t>．高度契合建设目标、任务及成果要求，聚焦支持院（系）党建体制机制探索。</w:t>
            </w:r>
          </w:p>
          <w:p w:rsidR="00B30DC8" w:rsidRPr="0012289C" w:rsidRDefault="00B30DC8" w:rsidP="00B307F2">
            <w:r w:rsidRPr="0012289C">
              <w:t>2</w:t>
            </w:r>
            <w:r w:rsidRPr="0012289C">
              <w:t>．预算编制实事求是，预算办法科学、理由充分。</w:t>
            </w:r>
          </w:p>
          <w:p w:rsidR="00B30DC8" w:rsidRPr="0012289C" w:rsidRDefault="00B30DC8" w:rsidP="00B307F2">
            <w:r w:rsidRPr="0012289C">
              <w:t>3</w:t>
            </w:r>
            <w:r w:rsidRPr="0012289C">
              <w:t>．强化绩效理念，开支范围合理，支出用途明确。</w:t>
            </w:r>
          </w:p>
        </w:tc>
      </w:tr>
      <w:tr w:rsidR="00B30DC8" w:rsidRPr="0012289C" w:rsidTr="00B307F2">
        <w:trPr>
          <w:cantSplit/>
          <w:trHeight w:val="2409"/>
          <w:jc w:val="center"/>
        </w:trPr>
        <w:tc>
          <w:tcPr>
            <w:tcW w:w="1101" w:type="dxa"/>
            <w:textDirection w:val="tbRlV"/>
            <w:vAlign w:val="center"/>
          </w:tcPr>
          <w:p w:rsidR="00B30DC8" w:rsidRPr="0012289C" w:rsidRDefault="00B30DC8" w:rsidP="00B307F2">
            <w:pPr>
              <w:ind w:firstLineChars="200" w:firstLine="420"/>
            </w:pPr>
            <w:r w:rsidRPr="0012289C">
              <w:t>预期成果（</w:t>
            </w:r>
            <w:r w:rsidRPr="0012289C">
              <w:t>20</w:t>
            </w:r>
            <w:r w:rsidRPr="0012289C">
              <w:t>分）</w:t>
            </w:r>
          </w:p>
        </w:tc>
        <w:tc>
          <w:tcPr>
            <w:tcW w:w="1275" w:type="dxa"/>
            <w:vAlign w:val="center"/>
          </w:tcPr>
          <w:p w:rsidR="00B30DC8" w:rsidRPr="0012289C" w:rsidRDefault="00B30DC8" w:rsidP="00B307F2">
            <w:pPr>
              <w:jc w:val="center"/>
            </w:pPr>
            <w:r w:rsidRPr="0012289C">
              <w:t>年度预期工作成效、预期创建成果、预期推广成绩</w:t>
            </w:r>
          </w:p>
        </w:tc>
        <w:tc>
          <w:tcPr>
            <w:tcW w:w="12687" w:type="dxa"/>
            <w:vAlign w:val="center"/>
          </w:tcPr>
          <w:p w:rsidR="00B30DC8" w:rsidRPr="0012289C" w:rsidRDefault="00B30DC8" w:rsidP="00B307F2">
            <w:r w:rsidRPr="0012289C">
              <w:t>主要观测工作基础中的典型经验和创建计划中的特色做法、创新举措等。</w:t>
            </w:r>
          </w:p>
          <w:p w:rsidR="00B30DC8" w:rsidRPr="0012289C" w:rsidRDefault="00B30DC8" w:rsidP="00B307F2">
            <w:r w:rsidRPr="0012289C">
              <w:t>1</w:t>
            </w:r>
            <w:r w:rsidRPr="0012289C">
              <w:t>．预期成果要符合建设目标要求，数量丰富、质量较高。</w:t>
            </w:r>
          </w:p>
          <w:p w:rsidR="00B30DC8" w:rsidRPr="0012289C" w:rsidRDefault="00B30DC8" w:rsidP="00B307F2">
            <w:r w:rsidRPr="0012289C">
              <w:t>2</w:t>
            </w:r>
            <w:r w:rsidRPr="0012289C">
              <w:t>．以多种形式产出成果。一个建设周期相关成果原则上不能少于</w:t>
            </w:r>
            <w:r w:rsidRPr="0012289C">
              <w:t>“</w:t>
            </w:r>
            <w:r w:rsidRPr="0012289C">
              <w:t>四个一</w:t>
            </w:r>
            <w:r w:rsidRPr="0012289C">
              <w:t>”</w:t>
            </w:r>
            <w:r w:rsidRPr="0012289C">
              <w:t>：即，在体制机制、经验举措、方法办法上形成一套可复制、推广的典型经验，发布一篇主流媒体的宣传报道，制作一个示范点建设微视频，汇编一本示范点建设成果资料。</w:t>
            </w:r>
          </w:p>
          <w:p w:rsidR="00B30DC8" w:rsidRPr="0012289C" w:rsidRDefault="00B30DC8" w:rsidP="00B307F2">
            <w:r w:rsidRPr="0012289C">
              <w:t>3</w:t>
            </w:r>
            <w:r w:rsidRPr="0012289C">
              <w:t>．预期成果在服务学校高质量发展方面发挥作用。</w:t>
            </w:r>
          </w:p>
        </w:tc>
      </w:tr>
    </w:tbl>
    <w:p w:rsidR="00B30DC8" w:rsidRPr="0012289C" w:rsidRDefault="00B30DC8" w:rsidP="00B30DC8"/>
    <w:p w:rsidR="00B30DC8" w:rsidRDefault="00B30DC8" w:rsidP="00FB4AF1">
      <w:pPr>
        <w:rPr>
          <w:rFonts w:eastAsia="仿宋_GB2312"/>
          <w:sz w:val="32"/>
          <w:szCs w:val="32"/>
        </w:rPr>
        <w:sectPr w:rsidR="00B30DC8" w:rsidSect="0012289C">
          <w:footerReference w:type="even" r:id="rId7"/>
          <w:footerReference w:type="default" r:id="rId8"/>
          <w:pgSz w:w="16838" w:h="11906" w:orient="landscape" w:code="9"/>
          <w:pgMar w:top="1531" w:right="2098" w:bottom="1531" w:left="1985" w:header="851" w:footer="1134" w:gutter="0"/>
          <w:cols w:space="425"/>
          <w:docGrid w:type="linesAndChars" w:linePitch="312"/>
        </w:sectPr>
      </w:pPr>
      <w:r w:rsidRPr="0012289C">
        <w:br w:type="page"/>
      </w:r>
      <w:bookmarkStart w:id="0" w:name="_GoBack"/>
      <w:bookmarkEnd w:id="0"/>
    </w:p>
    <w:p w:rsidR="00AB16C8" w:rsidRPr="00B30DC8" w:rsidRDefault="00AB16C8"/>
    <w:sectPr w:rsidR="00AB16C8" w:rsidRPr="00B30DC8" w:rsidSect="007B1423">
      <w:pgSz w:w="11906" w:h="16838" w:code="9"/>
      <w:pgMar w:top="2098" w:right="1531" w:bottom="1985" w:left="1531" w:header="851" w:footer="1134"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3B38" w:rsidRDefault="002A3B38" w:rsidP="00B30DC8">
      <w:r>
        <w:separator/>
      </w:r>
    </w:p>
  </w:endnote>
  <w:endnote w:type="continuationSeparator" w:id="0">
    <w:p w:rsidR="002A3B38" w:rsidRDefault="002A3B38" w:rsidP="00B30D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DC8" w:rsidRPr="007E16ED" w:rsidRDefault="00B30DC8" w:rsidP="00BE48A1">
    <w:pPr>
      <w:pStyle w:val="a4"/>
      <w:framePr w:wrap="around" w:vAnchor="text" w:hAnchor="margin" w:xAlign="outside" w:y="1"/>
      <w:ind w:leftChars="200" w:left="420" w:rightChars="200" w:right="420"/>
      <w:rPr>
        <w:rStyle w:val="a5"/>
        <w:rFonts w:ascii="宋体" w:hAnsi="宋体"/>
        <w:sz w:val="28"/>
        <w:szCs w:val="28"/>
      </w:rPr>
    </w:pPr>
    <w:r w:rsidRPr="007E16ED">
      <w:rPr>
        <w:rStyle w:val="a5"/>
        <w:rFonts w:ascii="宋体" w:hAnsi="宋体" w:hint="eastAsia"/>
        <w:sz w:val="28"/>
        <w:szCs w:val="28"/>
      </w:rPr>
      <w:t>—</w:t>
    </w:r>
    <w:r w:rsidRPr="007E16ED">
      <w:rPr>
        <w:rStyle w:val="a5"/>
        <w:rFonts w:ascii="宋体" w:hAnsi="宋体"/>
        <w:sz w:val="28"/>
        <w:szCs w:val="28"/>
      </w:rPr>
      <w:fldChar w:fldCharType="begin"/>
    </w:r>
    <w:r w:rsidRPr="007E16ED">
      <w:rPr>
        <w:rStyle w:val="a5"/>
        <w:rFonts w:ascii="宋体" w:hAnsi="宋体"/>
        <w:sz w:val="28"/>
        <w:szCs w:val="28"/>
      </w:rPr>
      <w:instrText xml:space="preserve">PAGE  </w:instrText>
    </w:r>
    <w:r w:rsidRPr="007E16ED">
      <w:rPr>
        <w:rStyle w:val="a5"/>
        <w:rFonts w:ascii="宋体" w:hAnsi="宋体"/>
        <w:sz w:val="28"/>
        <w:szCs w:val="28"/>
      </w:rPr>
      <w:fldChar w:fldCharType="separate"/>
    </w:r>
    <w:r>
      <w:rPr>
        <w:rStyle w:val="a5"/>
        <w:rFonts w:ascii="宋体" w:hAnsi="宋体"/>
        <w:noProof/>
        <w:sz w:val="28"/>
        <w:szCs w:val="28"/>
      </w:rPr>
      <w:t>22</w:t>
    </w:r>
    <w:r w:rsidRPr="007E16ED">
      <w:rPr>
        <w:rStyle w:val="a5"/>
        <w:rFonts w:ascii="宋体" w:hAnsi="宋体"/>
        <w:sz w:val="28"/>
        <w:szCs w:val="28"/>
      </w:rPr>
      <w:fldChar w:fldCharType="end"/>
    </w:r>
    <w:r w:rsidRPr="007E16ED">
      <w:rPr>
        <w:rStyle w:val="a5"/>
        <w:rFonts w:ascii="宋体" w:hAnsi="宋体" w:hint="eastAsia"/>
        <w:sz w:val="28"/>
        <w:szCs w:val="28"/>
      </w:rPr>
      <w:t>—</w:t>
    </w:r>
  </w:p>
  <w:p w:rsidR="00B30DC8" w:rsidRDefault="00B30DC8" w:rsidP="00F8021A">
    <w:pPr>
      <w:pStyle w:val="a4"/>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0DC8" w:rsidRPr="00F8021A" w:rsidRDefault="00B30DC8" w:rsidP="00F8021A">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FB4AF1">
      <w:rPr>
        <w:rStyle w:val="a5"/>
        <w:rFonts w:ascii="宋体" w:hAnsi="宋体"/>
        <w:noProof/>
        <w:sz w:val="28"/>
        <w:szCs w:val="28"/>
      </w:rPr>
      <w:t>4</w:t>
    </w:r>
    <w:r w:rsidRPr="00F8021A">
      <w:rPr>
        <w:rStyle w:val="a5"/>
        <w:rFonts w:ascii="宋体" w:hAnsi="宋体"/>
        <w:sz w:val="28"/>
        <w:szCs w:val="28"/>
      </w:rPr>
      <w:fldChar w:fldCharType="end"/>
    </w:r>
    <w:r>
      <w:rPr>
        <w:rStyle w:val="a5"/>
        <w:rFonts w:ascii="宋体" w:hAnsi="宋体" w:hint="eastAsia"/>
        <w:sz w:val="28"/>
        <w:szCs w:val="28"/>
      </w:rPr>
      <w:t>—</w:t>
    </w:r>
  </w:p>
  <w:p w:rsidR="00B30DC8" w:rsidRDefault="00B30DC8"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3B38" w:rsidRDefault="002A3B38" w:rsidP="00B30DC8">
      <w:r>
        <w:separator/>
      </w:r>
    </w:p>
  </w:footnote>
  <w:footnote w:type="continuationSeparator" w:id="0">
    <w:p w:rsidR="002A3B38" w:rsidRDefault="002A3B38" w:rsidP="00B30DC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E6F13"/>
    <w:rsid w:val="002A3B38"/>
    <w:rsid w:val="004E6F13"/>
    <w:rsid w:val="0072648B"/>
    <w:rsid w:val="00AB16C8"/>
    <w:rsid w:val="00B30DC8"/>
    <w:rsid w:val="00FB4A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0DC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0DC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30DC8"/>
    <w:rPr>
      <w:sz w:val="18"/>
      <w:szCs w:val="18"/>
    </w:rPr>
  </w:style>
  <w:style w:type="paragraph" w:styleId="a4">
    <w:name w:val="footer"/>
    <w:basedOn w:val="a"/>
    <w:link w:val="Char0"/>
    <w:uiPriority w:val="99"/>
    <w:unhideWhenUsed/>
    <w:qFormat/>
    <w:rsid w:val="00B30DC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B30DC8"/>
    <w:rPr>
      <w:sz w:val="18"/>
      <w:szCs w:val="18"/>
    </w:rPr>
  </w:style>
  <w:style w:type="character" w:styleId="a5">
    <w:name w:val="page number"/>
    <w:basedOn w:val="a0"/>
    <w:rsid w:val="00B30DC8"/>
  </w:style>
  <w:style w:type="paragraph" w:styleId="a6">
    <w:name w:val="Body Text Indent"/>
    <w:basedOn w:val="a"/>
    <w:link w:val="Char1"/>
    <w:uiPriority w:val="99"/>
    <w:semiHidden/>
    <w:unhideWhenUsed/>
    <w:rsid w:val="00B30DC8"/>
    <w:pPr>
      <w:spacing w:after="120"/>
      <w:ind w:leftChars="200" w:left="420"/>
    </w:pPr>
  </w:style>
  <w:style w:type="character" w:customStyle="1" w:styleId="Char1">
    <w:name w:val="正文文本缩进 Char"/>
    <w:basedOn w:val="a0"/>
    <w:link w:val="a6"/>
    <w:uiPriority w:val="99"/>
    <w:semiHidden/>
    <w:rsid w:val="00B30DC8"/>
    <w:rPr>
      <w:rFonts w:ascii="Times New Roman" w:eastAsia="宋体" w:hAnsi="Times New Roman" w:cs="Times New Roman"/>
      <w:szCs w:val="24"/>
    </w:rPr>
  </w:style>
  <w:style w:type="paragraph" w:styleId="2">
    <w:name w:val="Body Text First Indent 2"/>
    <w:basedOn w:val="a6"/>
    <w:link w:val="2Char"/>
    <w:uiPriority w:val="99"/>
    <w:unhideWhenUsed/>
    <w:rsid w:val="00B30DC8"/>
    <w:pPr>
      <w:ind w:firstLineChars="200" w:firstLine="420"/>
    </w:pPr>
    <w:rPr>
      <w:rFonts w:ascii="Calibri" w:hAnsi="Calibri"/>
      <w:szCs w:val="22"/>
    </w:rPr>
  </w:style>
  <w:style w:type="character" w:customStyle="1" w:styleId="2Char">
    <w:name w:val="正文首行缩进 2 Char"/>
    <w:basedOn w:val="Char1"/>
    <w:link w:val="2"/>
    <w:uiPriority w:val="99"/>
    <w:rsid w:val="00B30DC8"/>
    <w:rPr>
      <w:rFonts w:ascii="Calibri" w:eastAsia="宋体" w:hAnsi="Calibri" w:cs="Times New Roman"/>
      <w:szCs w:val="24"/>
    </w:rPr>
  </w:style>
  <w:style w:type="paragraph" w:styleId="a7">
    <w:name w:val="Normal (Web)"/>
    <w:basedOn w:val="a"/>
    <w:uiPriority w:val="99"/>
    <w:unhideWhenUsed/>
    <w:qFormat/>
    <w:rsid w:val="00B30DC8"/>
    <w:pPr>
      <w:widowControl/>
      <w:spacing w:before="100" w:beforeAutospacing="1" w:after="100" w:afterAutospacing="1"/>
      <w:jc w:val="left"/>
    </w:pPr>
    <w:rPr>
      <w:rFonts w:ascii="宋体" w:hAnsi="宋体" w:cs="宋体"/>
      <w:kern w:val="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0DC8"/>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B30DC8"/>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B30DC8"/>
    <w:rPr>
      <w:sz w:val="18"/>
      <w:szCs w:val="18"/>
    </w:rPr>
  </w:style>
  <w:style w:type="paragraph" w:styleId="a4">
    <w:name w:val="footer"/>
    <w:basedOn w:val="a"/>
    <w:link w:val="Char0"/>
    <w:uiPriority w:val="99"/>
    <w:unhideWhenUsed/>
    <w:qFormat/>
    <w:rsid w:val="00B30DC8"/>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B30DC8"/>
    <w:rPr>
      <w:sz w:val="18"/>
      <w:szCs w:val="18"/>
    </w:rPr>
  </w:style>
  <w:style w:type="character" w:styleId="a5">
    <w:name w:val="page number"/>
    <w:basedOn w:val="a0"/>
    <w:rsid w:val="00B30DC8"/>
  </w:style>
  <w:style w:type="paragraph" w:styleId="a6">
    <w:name w:val="Body Text Indent"/>
    <w:basedOn w:val="a"/>
    <w:link w:val="Char1"/>
    <w:uiPriority w:val="99"/>
    <w:semiHidden/>
    <w:unhideWhenUsed/>
    <w:rsid w:val="00B30DC8"/>
    <w:pPr>
      <w:spacing w:after="120"/>
      <w:ind w:leftChars="200" w:left="420"/>
    </w:pPr>
  </w:style>
  <w:style w:type="character" w:customStyle="1" w:styleId="Char1">
    <w:name w:val="正文文本缩进 Char"/>
    <w:basedOn w:val="a0"/>
    <w:link w:val="a6"/>
    <w:uiPriority w:val="99"/>
    <w:semiHidden/>
    <w:rsid w:val="00B30DC8"/>
    <w:rPr>
      <w:rFonts w:ascii="Times New Roman" w:eastAsia="宋体" w:hAnsi="Times New Roman" w:cs="Times New Roman"/>
      <w:szCs w:val="24"/>
    </w:rPr>
  </w:style>
  <w:style w:type="paragraph" w:styleId="2">
    <w:name w:val="Body Text First Indent 2"/>
    <w:basedOn w:val="a6"/>
    <w:link w:val="2Char"/>
    <w:uiPriority w:val="99"/>
    <w:unhideWhenUsed/>
    <w:rsid w:val="00B30DC8"/>
    <w:pPr>
      <w:ind w:firstLineChars="200" w:firstLine="420"/>
    </w:pPr>
    <w:rPr>
      <w:rFonts w:ascii="Calibri" w:hAnsi="Calibri"/>
      <w:szCs w:val="22"/>
    </w:rPr>
  </w:style>
  <w:style w:type="character" w:customStyle="1" w:styleId="2Char">
    <w:name w:val="正文首行缩进 2 Char"/>
    <w:basedOn w:val="Char1"/>
    <w:link w:val="2"/>
    <w:uiPriority w:val="99"/>
    <w:rsid w:val="00B30DC8"/>
    <w:rPr>
      <w:rFonts w:ascii="Calibri" w:eastAsia="宋体" w:hAnsi="Calibri" w:cs="Times New Roman"/>
      <w:szCs w:val="24"/>
    </w:rPr>
  </w:style>
  <w:style w:type="paragraph" w:styleId="a7">
    <w:name w:val="Normal (Web)"/>
    <w:basedOn w:val="a"/>
    <w:uiPriority w:val="99"/>
    <w:unhideWhenUsed/>
    <w:qFormat/>
    <w:rsid w:val="00B30DC8"/>
    <w:pPr>
      <w:widowControl/>
      <w:spacing w:before="100" w:beforeAutospacing="1" w:after="100" w:afterAutospacing="1"/>
      <w:jc w:val="left"/>
    </w:pPr>
    <w:rPr>
      <w:rFonts w:ascii="宋体" w:hAnsi="宋体" w:cs="宋体"/>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516</Words>
  <Characters>2946</Characters>
  <Application>Microsoft Office Word</Application>
  <DocSecurity>0</DocSecurity>
  <Lines>24</Lines>
  <Paragraphs>6</Paragraphs>
  <ScaleCrop>false</ScaleCrop>
  <Company>JSJYT</Company>
  <LinksUpToDate>false</LinksUpToDate>
  <CharactersWithSpaces>3456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2021-10-15T09:22:00Z</dcterms:created>
  <dcterms:modified xsi:type="dcterms:W3CDTF">2021-10-15T09:25:00Z</dcterms:modified>
</cp:coreProperties>
</file>