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F4" w:rsidRDefault="005312F4" w:rsidP="005312F4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5312F4" w:rsidRDefault="005312F4" w:rsidP="005312F4">
      <w:pPr>
        <w:spacing w:line="560" w:lineRule="exact"/>
        <w:rPr>
          <w:rFonts w:eastAsia="仿宋_GB2312"/>
          <w:sz w:val="32"/>
          <w:szCs w:val="32"/>
        </w:rPr>
      </w:pPr>
    </w:p>
    <w:p w:rsidR="005312F4" w:rsidRDefault="005312F4" w:rsidP="005312F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第七届中华经典</w:t>
      </w:r>
      <w:proofErr w:type="gramStart"/>
      <w:r>
        <w:rPr>
          <w:rFonts w:eastAsia="方正小标宋_GBK"/>
          <w:sz w:val="44"/>
          <w:szCs w:val="44"/>
        </w:rPr>
        <w:t>诵写讲</w:t>
      </w:r>
      <w:proofErr w:type="gramEnd"/>
      <w:r>
        <w:rPr>
          <w:rFonts w:eastAsia="方正小标宋_GBK"/>
          <w:sz w:val="44"/>
          <w:szCs w:val="44"/>
        </w:rPr>
        <w:t>大赛</w:t>
      </w:r>
    </w:p>
    <w:p w:rsidR="005312F4" w:rsidRDefault="005312F4" w:rsidP="005312F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印记中国</w:t>
      </w:r>
      <w:r>
        <w:rPr>
          <w:rFonts w:eastAsia="方正小标宋_GBK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师生篆刻大赛方案</w:t>
      </w:r>
    </w:p>
    <w:p w:rsidR="005312F4" w:rsidRDefault="005312F4" w:rsidP="005312F4">
      <w:pPr>
        <w:spacing w:line="560" w:lineRule="exact"/>
        <w:rPr>
          <w:rFonts w:eastAsia="仿宋_GB2312"/>
          <w:sz w:val="32"/>
          <w:szCs w:val="32"/>
        </w:rPr>
      </w:pP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第七届中华经典</w:t>
      </w:r>
      <w:proofErr w:type="gramStart"/>
      <w:r>
        <w:rPr>
          <w:rFonts w:eastAsia="仿宋_GB2312"/>
          <w:sz w:val="32"/>
          <w:szCs w:val="32"/>
        </w:rPr>
        <w:t>诵写讲大赛</w:t>
      </w:r>
      <w:proofErr w:type="gramEnd"/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印记中国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师生篆刻大赛（以下简称篆刻大赛）由河北大学、北京歌华文化中心有限公司承办。方案如下。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一、参赛对象与组别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参赛对象为全国大中小学校在校学生和在职教师。设手工篆刻、机器篆刻两个类别。每类分为小学生组、中学生组（含中职学生）、大学生组（含高职学生、研究生、留学生）、教师组（含幼儿园在职教师），共</w:t>
      </w: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个组别。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二、参赛要求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方正楷体_GBK"/>
          <w:sz w:val="32"/>
          <w:szCs w:val="32"/>
        </w:rPr>
        <w:t>（一）内容要求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747A13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反映中华优</w:t>
      </w:r>
      <w:r>
        <w:rPr>
          <w:rFonts w:eastAsia="仿宋_GB2312" w:hint="eastAsia"/>
          <w:sz w:val="32"/>
          <w:szCs w:val="32"/>
        </w:rPr>
        <w:t>秀</w:t>
      </w:r>
      <w:r>
        <w:rPr>
          <w:rFonts w:ascii="宋体" w:hAnsi="宋体" w:cs="宋体" w:hint="eastAsia"/>
          <w:sz w:val="32"/>
          <w:szCs w:val="32"/>
        </w:rPr>
        <w:t>传统</w:t>
      </w:r>
      <w:bookmarkStart w:id="0" w:name="_GoBack"/>
      <w:bookmarkEnd w:id="0"/>
      <w:r w:rsidR="005312F4">
        <w:rPr>
          <w:rFonts w:eastAsia="仿宋_GB2312"/>
          <w:sz w:val="32"/>
          <w:szCs w:val="32"/>
        </w:rPr>
        <w:t>文化、爱国情怀以及积极向上时代精神的词语、警句、中华古今名人名言。内容应完整、准确。</w:t>
      </w:r>
      <w:r w:rsidR="005312F4"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（二）形式要求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参赛作品内容使用汉字，字体不限。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参赛作品材质提倡使用除传统石材以外的各种新型材料，机器篆刻鼓励使用木头、陶瓷、金属等材料。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手工篆刻类：每人限报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件印屏（粘贴印蜕</w:t>
      </w:r>
      <w:r>
        <w:rPr>
          <w:rFonts w:eastAsia="仿宋_GB2312"/>
          <w:sz w:val="32"/>
          <w:szCs w:val="32"/>
        </w:rPr>
        <w:t>6—8</w:t>
      </w:r>
      <w:r>
        <w:rPr>
          <w:rFonts w:eastAsia="仿宋_GB2312"/>
          <w:sz w:val="32"/>
          <w:szCs w:val="32"/>
        </w:rPr>
        <w:t>方，需两个以上边款，作者自行粘贴、题签）。印屏尺寸为</w:t>
      </w:r>
      <w:r>
        <w:rPr>
          <w:rFonts w:eastAsia="仿宋_GB2312"/>
          <w:sz w:val="32"/>
          <w:szCs w:val="32"/>
        </w:rPr>
        <w:t>138cm×34cm</w:t>
      </w:r>
      <w:r>
        <w:rPr>
          <w:rFonts w:eastAsia="仿宋_GB2312"/>
          <w:sz w:val="32"/>
          <w:szCs w:val="32"/>
        </w:rPr>
        <w:t>，竖式。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机器篆刻类：作者根据设计稿以机器的方式制作篆刻作品的成品，并将钤印出的</w:t>
      </w:r>
      <w:proofErr w:type="gramStart"/>
      <w:r>
        <w:rPr>
          <w:rFonts w:eastAsia="仿宋_GB2312"/>
          <w:sz w:val="32"/>
          <w:szCs w:val="32"/>
        </w:rPr>
        <w:t>印蜕以印屏</w:t>
      </w:r>
      <w:proofErr w:type="gramEnd"/>
      <w:r>
        <w:rPr>
          <w:rFonts w:eastAsia="仿宋_GB2312"/>
          <w:sz w:val="32"/>
          <w:szCs w:val="32"/>
        </w:rPr>
        <w:t>的形式呈现（粘贴印蜕</w:t>
      </w:r>
      <w:r>
        <w:rPr>
          <w:rFonts w:eastAsia="仿宋_GB2312"/>
          <w:sz w:val="32"/>
          <w:szCs w:val="32"/>
        </w:rPr>
        <w:t>6—8</w:t>
      </w:r>
      <w:r>
        <w:rPr>
          <w:rFonts w:eastAsia="仿宋_GB2312"/>
          <w:sz w:val="32"/>
          <w:szCs w:val="32"/>
        </w:rPr>
        <w:t>方，需两个以上边款，作者自行粘贴、题签）。印屏尺寸为</w:t>
      </w:r>
      <w:r>
        <w:rPr>
          <w:rFonts w:eastAsia="仿宋_GB2312"/>
          <w:sz w:val="32"/>
          <w:szCs w:val="32"/>
        </w:rPr>
        <w:t>138cm×34cm</w:t>
      </w:r>
      <w:r>
        <w:rPr>
          <w:rFonts w:eastAsia="仿宋_GB2312"/>
          <w:sz w:val="32"/>
          <w:szCs w:val="32"/>
        </w:rPr>
        <w:t>，竖式。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（三）提交要求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手工篆刻类作品要求在大赛官网上传印屏照片，另附作品释文。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机器篆刻类作品要求在大赛官网上传印屏照片、已完成印章实物照片，另附作品释文。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照片格式为</w:t>
      </w:r>
      <w:r>
        <w:rPr>
          <w:rFonts w:eastAsia="仿宋_GB2312"/>
          <w:sz w:val="32"/>
          <w:szCs w:val="32"/>
        </w:rPr>
        <w:t>JPG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JPEG</w:t>
      </w:r>
      <w:r>
        <w:rPr>
          <w:rFonts w:eastAsia="仿宋_GB2312"/>
          <w:sz w:val="32"/>
          <w:szCs w:val="32"/>
        </w:rPr>
        <w:t>，大小为</w:t>
      </w:r>
      <w:r>
        <w:rPr>
          <w:rFonts w:eastAsia="仿宋_GB2312"/>
          <w:sz w:val="32"/>
          <w:szCs w:val="32"/>
        </w:rPr>
        <w:t>1—5M</w:t>
      </w:r>
      <w:r>
        <w:rPr>
          <w:rFonts w:eastAsia="仿宋_GB2312"/>
          <w:sz w:val="32"/>
          <w:szCs w:val="32"/>
        </w:rPr>
        <w:t>，不超过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张，白色背景、无杂物，须有印面，要求能体现作品整体、局部等效果。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（四）其他要求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参赛作品应为参赛者独立创作。参赛者应使用规范汉字准确填写姓名、作品名称、所在单位或学校等信息。作品进入评审阶段后，相关信息不得更改。每人限报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名指导教师，教师组参赛者不填写指导教师。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三、赛程安排</w:t>
      </w:r>
      <w:r>
        <w:rPr>
          <w:rFonts w:eastAsia="黑体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（一）初赛：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5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31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北京、天津、山西、辽宁、上海、浙江、广东、重庆、四川、贵州、陕西、甘肃等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个省（区、市）举办省级初赛，参赛者按各省级部门通知要求完成知识测评，每人可多次测评，系统确定最高分为最终成绩（测评成绩不计入复赛），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分以上为测评合格，测评合格方可按赛区要求提交作品。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不举办省级赛事的省（区、市），参赛者登录大赛官网，按照参赛指引完成报名并参加知识测评。每人可多次测评，系统确定最高分为最终成绩（测评成绩不计入复赛），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分以上为测评合格，测评合格方可提交参赛作品，作品提交时间截至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（二）复赛：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7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15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北京、天津、山西、辽宁、上海、浙江、广东、重庆、四川、贵州、陕西、甘肃等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个省（区、市）举办省级复赛。</w:t>
      </w:r>
      <w:proofErr w:type="gramStart"/>
      <w:r>
        <w:rPr>
          <w:rFonts w:eastAsia="仿宋_GB2312"/>
          <w:sz w:val="32"/>
          <w:szCs w:val="32"/>
        </w:rPr>
        <w:t>若参</w:t>
      </w:r>
      <w:proofErr w:type="gramEnd"/>
      <w:r>
        <w:rPr>
          <w:rFonts w:eastAsia="仿宋_GB2312"/>
          <w:sz w:val="32"/>
          <w:szCs w:val="32"/>
        </w:rPr>
        <w:t>赛作品数量不超过</w:t>
      </w:r>
      <w:r>
        <w:rPr>
          <w:rFonts w:eastAsia="仿宋_GB2312"/>
          <w:sz w:val="32"/>
          <w:szCs w:val="32"/>
        </w:rPr>
        <w:t>2000</w:t>
      </w:r>
      <w:r>
        <w:rPr>
          <w:rFonts w:eastAsia="仿宋_GB2312"/>
          <w:sz w:val="32"/>
          <w:szCs w:val="32"/>
        </w:rPr>
        <w:t>件，每组推荐不超过本赛区该组参赛作品的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，且每赛区推荐总数不超过</w:t>
      </w:r>
      <w:r>
        <w:rPr>
          <w:rFonts w:eastAsia="仿宋_GB2312"/>
          <w:sz w:val="32"/>
          <w:szCs w:val="32"/>
        </w:rPr>
        <w:t>150</w:t>
      </w:r>
      <w:r>
        <w:rPr>
          <w:rFonts w:eastAsia="仿宋_GB2312"/>
          <w:sz w:val="32"/>
          <w:szCs w:val="32"/>
        </w:rPr>
        <w:t>件。</w:t>
      </w:r>
      <w:proofErr w:type="gramStart"/>
      <w:r>
        <w:rPr>
          <w:rFonts w:eastAsia="仿宋_GB2312"/>
          <w:sz w:val="32"/>
          <w:szCs w:val="32"/>
        </w:rPr>
        <w:t>若参</w:t>
      </w:r>
      <w:proofErr w:type="gramEnd"/>
      <w:r>
        <w:rPr>
          <w:rFonts w:eastAsia="仿宋_GB2312"/>
          <w:sz w:val="32"/>
          <w:szCs w:val="32"/>
        </w:rPr>
        <w:t>赛作品数量超过</w:t>
      </w:r>
      <w:r>
        <w:rPr>
          <w:rFonts w:eastAsia="仿宋_GB2312"/>
          <w:sz w:val="32"/>
          <w:szCs w:val="32"/>
        </w:rPr>
        <w:t>2000</w:t>
      </w:r>
      <w:r>
        <w:rPr>
          <w:rFonts w:eastAsia="仿宋_GB2312"/>
          <w:sz w:val="32"/>
          <w:szCs w:val="32"/>
        </w:rPr>
        <w:t>件，每增加</w:t>
      </w:r>
      <w:r>
        <w:rPr>
          <w:rFonts w:eastAsia="仿宋_GB2312"/>
          <w:sz w:val="32"/>
          <w:szCs w:val="32"/>
        </w:rPr>
        <w:t>500</w:t>
      </w:r>
      <w:r>
        <w:rPr>
          <w:rFonts w:eastAsia="仿宋_GB2312"/>
          <w:sz w:val="32"/>
          <w:szCs w:val="32"/>
        </w:rPr>
        <w:t>件参赛作品，推荐作品总数可相应增加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件。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省级部门组织推荐入围全国决赛的参赛者登录</w:t>
      </w:r>
      <w:proofErr w:type="gramStart"/>
      <w:r>
        <w:rPr>
          <w:rFonts w:eastAsia="仿宋_GB2312"/>
          <w:sz w:val="32"/>
          <w:szCs w:val="32"/>
        </w:rPr>
        <w:t>大赛官网填写</w:t>
      </w:r>
      <w:proofErr w:type="gramEnd"/>
      <w:r>
        <w:rPr>
          <w:rFonts w:eastAsia="仿宋_GB2312"/>
          <w:sz w:val="32"/>
          <w:szCs w:val="32"/>
        </w:rPr>
        <w:t>基本信息、上传作品图片，并于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日前确认推荐名单，将《第七届中华经典诵写讲大赛作品汇总表》电子版及加盖公章扫描版（</w:t>
      </w:r>
      <w:r>
        <w:rPr>
          <w:rFonts w:eastAsia="仿宋_GB2312"/>
          <w:sz w:val="32"/>
          <w:szCs w:val="32"/>
        </w:rPr>
        <w:t>PDF</w:t>
      </w:r>
      <w:r>
        <w:rPr>
          <w:rFonts w:eastAsia="仿宋_GB2312"/>
          <w:sz w:val="32"/>
          <w:szCs w:val="32"/>
        </w:rPr>
        <w:t>格式）发送至指定邮箱（</w:t>
      </w:r>
      <w:r>
        <w:rPr>
          <w:rFonts w:eastAsia="仿宋_GB2312"/>
          <w:sz w:val="32"/>
          <w:szCs w:val="32"/>
        </w:rPr>
        <w:t>jingdiansxj@ywcbs.com</w:t>
      </w:r>
      <w:r>
        <w:rPr>
          <w:rFonts w:eastAsia="仿宋_GB2312"/>
          <w:sz w:val="32"/>
          <w:szCs w:val="32"/>
        </w:rPr>
        <w:t>），邮件标题格式为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省份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第七届篆刻大赛汇总表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。赛区管理员</w:t>
      </w:r>
      <w:proofErr w:type="gramStart"/>
      <w:r>
        <w:rPr>
          <w:rFonts w:eastAsia="仿宋_GB2312"/>
          <w:sz w:val="32"/>
          <w:szCs w:val="32"/>
        </w:rPr>
        <w:t>使用官网账号</w:t>
      </w:r>
      <w:proofErr w:type="gramEnd"/>
      <w:r>
        <w:rPr>
          <w:rFonts w:eastAsia="仿宋_GB2312"/>
          <w:sz w:val="32"/>
          <w:szCs w:val="32"/>
        </w:rPr>
        <w:t>确认推荐作品。作品提交时间截至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不举办省级赛事的省（区、市），分赛项执委会组织专家评审，按参赛作品评审成绩确定入围决赛的参赛者，入围比例不超过参赛作品的</w:t>
      </w:r>
      <w:r>
        <w:rPr>
          <w:rFonts w:eastAsia="仿宋_GB2312"/>
          <w:sz w:val="32"/>
          <w:szCs w:val="32"/>
        </w:rPr>
        <w:t>10%</w:t>
      </w:r>
      <w:r>
        <w:rPr>
          <w:rFonts w:eastAsia="仿宋_GB2312"/>
          <w:sz w:val="32"/>
          <w:szCs w:val="32"/>
        </w:rPr>
        <w:t>。复赛成绩不计入决赛。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（三）决赛：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9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30</w:t>
      </w:r>
      <w:r>
        <w:rPr>
          <w:rFonts w:eastAsia="方正楷体_GBK"/>
          <w:sz w:val="32"/>
          <w:szCs w:val="32"/>
        </w:rPr>
        <w:t>日前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所有入围决赛的手工篆刻类参赛者，根据通知要求寄送</w:t>
      </w:r>
      <w:r>
        <w:rPr>
          <w:rFonts w:eastAsia="仿宋_GB2312"/>
          <w:sz w:val="32"/>
          <w:szCs w:val="32"/>
        </w:rPr>
        <w:lastRenderedPageBreak/>
        <w:t>印蜕及印屏实物作品，参赛印屏不予退还。所有入围决赛的机器篆刻类参赛者，可自行制作完成后寄送作品，也可联系承办单位协助制作（具体要求另行通知）。所有实物作品须于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日前寄送到指定地点（具体地址另行通知）。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分赛项执委会组织专家对印屏及实物进行评审，按评审成绩排序确定获奖作品及等次。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（四）展示：</w:t>
      </w:r>
      <w:r>
        <w:rPr>
          <w:rFonts w:eastAsia="方正楷体_GBK"/>
          <w:sz w:val="32"/>
          <w:szCs w:val="32"/>
        </w:rPr>
        <w:t>2025</w:t>
      </w:r>
      <w:r>
        <w:rPr>
          <w:rFonts w:eastAsia="方正楷体_GBK"/>
          <w:sz w:val="32"/>
          <w:szCs w:val="32"/>
        </w:rPr>
        <w:t>年</w:t>
      </w:r>
      <w:r>
        <w:rPr>
          <w:rFonts w:eastAsia="方正楷体_GBK"/>
          <w:sz w:val="32"/>
          <w:szCs w:val="32"/>
        </w:rPr>
        <w:t>10</w:t>
      </w:r>
      <w:r>
        <w:rPr>
          <w:rFonts w:eastAsia="方正楷体_GBK"/>
          <w:sz w:val="32"/>
          <w:szCs w:val="32"/>
        </w:rPr>
        <w:t>月至</w:t>
      </w:r>
      <w:r>
        <w:rPr>
          <w:rFonts w:eastAsia="方正楷体_GBK"/>
          <w:sz w:val="32"/>
          <w:szCs w:val="32"/>
        </w:rPr>
        <w:t>12</w:t>
      </w:r>
      <w:r>
        <w:rPr>
          <w:rFonts w:eastAsia="方正楷体_GBK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举办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印记中国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师生篆刻大赛获奖作品展览活动。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四、其他事项</w:t>
      </w:r>
      <w:r>
        <w:rPr>
          <w:rFonts w:eastAsia="黑体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关于各赛段名单公示、决赛具体要求等未尽事宜均通过</w:t>
      </w:r>
      <w:proofErr w:type="gramStart"/>
      <w:r>
        <w:rPr>
          <w:rFonts w:eastAsia="仿宋_GB2312"/>
          <w:sz w:val="32"/>
          <w:szCs w:val="32"/>
        </w:rPr>
        <w:t>大赛官网发布</w:t>
      </w:r>
      <w:proofErr w:type="gramEnd"/>
      <w:r>
        <w:rPr>
          <w:rFonts w:eastAsia="仿宋_GB2312"/>
          <w:sz w:val="32"/>
          <w:szCs w:val="32"/>
        </w:rPr>
        <w:t>通知。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联系人：河北大学范老师、荆老师，北京歌华文化中心有限公司耿老师</w:t>
      </w:r>
      <w:r>
        <w:rPr>
          <w:rFonts w:eastAsia="仿宋_GB2312"/>
          <w:sz w:val="32"/>
          <w:szCs w:val="32"/>
        </w:rPr>
        <w:t xml:space="preserve"> </w:t>
      </w:r>
    </w:p>
    <w:p w:rsidR="005312F4" w:rsidRDefault="005312F4" w:rsidP="005312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话：</w:t>
      </w:r>
      <w:r>
        <w:rPr>
          <w:rFonts w:eastAsia="仿宋_GB2312"/>
          <w:sz w:val="32"/>
          <w:szCs w:val="32"/>
        </w:rPr>
        <w:t>010-84187761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84187975</w:t>
      </w:r>
      <w:r>
        <w:rPr>
          <w:rFonts w:eastAsia="仿宋_GB2312"/>
          <w:sz w:val="32"/>
          <w:szCs w:val="32"/>
        </w:rPr>
        <w:t>（工作日</w:t>
      </w:r>
      <w:r>
        <w:rPr>
          <w:rFonts w:eastAsia="仿宋_GB2312"/>
          <w:sz w:val="32"/>
          <w:szCs w:val="32"/>
        </w:rPr>
        <w:t>9:00—17:00</w:t>
      </w:r>
      <w:r>
        <w:rPr>
          <w:rFonts w:eastAsia="仿宋_GB2312"/>
          <w:sz w:val="32"/>
          <w:szCs w:val="32"/>
        </w:rPr>
        <w:t>接听咨询）</w:t>
      </w:r>
      <w:r>
        <w:rPr>
          <w:rFonts w:eastAsia="仿宋_GB2312"/>
          <w:sz w:val="32"/>
          <w:szCs w:val="32"/>
        </w:rPr>
        <w:t xml:space="preserve"> </w:t>
      </w:r>
    </w:p>
    <w:p w:rsidR="002C3A13" w:rsidRDefault="005312F4" w:rsidP="005312F4">
      <w:proofErr w:type="gramStart"/>
      <w:r>
        <w:rPr>
          <w:rFonts w:eastAsia="仿宋_GB2312"/>
          <w:sz w:val="32"/>
          <w:szCs w:val="32"/>
        </w:rPr>
        <w:t>邮</w:t>
      </w:r>
      <w:proofErr w:type="gramEnd"/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箱：</w:t>
      </w:r>
      <w:r>
        <w:rPr>
          <w:rFonts w:eastAsia="仿宋_GB2312"/>
          <w:sz w:val="32"/>
          <w:szCs w:val="32"/>
        </w:rPr>
        <w:t>zkdasai@163.com</w:t>
      </w:r>
    </w:p>
    <w:sectPr w:rsidR="002C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8C" w:rsidRDefault="009C5C8C" w:rsidP="005312F4">
      <w:r>
        <w:separator/>
      </w:r>
    </w:p>
  </w:endnote>
  <w:endnote w:type="continuationSeparator" w:id="0">
    <w:p w:rsidR="009C5C8C" w:rsidRDefault="009C5C8C" w:rsidP="0053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8C" w:rsidRDefault="009C5C8C" w:rsidP="005312F4">
      <w:r>
        <w:separator/>
      </w:r>
    </w:p>
  </w:footnote>
  <w:footnote w:type="continuationSeparator" w:id="0">
    <w:p w:rsidR="009C5C8C" w:rsidRDefault="009C5C8C" w:rsidP="0053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DC"/>
    <w:rsid w:val="002C3A13"/>
    <w:rsid w:val="005312F4"/>
    <w:rsid w:val="00747A13"/>
    <w:rsid w:val="008B42DC"/>
    <w:rsid w:val="009C5C8C"/>
    <w:rsid w:val="00C9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1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1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12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12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1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1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12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1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1566</Characters>
  <Application>Microsoft Office Word</Application>
  <DocSecurity>0</DocSecurity>
  <Lines>13</Lines>
  <Paragraphs>3</Paragraphs>
  <ScaleCrop>false</ScaleCrop>
  <Company>JSJYT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2025-04-03T03:51:00Z</dcterms:created>
  <dcterms:modified xsi:type="dcterms:W3CDTF">2025-08-01T10:04:00Z</dcterms:modified>
</cp:coreProperties>
</file>