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292B" w:rsidRPr="00E57C61" w:rsidRDefault="006A292B" w:rsidP="006A292B">
      <w:pPr>
        <w:pStyle w:val="a5"/>
        <w:shd w:val="clear" w:color="auto" w:fill="FFFFFF"/>
        <w:spacing w:before="0" w:beforeAutospacing="0" w:after="225" w:afterAutospacing="0" w:line="560" w:lineRule="exact"/>
        <w:rPr>
          <w:rFonts w:ascii="Times New Roman" w:eastAsia="黑体" w:hAnsi="Times New Roman" w:cs="Times New Roman"/>
          <w:sz w:val="32"/>
          <w:szCs w:val="32"/>
        </w:rPr>
      </w:pPr>
      <w:r w:rsidRPr="00E57C61">
        <w:rPr>
          <w:rFonts w:ascii="Times New Roman" w:eastAsia="黑体" w:hAnsi="Times New Roman" w:cs="Times New Roman"/>
          <w:sz w:val="32"/>
          <w:szCs w:val="32"/>
        </w:rPr>
        <w:t>附件</w:t>
      </w:r>
    </w:p>
    <w:p w:rsidR="006A292B" w:rsidRPr="00E57C61" w:rsidRDefault="006A292B" w:rsidP="006A292B">
      <w:pPr>
        <w:pStyle w:val="a5"/>
        <w:shd w:val="clear" w:color="auto" w:fill="FFFFFF"/>
        <w:spacing w:before="0" w:beforeAutospacing="0" w:after="0" w:afterAutospacing="0" w:line="560" w:lineRule="exact"/>
        <w:ind w:firstLine="480"/>
        <w:jc w:val="center"/>
        <w:rPr>
          <w:rFonts w:ascii="Times New Roman" w:eastAsia="方正小标宋简体" w:hAnsi="Times New Roman" w:cs="Times New Roman"/>
          <w:b/>
          <w:sz w:val="44"/>
          <w:szCs w:val="44"/>
        </w:rPr>
      </w:pPr>
      <w:r w:rsidRPr="00E57C61">
        <w:rPr>
          <w:rStyle w:val="a6"/>
          <w:rFonts w:ascii="Times New Roman" w:eastAsia="方正小标宋简体" w:hAnsi="Times New Roman" w:cs="Times New Roman"/>
          <w:b w:val="0"/>
          <w:sz w:val="44"/>
          <w:szCs w:val="44"/>
        </w:rPr>
        <w:t>决定修改的规范性文件</w:t>
      </w:r>
    </w:p>
    <w:p w:rsidR="006A292B" w:rsidRPr="00E57C61" w:rsidRDefault="006A292B" w:rsidP="006A292B">
      <w:pPr>
        <w:spacing w:line="560" w:lineRule="exact"/>
        <w:rPr>
          <w:rFonts w:eastAsia="仿宋_GB2312"/>
          <w:sz w:val="32"/>
          <w:szCs w:val="32"/>
        </w:rPr>
      </w:pPr>
    </w:p>
    <w:p w:rsidR="006A292B" w:rsidRPr="00E57C61" w:rsidRDefault="006A292B" w:rsidP="006A292B">
      <w:pPr>
        <w:spacing w:line="560" w:lineRule="exact"/>
        <w:ind w:firstLineChars="200" w:firstLine="640"/>
        <w:rPr>
          <w:rFonts w:eastAsia="黑体"/>
          <w:sz w:val="32"/>
          <w:szCs w:val="32"/>
        </w:rPr>
      </w:pPr>
      <w:r w:rsidRPr="00E57C61">
        <w:rPr>
          <w:rFonts w:eastAsia="黑体"/>
          <w:sz w:val="32"/>
          <w:szCs w:val="32"/>
        </w:rPr>
        <w:t>一、关于颁发《江苏省五年制高等职业教育学生学籍管理暂行规定》的通知（苏教职〔</w:t>
      </w:r>
      <w:r w:rsidRPr="00E57C61">
        <w:rPr>
          <w:rFonts w:eastAsia="黑体"/>
          <w:sz w:val="32"/>
          <w:szCs w:val="32"/>
        </w:rPr>
        <w:t>2002</w:t>
      </w:r>
      <w:r w:rsidRPr="00E57C61">
        <w:rPr>
          <w:rFonts w:eastAsia="黑体"/>
          <w:sz w:val="32"/>
          <w:szCs w:val="32"/>
        </w:rPr>
        <w:t>〕</w:t>
      </w:r>
      <w:r w:rsidRPr="00E57C61">
        <w:rPr>
          <w:rFonts w:eastAsia="黑体"/>
          <w:sz w:val="32"/>
          <w:szCs w:val="32"/>
        </w:rPr>
        <w:t>1</w:t>
      </w:r>
      <w:r w:rsidRPr="00E57C61">
        <w:rPr>
          <w:rFonts w:eastAsia="黑体"/>
          <w:sz w:val="32"/>
          <w:szCs w:val="32"/>
        </w:rPr>
        <w:t>号）</w:t>
      </w:r>
    </w:p>
    <w:p w:rsidR="006A292B" w:rsidRPr="00E57C61" w:rsidRDefault="006A292B" w:rsidP="006A292B">
      <w:pPr>
        <w:spacing w:line="560" w:lineRule="exact"/>
        <w:ind w:firstLineChars="200" w:firstLine="640"/>
        <w:rPr>
          <w:rFonts w:eastAsia="仿宋_GB2312"/>
          <w:sz w:val="32"/>
          <w:szCs w:val="32"/>
        </w:rPr>
      </w:pPr>
      <w:r w:rsidRPr="00E57C61">
        <w:rPr>
          <w:rFonts w:eastAsia="仿宋_GB2312"/>
          <w:sz w:val="32"/>
          <w:szCs w:val="32"/>
        </w:rPr>
        <w:t>将第二十八条</w:t>
      </w:r>
      <w:r w:rsidRPr="00E57C61">
        <w:rPr>
          <w:rFonts w:eastAsia="仿宋_GB2312"/>
          <w:sz w:val="32"/>
          <w:szCs w:val="32"/>
        </w:rPr>
        <w:t>“</w:t>
      </w:r>
      <w:r w:rsidRPr="00E57C61">
        <w:rPr>
          <w:rFonts w:eastAsia="仿宋_GB2312"/>
          <w:sz w:val="32"/>
          <w:szCs w:val="32"/>
        </w:rPr>
        <w:t>学生累计取得的学分数比教学计划规定数少</w:t>
      </w:r>
      <w:r w:rsidRPr="00E57C61">
        <w:rPr>
          <w:rFonts w:eastAsia="仿宋_GB2312"/>
          <w:sz w:val="32"/>
          <w:szCs w:val="32"/>
        </w:rPr>
        <w:t>10</w:t>
      </w:r>
      <w:r w:rsidRPr="00E57C61">
        <w:rPr>
          <w:rFonts w:eastAsia="仿宋_GB2312"/>
          <w:sz w:val="32"/>
          <w:szCs w:val="32"/>
        </w:rPr>
        <w:t>学分及以上者，学校按学年给予学业警告，并通知学生家长</w:t>
      </w:r>
      <w:r w:rsidRPr="00E57C61">
        <w:rPr>
          <w:rFonts w:eastAsia="仿宋_GB2312"/>
          <w:sz w:val="32"/>
          <w:szCs w:val="32"/>
        </w:rPr>
        <w:t>”</w:t>
      </w:r>
      <w:r w:rsidRPr="00E57C61">
        <w:rPr>
          <w:rFonts w:eastAsia="仿宋_GB2312"/>
          <w:sz w:val="32"/>
          <w:szCs w:val="32"/>
        </w:rPr>
        <w:t>，修改为</w:t>
      </w:r>
      <w:r w:rsidRPr="00E57C61">
        <w:rPr>
          <w:rFonts w:eastAsia="仿宋_GB2312"/>
          <w:sz w:val="32"/>
          <w:szCs w:val="32"/>
        </w:rPr>
        <w:t>“</w:t>
      </w:r>
      <w:r w:rsidRPr="00E57C61">
        <w:rPr>
          <w:rFonts w:eastAsia="仿宋_GB2312"/>
          <w:sz w:val="32"/>
          <w:szCs w:val="32"/>
        </w:rPr>
        <w:t>学生累计取得的学分数比教学计划规定数少</w:t>
      </w:r>
      <w:r w:rsidRPr="00E57C61">
        <w:rPr>
          <w:rFonts w:eastAsia="仿宋_GB2312"/>
          <w:sz w:val="32"/>
          <w:szCs w:val="32"/>
        </w:rPr>
        <w:t>10</w:t>
      </w:r>
      <w:r w:rsidRPr="00E57C61">
        <w:rPr>
          <w:rFonts w:eastAsia="仿宋_GB2312"/>
          <w:sz w:val="32"/>
          <w:szCs w:val="32"/>
        </w:rPr>
        <w:t>学分及以上者，学校按学年给予学业提醒，并通知学生家长</w:t>
      </w:r>
      <w:r w:rsidRPr="00E57C61">
        <w:rPr>
          <w:rFonts w:eastAsia="仿宋_GB2312"/>
          <w:sz w:val="32"/>
          <w:szCs w:val="32"/>
        </w:rPr>
        <w:t>”</w:t>
      </w:r>
      <w:r w:rsidRPr="00E57C61">
        <w:rPr>
          <w:rFonts w:eastAsia="仿宋_GB2312"/>
          <w:sz w:val="32"/>
          <w:szCs w:val="32"/>
        </w:rPr>
        <w:t>。</w:t>
      </w:r>
    </w:p>
    <w:p w:rsidR="006A292B" w:rsidRPr="00E57C61" w:rsidRDefault="006A292B" w:rsidP="006A292B">
      <w:pPr>
        <w:spacing w:line="560" w:lineRule="exact"/>
        <w:ind w:firstLineChars="200" w:firstLine="640"/>
        <w:rPr>
          <w:rFonts w:eastAsia="黑体"/>
          <w:sz w:val="32"/>
          <w:szCs w:val="32"/>
        </w:rPr>
      </w:pPr>
      <w:r w:rsidRPr="00E57C61">
        <w:rPr>
          <w:rFonts w:eastAsia="黑体"/>
          <w:sz w:val="32"/>
          <w:szCs w:val="32"/>
        </w:rPr>
        <w:t>二、省教育厅关于修订高校科技管理相关文件的通知（苏教规〔</w:t>
      </w:r>
      <w:r w:rsidRPr="00E57C61">
        <w:rPr>
          <w:rFonts w:eastAsia="黑体"/>
          <w:sz w:val="32"/>
          <w:szCs w:val="32"/>
        </w:rPr>
        <w:t>2017</w:t>
      </w:r>
      <w:r w:rsidRPr="00E57C61">
        <w:rPr>
          <w:rFonts w:eastAsia="黑体"/>
          <w:sz w:val="32"/>
          <w:szCs w:val="32"/>
        </w:rPr>
        <w:t>〕</w:t>
      </w:r>
      <w:r w:rsidRPr="00E57C61">
        <w:rPr>
          <w:rFonts w:eastAsia="黑体"/>
          <w:sz w:val="32"/>
          <w:szCs w:val="32"/>
        </w:rPr>
        <w:t>4</w:t>
      </w:r>
      <w:r w:rsidRPr="00E57C61">
        <w:rPr>
          <w:rFonts w:eastAsia="黑体"/>
          <w:sz w:val="32"/>
          <w:szCs w:val="32"/>
        </w:rPr>
        <w:t>号）</w:t>
      </w:r>
    </w:p>
    <w:p w:rsidR="006A292B" w:rsidRPr="00E57C61" w:rsidRDefault="006A292B" w:rsidP="006A292B">
      <w:pPr>
        <w:spacing w:line="560" w:lineRule="exact"/>
        <w:ind w:firstLineChars="200" w:firstLine="640"/>
        <w:rPr>
          <w:rFonts w:eastAsia="仿宋_GB2312"/>
          <w:sz w:val="32"/>
          <w:szCs w:val="32"/>
        </w:rPr>
      </w:pPr>
      <w:r w:rsidRPr="00E57C61">
        <w:rPr>
          <w:rFonts w:eastAsia="仿宋_GB2312"/>
          <w:sz w:val="32"/>
          <w:szCs w:val="32"/>
        </w:rPr>
        <w:t>（一）《江苏省高等学校自然科学研究项目管理办法》第十条</w:t>
      </w:r>
      <w:r w:rsidRPr="00E57C61">
        <w:rPr>
          <w:rFonts w:eastAsia="仿宋_GB2312"/>
          <w:sz w:val="32"/>
          <w:szCs w:val="32"/>
        </w:rPr>
        <w:t xml:space="preserve"> “</w:t>
      </w:r>
      <w:r w:rsidRPr="00E57C61">
        <w:rPr>
          <w:rFonts w:eastAsia="仿宋_GB2312"/>
          <w:sz w:val="32"/>
          <w:szCs w:val="32"/>
        </w:rPr>
        <w:t>项目负责人应如实填报《江苏省高等学校自然科学研究重大项目申报书》（一式</w:t>
      </w:r>
      <w:r w:rsidRPr="00E57C61">
        <w:rPr>
          <w:rFonts w:eastAsia="仿宋_GB2312"/>
          <w:sz w:val="32"/>
          <w:szCs w:val="32"/>
        </w:rPr>
        <w:t xml:space="preserve">5 </w:t>
      </w:r>
      <w:r w:rsidRPr="00E57C61">
        <w:rPr>
          <w:rFonts w:eastAsia="仿宋_GB2312"/>
          <w:sz w:val="32"/>
          <w:szCs w:val="32"/>
        </w:rPr>
        <w:t>份）、《江苏省高等学校自然科学研究面上项目申报书》（一式</w:t>
      </w:r>
      <w:r w:rsidRPr="00E57C61">
        <w:rPr>
          <w:rFonts w:eastAsia="仿宋_GB2312"/>
          <w:sz w:val="32"/>
          <w:szCs w:val="32"/>
        </w:rPr>
        <w:t xml:space="preserve">3 </w:t>
      </w:r>
      <w:r w:rsidRPr="00E57C61">
        <w:rPr>
          <w:rFonts w:eastAsia="仿宋_GB2312"/>
          <w:sz w:val="32"/>
          <w:szCs w:val="32"/>
        </w:rPr>
        <w:t>份），项目组成员均应在申报书上签字，不得代签。项目负责人登录江苏省高等学校自然科学研究项目管理系统，填报项目基本信息，上传项目申报书和附件电子版。所在高等学校科研管理部门须对网上填报和上传的内容进行审查</w:t>
      </w:r>
      <w:r w:rsidRPr="00E57C61">
        <w:rPr>
          <w:rFonts w:eastAsia="仿宋_GB2312"/>
          <w:sz w:val="32"/>
          <w:szCs w:val="32"/>
        </w:rPr>
        <w:t>”</w:t>
      </w:r>
      <w:r w:rsidRPr="00E57C61">
        <w:rPr>
          <w:rFonts w:eastAsia="仿宋_GB2312"/>
          <w:sz w:val="32"/>
          <w:szCs w:val="32"/>
        </w:rPr>
        <w:t>，修改为</w:t>
      </w:r>
      <w:r w:rsidRPr="00E57C61">
        <w:rPr>
          <w:rFonts w:eastAsia="仿宋_GB2312"/>
          <w:sz w:val="32"/>
          <w:szCs w:val="32"/>
        </w:rPr>
        <w:t>“</w:t>
      </w:r>
      <w:r w:rsidRPr="00E57C61">
        <w:rPr>
          <w:rFonts w:eastAsia="仿宋_GB2312"/>
          <w:sz w:val="32"/>
          <w:szCs w:val="32"/>
        </w:rPr>
        <w:t>项目负责人登录江苏省高等学校基础科学研究项目管理信息系统，在系统中如实填报《江苏省高等学校自然科学研究项目申报书》并上传相关附件。所在高等学校科研管理部门须对网上填报和上传的内容进行审查</w:t>
      </w:r>
      <w:r w:rsidRPr="00E57C61">
        <w:rPr>
          <w:rFonts w:eastAsia="仿宋_GB2312"/>
          <w:sz w:val="32"/>
          <w:szCs w:val="32"/>
        </w:rPr>
        <w:t>”</w:t>
      </w:r>
      <w:r w:rsidRPr="00E57C61">
        <w:rPr>
          <w:rFonts w:eastAsia="仿宋_GB2312"/>
          <w:sz w:val="32"/>
          <w:szCs w:val="32"/>
        </w:rPr>
        <w:t>。</w:t>
      </w:r>
    </w:p>
    <w:p w:rsidR="006A292B" w:rsidRPr="00E57C61" w:rsidRDefault="006A292B" w:rsidP="006A292B">
      <w:pPr>
        <w:spacing w:line="560" w:lineRule="exact"/>
        <w:ind w:firstLineChars="200" w:firstLine="640"/>
        <w:rPr>
          <w:rFonts w:eastAsia="仿宋_GB2312"/>
          <w:sz w:val="32"/>
          <w:szCs w:val="32"/>
        </w:rPr>
      </w:pPr>
      <w:r w:rsidRPr="00E57C61">
        <w:rPr>
          <w:rFonts w:eastAsia="仿宋_GB2312"/>
          <w:sz w:val="32"/>
          <w:szCs w:val="32"/>
        </w:rPr>
        <w:lastRenderedPageBreak/>
        <w:t>（二）《江苏省高等学校自然科学研究项目管理办法》第十七条</w:t>
      </w:r>
      <w:r w:rsidRPr="00E57C61">
        <w:rPr>
          <w:rFonts w:eastAsia="仿宋_GB2312"/>
          <w:sz w:val="32"/>
          <w:szCs w:val="32"/>
        </w:rPr>
        <w:t xml:space="preserve"> “</w:t>
      </w:r>
      <w:r w:rsidRPr="00E57C61">
        <w:rPr>
          <w:rFonts w:eastAsia="仿宋_GB2312"/>
          <w:sz w:val="32"/>
          <w:szCs w:val="32"/>
        </w:rPr>
        <w:t>项目实施中，高等学校科研管理部门应对项目实施进展情况进行检查考核，项目负责人应提交《江苏省高等学校自然科学研究项目年度进展报告》，重点反映项目的重要进展和阶段性成果、经费使用情况和下年度工作计划等。项目的年度进展报告应于每年</w:t>
      </w:r>
      <w:r w:rsidRPr="00E57C61">
        <w:rPr>
          <w:rFonts w:eastAsia="仿宋_GB2312"/>
          <w:sz w:val="32"/>
          <w:szCs w:val="32"/>
        </w:rPr>
        <w:t xml:space="preserve">4 </w:t>
      </w:r>
      <w:r w:rsidRPr="00E57C61">
        <w:rPr>
          <w:rFonts w:eastAsia="仿宋_GB2312"/>
          <w:sz w:val="32"/>
          <w:szCs w:val="32"/>
        </w:rPr>
        <w:t>月</w:t>
      </w:r>
      <w:r w:rsidRPr="00E57C61">
        <w:rPr>
          <w:rFonts w:eastAsia="仿宋_GB2312"/>
          <w:sz w:val="32"/>
          <w:szCs w:val="32"/>
        </w:rPr>
        <w:t xml:space="preserve">30 </w:t>
      </w:r>
      <w:r w:rsidRPr="00E57C61">
        <w:rPr>
          <w:rFonts w:eastAsia="仿宋_GB2312"/>
          <w:sz w:val="32"/>
          <w:szCs w:val="32"/>
        </w:rPr>
        <w:t>日前由学校科研管理部门报送省教育厅科学技术与产业处</w:t>
      </w:r>
      <w:r w:rsidRPr="00E57C61">
        <w:rPr>
          <w:rFonts w:eastAsia="仿宋_GB2312"/>
          <w:sz w:val="32"/>
          <w:szCs w:val="32"/>
        </w:rPr>
        <w:t>”</w:t>
      </w:r>
      <w:r w:rsidRPr="00E57C61">
        <w:rPr>
          <w:rFonts w:eastAsia="仿宋_GB2312"/>
          <w:sz w:val="32"/>
          <w:szCs w:val="32"/>
        </w:rPr>
        <w:t>，修改为</w:t>
      </w:r>
      <w:r w:rsidRPr="00E57C61">
        <w:rPr>
          <w:rFonts w:eastAsia="仿宋_GB2312"/>
          <w:sz w:val="32"/>
          <w:szCs w:val="32"/>
        </w:rPr>
        <w:t>“</w:t>
      </w:r>
      <w:r w:rsidRPr="00E57C61">
        <w:rPr>
          <w:rFonts w:eastAsia="仿宋_GB2312"/>
          <w:sz w:val="32"/>
          <w:szCs w:val="32"/>
        </w:rPr>
        <w:t>高等学校科研管理部门应指导项目负责人按照项目计划书组织开展研究工作，项目取得重要进展和阶段性成果时，负责人应及时将相关信息填写到江苏省高等学校基础科学研究项目管理信息系统</w:t>
      </w:r>
      <w:r w:rsidRPr="00E57C61">
        <w:rPr>
          <w:rFonts w:eastAsia="仿宋_GB2312"/>
          <w:sz w:val="32"/>
          <w:szCs w:val="32"/>
        </w:rPr>
        <w:t>”</w:t>
      </w:r>
      <w:r w:rsidRPr="00E57C61">
        <w:rPr>
          <w:rFonts w:eastAsia="仿宋_GB2312"/>
          <w:sz w:val="32"/>
          <w:szCs w:val="32"/>
        </w:rPr>
        <w:t>。</w:t>
      </w:r>
    </w:p>
    <w:p w:rsidR="006A292B" w:rsidRPr="00E57C61" w:rsidRDefault="006A292B" w:rsidP="006A292B">
      <w:pPr>
        <w:spacing w:line="560" w:lineRule="exact"/>
        <w:ind w:firstLineChars="200" w:firstLine="640"/>
        <w:rPr>
          <w:rFonts w:eastAsia="仿宋_GB2312"/>
          <w:sz w:val="32"/>
          <w:szCs w:val="32"/>
        </w:rPr>
      </w:pPr>
      <w:r w:rsidRPr="00E57C61">
        <w:rPr>
          <w:rFonts w:eastAsia="仿宋_GB2312"/>
          <w:sz w:val="32"/>
          <w:szCs w:val="32"/>
        </w:rPr>
        <w:t>（三）《江苏省高等学校自然科学研究项目管理办法》第二十条，</w:t>
      </w:r>
      <w:r w:rsidRPr="00E57C61">
        <w:rPr>
          <w:rFonts w:eastAsia="仿宋_GB2312"/>
          <w:sz w:val="32"/>
          <w:szCs w:val="32"/>
        </w:rPr>
        <w:t>“</w:t>
      </w:r>
      <w:r w:rsidRPr="00E57C61">
        <w:rPr>
          <w:rFonts w:eastAsia="仿宋_GB2312"/>
          <w:sz w:val="32"/>
          <w:szCs w:val="32"/>
        </w:rPr>
        <w:t>申请验收的项目需提交的代表性研究成果包括：论文（须在国家核心期刊或</w:t>
      </w:r>
      <w:r w:rsidRPr="00E57C61">
        <w:rPr>
          <w:rFonts w:eastAsia="仿宋_GB2312"/>
          <w:sz w:val="32"/>
          <w:szCs w:val="32"/>
        </w:rPr>
        <w:t>SCI</w:t>
      </w:r>
      <w:r w:rsidRPr="00E57C61">
        <w:rPr>
          <w:rFonts w:eastAsia="仿宋_GB2312"/>
          <w:sz w:val="32"/>
          <w:szCs w:val="32"/>
        </w:rPr>
        <w:t>源等期刊上发表）、专著、软件、数据库、模型、专利等。项目成果均应标注</w:t>
      </w:r>
      <w:r w:rsidRPr="00E57C61">
        <w:rPr>
          <w:rFonts w:eastAsia="仿宋_GB2312"/>
          <w:sz w:val="32"/>
          <w:szCs w:val="32"/>
        </w:rPr>
        <w:t>‘</w:t>
      </w:r>
      <w:r w:rsidRPr="00E57C61">
        <w:rPr>
          <w:rFonts w:eastAsia="仿宋_GB2312"/>
          <w:sz w:val="32"/>
          <w:szCs w:val="32"/>
        </w:rPr>
        <w:t>江苏省高等学校自然科学研究项目资助</w:t>
      </w:r>
      <w:r w:rsidRPr="00E57C61">
        <w:rPr>
          <w:rFonts w:eastAsia="仿宋_GB2312"/>
          <w:sz w:val="32"/>
          <w:szCs w:val="32"/>
        </w:rPr>
        <w:t>’</w:t>
      </w:r>
      <w:r w:rsidRPr="00E57C61">
        <w:rPr>
          <w:rFonts w:eastAsia="仿宋_GB2312"/>
          <w:sz w:val="32"/>
          <w:szCs w:val="32"/>
        </w:rPr>
        <w:t>及项目编号，未标注的不得作为验收材料</w:t>
      </w:r>
      <w:r w:rsidRPr="00E57C61">
        <w:rPr>
          <w:rFonts w:eastAsia="仿宋_GB2312"/>
          <w:sz w:val="32"/>
          <w:szCs w:val="32"/>
        </w:rPr>
        <w:t>”</w:t>
      </w:r>
      <w:r w:rsidRPr="00E57C61">
        <w:rPr>
          <w:rFonts w:eastAsia="仿宋_GB2312"/>
          <w:sz w:val="32"/>
          <w:szCs w:val="32"/>
        </w:rPr>
        <w:t>，修改为</w:t>
      </w:r>
      <w:r w:rsidRPr="00E57C61">
        <w:rPr>
          <w:rFonts w:eastAsia="仿宋_GB2312"/>
          <w:sz w:val="32"/>
          <w:szCs w:val="32"/>
        </w:rPr>
        <w:t>“</w:t>
      </w:r>
      <w:r w:rsidRPr="00E57C61">
        <w:rPr>
          <w:rFonts w:eastAsia="仿宋_GB2312"/>
          <w:sz w:val="32"/>
          <w:szCs w:val="32"/>
        </w:rPr>
        <w:t>申请验收的项目需提交的代表性研究成果包括：论文、专著、软件、数据库、模型、专利等。项目成果均应标注</w:t>
      </w:r>
      <w:r w:rsidRPr="00E57C61">
        <w:rPr>
          <w:rFonts w:eastAsia="仿宋_GB2312"/>
          <w:sz w:val="32"/>
          <w:szCs w:val="32"/>
        </w:rPr>
        <w:t>‘</w:t>
      </w:r>
      <w:r w:rsidRPr="00E57C61">
        <w:rPr>
          <w:rFonts w:eastAsia="仿宋_GB2312"/>
          <w:sz w:val="32"/>
          <w:szCs w:val="32"/>
        </w:rPr>
        <w:t>江苏省高等学校自然科学研究项目资助</w:t>
      </w:r>
      <w:r w:rsidRPr="00E57C61">
        <w:rPr>
          <w:rFonts w:eastAsia="仿宋_GB2312"/>
          <w:sz w:val="32"/>
          <w:szCs w:val="32"/>
        </w:rPr>
        <w:t>’</w:t>
      </w:r>
      <w:r w:rsidRPr="00E57C61">
        <w:rPr>
          <w:rFonts w:eastAsia="仿宋_GB2312"/>
          <w:sz w:val="32"/>
          <w:szCs w:val="32"/>
        </w:rPr>
        <w:t>及项目编号，未标注的不得作为验收材料</w:t>
      </w:r>
      <w:r w:rsidRPr="00E57C61">
        <w:rPr>
          <w:rFonts w:eastAsia="仿宋_GB2312"/>
          <w:sz w:val="32"/>
          <w:szCs w:val="32"/>
        </w:rPr>
        <w:t xml:space="preserve">” </w:t>
      </w:r>
      <w:r w:rsidRPr="00E57C61">
        <w:rPr>
          <w:rFonts w:eastAsia="仿宋_GB2312"/>
          <w:sz w:val="32"/>
          <w:szCs w:val="32"/>
        </w:rPr>
        <w:t>。</w:t>
      </w:r>
    </w:p>
    <w:p w:rsidR="006A292B" w:rsidRPr="00E57C61" w:rsidRDefault="006A292B" w:rsidP="006A292B">
      <w:pPr>
        <w:spacing w:line="560" w:lineRule="exact"/>
        <w:ind w:firstLineChars="200" w:firstLine="640"/>
        <w:rPr>
          <w:rFonts w:eastAsia="仿宋_GB2312"/>
          <w:sz w:val="32"/>
          <w:szCs w:val="32"/>
        </w:rPr>
      </w:pPr>
      <w:r w:rsidRPr="00E57C61">
        <w:rPr>
          <w:rFonts w:eastAsia="仿宋_GB2312"/>
          <w:sz w:val="32"/>
          <w:szCs w:val="32"/>
        </w:rPr>
        <w:t>（四）《江苏省高等学校优秀科技创新团队支持计划管理办法》基本条件中的第</w:t>
      </w:r>
      <w:r w:rsidRPr="00E57C61">
        <w:rPr>
          <w:rFonts w:eastAsia="仿宋_GB2312"/>
          <w:sz w:val="32"/>
          <w:szCs w:val="32"/>
        </w:rPr>
        <w:t>2</w:t>
      </w:r>
      <w:r w:rsidRPr="00E57C61">
        <w:rPr>
          <w:rFonts w:eastAsia="仿宋_GB2312"/>
          <w:sz w:val="32"/>
          <w:szCs w:val="32"/>
        </w:rPr>
        <w:t>条</w:t>
      </w:r>
      <w:r w:rsidRPr="00E57C61">
        <w:rPr>
          <w:rFonts w:eastAsia="仿宋_GB2312"/>
          <w:sz w:val="32"/>
          <w:szCs w:val="32"/>
        </w:rPr>
        <w:t xml:space="preserve"> “</w:t>
      </w:r>
      <w:r w:rsidRPr="00E57C61">
        <w:rPr>
          <w:rFonts w:eastAsia="仿宋_GB2312"/>
          <w:sz w:val="32"/>
          <w:szCs w:val="32"/>
        </w:rPr>
        <w:t>创新团队带头人具有宽广的学术视野、较深的学术造诣、创新性学术思想和较强的科技创新能力，能科学把握团队研究方向和研究过程。品德高尚，</w:t>
      </w:r>
      <w:r w:rsidRPr="00E57C61">
        <w:rPr>
          <w:rFonts w:eastAsia="仿宋_GB2312"/>
          <w:sz w:val="32"/>
          <w:szCs w:val="32"/>
        </w:rPr>
        <w:lastRenderedPageBreak/>
        <w:t>治学严谨，具有较好的组织协调能力和合作精神，在研究群体中具有较强的凝聚力。团队带头人应为本省高等学校科研教学第一线的全职人员，并获得部省级相关人才计划资助，具有主持部省级重大科研项目的经验</w:t>
      </w:r>
      <w:r w:rsidRPr="00E57C61">
        <w:rPr>
          <w:rFonts w:eastAsia="仿宋_GB2312"/>
          <w:sz w:val="32"/>
          <w:szCs w:val="32"/>
        </w:rPr>
        <w:t>”</w:t>
      </w:r>
      <w:r w:rsidRPr="00E57C61">
        <w:rPr>
          <w:rFonts w:eastAsia="仿宋_GB2312"/>
          <w:sz w:val="32"/>
          <w:szCs w:val="32"/>
        </w:rPr>
        <w:t>，修改为</w:t>
      </w:r>
      <w:r w:rsidRPr="00E57C61">
        <w:rPr>
          <w:rFonts w:eastAsia="仿宋_GB2312"/>
          <w:sz w:val="32"/>
          <w:szCs w:val="32"/>
        </w:rPr>
        <w:t>“</w:t>
      </w:r>
      <w:r w:rsidRPr="00E57C61">
        <w:rPr>
          <w:rFonts w:eastAsia="仿宋_GB2312"/>
          <w:sz w:val="32"/>
          <w:szCs w:val="32"/>
        </w:rPr>
        <w:t>创新团队带头人具有宽广的学术视野、较深的学术造诣、创新性学术思想和较强的科技创新能力，能科学把握团队研究方向和研究过程。品德高尚，治学严谨，具有较好的组织协调能力和合作精神，在研究群体中具有较强的凝聚力。团队带头人应为本省高等学校科研教学第一线的全职人员，具有主持部省级重大科研项目的经验</w:t>
      </w:r>
      <w:r w:rsidRPr="00E57C61">
        <w:rPr>
          <w:rFonts w:eastAsia="仿宋_GB2312"/>
          <w:sz w:val="32"/>
          <w:szCs w:val="32"/>
        </w:rPr>
        <w:t>”</w:t>
      </w:r>
      <w:r w:rsidRPr="00E57C61">
        <w:rPr>
          <w:rFonts w:eastAsia="仿宋_GB2312"/>
          <w:sz w:val="32"/>
          <w:szCs w:val="32"/>
        </w:rPr>
        <w:t>。</w:t>
      </w:r>
    </w:p>
    <w:p w:rsidR="006A292B" w:rsidRPr="00E57C61" w:rsidRDefault="006A292B" w:rsidP="006A292B">
      <w:pPr>
        <w:spacing w:line="560" w:lineRule="exact"/>
        <w:ind w:firstLineChars="200" w:firstLine="640"/>
        <w:rPr>
          <w:rFonts w:eastAsia="黑体"/>
          <w:sz w:val="32"/>
          <w:szCs w:val="32"/>
        </w:rPr>
      </w:pPr>
      <w:r w:rsidRPr="00E57C61">
        <w:rPr>
          <w:rFonts w:eastAsia="黑体"/>
          <w:sz w:val="32"/>
          <w:szCs w:val="32"/>
        </w:rPr>
        <w:t>三、省教育厅省人力资源和社会保障厅关于印发《职业院校有偿招生行为处理办法》的通知（苏教规〔</w:t>
      </w:r>
      <w:r w:rsidRPr="00E57C61">
        <w:rPr>
          <w:rFonts w:eastAsia="黑体"/>
          <w:sz w:val="32"/>
          <w:szCs w:val="32"/>
        </w:rPr>
        <w:t>2018</w:t>
      </w:r>
      <w:r w:rsidRPr="00E57C61">
        <w:rPr>
          <w:rFonts w:eastAsia="黑体"/>
          <w:sz w:val="32"/>
          <w:szCs w:val="32"/>
        </w:rPr>
        <w:t>〕</w:t>
      </w:r>
      <w:r w:rsidRPr="00E57C61">
        <w:rPr>
          <w:rFonts w:eastAsia="黑体"/>
          <w:sz w:val="32"/>
          <w:szCs w:val="32"/>
        </w:rPr>
        <w:t>5</w:t>
      </w:r>
      <w:r w:rsidRPr="00E57C61">
        <w:rPr>
          <w:rFonts w:eastAsia="黑体"/>
          <w:sz w:val="32"/>
          <w:szCs w:val="32"/>
        </w:rPr>
        <w:t>号）</w:t>
      </w:r>
    </w:p>
    <w:p w:rsidR="006A292B" w:rsidRPr="00E57C61" w:rsidRDefault="006A292B" w:rsidP="006A292B">
      <w:pPr>
        <w:spacing w:line="560" w:lineRule="exact"/>
        <w:ind w:firstLineChars="200" w:firstLine="640"/>
        <w:rPr>
          <w:rFonts w:eastAsia="仿宋_GB2312"/>
          <w:sz w:val="32"/>
          <w:szCs w:val="32"/>
        </w:rPr>
      </w:pPr>
      <w:r w:rsidRPr="00E57C61">
        <w:rPr>
          <w:rFonts w:eastAsia="仿宋_GB2312"/>
          <w:sz w:val="32"/>
          <w:szCs w:val="32"/>
        </w:rPr>
        <w:t>（一）将第八条</w:t>
      </w:r>
      <w:r w:rsidRPr="00E57C61">
        <w:rPr>
          <w:rFonts w:eastAsia="仿宋_GB2312"/>
          <w:sz w:val="32"/>
          <w:szCs w:val="32"/>
        </w:rPr>
        <w:t>“</w:t>
      </w:r>
      <w:r w:rsidRPr="00E57C61">
        <w:rPr>
          <w:rFonts w:eastAsia="仿宋_GB2312"/>
          <w:sz w:val="32"/>
          <w:szCs w:val="32"/>
        </w:rPr>
        <w:t>初级中学、高级中学、中等职业学校等生源学校，有下列情形之一的，可认定为参与有偿招生行为，由主管部门责令限期改正，给予通报批评</w:t>
      </w:r>
      <w:r w:rsidRPr="00E57C61">
        <w:rPr>
          <w:rFonts w:eastAsia="仿宋_GB2312"/>
          <w:sz w:val="32"/>
          <w:szCs w:val="32"/>
        </w:rPr>
        <w:t>”</w:t>
      </w:r>
      <w:r w:rsidRPr="00E57C61">
        <w:rPr>
          <w:rFonts w:eastAsia="仿宋_GB2312"/>
          <w:sz w:val="32"/>
          <w:szCs w:val="32"/>
        </w:rPr>
        <w:t>，修改为</w:t>
      </w:r>
      <w:r w:rsidRPr="00E57C61">
        <w:rPr>
          <w:rFonts w:eastAsia="仿宋_GB2312"/>
          <w:sz w:val="32"/>
          <w:szCs w:val="32"/>
        </w:rPr>
        <w:t>“</w:t>
      </w:r>
      <w:r w:rsidRPr="00E57C61">
        <w:rPr>
          <w:rFonts w:eastAsia="仿宋_GB2312"/>
          <w:sz w:val="32"/>
          <w:szCs w:val="32"/>
        </w:rPr>
        <w:t>初级中学、高级中学、中等职业学校等生源学校，有下列情形之一的，可认定为参与有偿招生行为，由主管部门责令限期改正，给予通报</w:t>
      </w:r>
      <w:r w:rsidRPr="00E57C61">
        <w:rPr>
          <w:rFonts w:eastAsia="仿宋_GB2312"/>
          <w:sz w:val="32"/>
          <w:szCs w:val="32"/>
        </w:rPr>
        <w:t>”</w:t>
      </w:r>
      <w:r w:rsidRPr="00E57C61">
        <w:rPr>
          <w:rFonts w:eastAsia="仿宋_GB2312"/>
          <w:sz w:val="32"/>
          <w:szCs w:val="32"/>
        </w:rPr>
        <w:t>。</w:t>
      </w:r>
    </w:p>
    <w:p w:rsidR="006A292B" w:rsidRPr="00E57C61" w:rsidRDefault="006A292B" w:rsidP="006A292B">
      <w:pPr>
        <w:spacing w:line="560" w:lineRule="exact"/>
        <w:ind w:firstLineChars="200" w:firstLine="640"/>
        <w:rPr>
          <w:rFonts w:eastAsia="仿宋_GB2312"/>
          <w:sz w:val="32"/>
          <w:szCs w:val="32"/>
        </w:rPr>
      </w:pPr>
      <w:r w:rsidRPr="00E57C61">
        <w:rPr>
          <w:rFonts w:eastAsia="仿宋_GB2312"/>
          <w:sz w:val="32"/>
          <w:szCs w:val="32"/>
        </w:rPr>
        <w:t>（二）将第十条</w:t>
      </w:r>
      <w:r w:rsidRPr="00E57C61">
        <w:rPr>
          <w:rFonts w:eastAsia="仿宋_GB2312"/>
          <w:sz w:val="32"/>
          <w:szCs w:val="32"/>
        </w:rPr>
        <w:t>“</w:t>
      </w:r>
      <w:r w:rsidRPr="00E57C61">
        <w:rPr>
          <w:rFonts w:eastAsia="仿宋_GB2312"/>
          <w:sz w:val="32"/>
          <w:szCs w:val="32"/>
        </w:rPr>
        <w:t>学校主管部门对有偿招生违规行为监管和处理过程中，有下列情形之一的，由上一级主管部门责令限期改正，并可给予通报批评</w:t>
      </w:r>
      <w:r w:rsidRPr="00E57C61">
        <w:rPr>
          <w:rFonts w:eastAsia="仿宋_GB2312"/>
          <w:sz w:val="32"/>
          <w:szCs w:val="32"/>
        </w:rPr>
        <w:t>”</w:t>
      </w:r>
      <w:r w:rsidRPr="00E57C61">
        <w:rPr>
          <w:rFonts w:eastAsia="仿宋_GB2312"/>
          <w:sz w:val="32"/>
          <w:szCs w:val="32"/>
        </w:rPr>
        <w:t>，修改为</w:t>
      </w:r>
      <w:r w:rsidRPr="00E57C61">
        <w:rPr>
          <w:rFonts w:eastAsia="仿宋_GB2312"/>
          <w:sz w:val="32"/>
          <w:szCs w:val="32"/>
        </w:rPr>
        <w:t>“</w:t>
      </w:r>
      <w:r w:rsidRPr="00E57C61">
        <w:rPr>
          <w:rFonts w:eastAsia="仿宋_GB2312"/>
          <w:sz w:val="32"/>
          <w:szCs w:val="32"/>
        </w:rPr>
        <w:t>学校主管部门对有偿招生违规行为监管和处理过程中，有下列情形之一的，由上一级主管部门责令限期改正，并可给予通报</w:t>
      </w:r>
      <w:r w:rsidRPr="00E57C61">
        <w:rPr>
          <w:rFonts w:eastAsia="仿宋_GB2312"/>
          <w:sz w:val="32"/>
          <w:szCs w:val="32"/>
        </w:rPr>
        <w:t>”</w:t>
      </w:r>
      <w:r w:rsidRPr="00E57C61">
        <w:rPr>
          <w:rFonts w:eastAsia="仿宋_GB2312"/>
          <w:sz w:val="32"/>
          <w:szCs w:val="32"/>
        </w:rPr>
        <w:t>。</w:t>
      </w:r>
    </w:p>
    <w:p w:rsidR="006A292B" w:rsidRPr="00E57C61" w:rsidRDefault="006A292B" w:rsidP="006A292B">
      <w:pPr>
        <w:spacing w:line="560" w:lineRule="exact"/>
        <w:ind w:firstLineChars="200" w:firstLine="640"/>
        <w:rPr>
          <w:rFonts w:eastAsia="黑体"/>
          <w:sz w:val="32"/>
          <w:szCs w:val="32"/>
        </w:rPr>
      </w:pPr>
      <w:r w:rsidRPr="00E57C61">
        <w:rPr>
          <w:rFonts w:eastAsia="黑体"/>
          <w:sz w:val="32"/>
          <w:szCs w:val="32"/>
        </w:rPr>
        <w:t>四、省教育厅关于印发《江苏省产业教授（研究生导师</w:t>
      </w:r>
      <w:r w:rsidRPr="00E57C61">
        <w:rPr>
          <w:rFonts w:eastAsia="黑体"/>
          <w:sz w:val="32"/>
          <w:szCs w:val="32"/>
        </w:rPr>
        <w:lastRenderedPageBreak/>
        <w:t>类）选聘办法》的通知（苏教规〔</w:t>
      </w:r>
      <w:r w:rsidRPr="00E57C61">
        <w:rPr>
          <w:rFonts w:eastAsia="黑体"/>
          <w:sz w:val="32"/>
          <w:szCs w:val="32"/>
        </w:rPr>
        <w:t>2018</w:t>
      </w:r>
      <w:r w:rsidRPr="00E57C61">
        <w:rPr>
          <w:rFonts w:eastAsia="黑体"/>
          <w:sz w:val="32"/>
          <w:szCs w:val="32"/>
        </w:rPr>
        <w:t>〕</w:t>
      </w:r>
      <w:r w:rsidRPr="00E57C61">
        <w:rPr>
          <w:rFonts w:eastAsia="黑体"/>
          <w:sz w:val="32"/>
          <w:szCs w:val="32"/>
        </w:rPr>
        <w:t>1</w:t>
      </w:r>
      <w:r w:rsidRPr="00E57C61">
        <w:rPr>
          <w:rFonts w:eastAsia="黑体"/>
          <w:sz w:val="32"/>
          <w:szCs w:val="32"/>
        </w:rPr>
        <w:t>号）</w:t>
      </w:r>
    </w:p>
    <w:p w:rsidR="006A292B" w:rsidRPr="00E57C61" w:rsidRDefault="006A292B" w:rsidP="006A292B">
      <w:pPr>
        <w:spacing w:line="560" w:lineRule="exact"/>
        <w:ind w:firstLineChars="200" w:firstLine="640"/>
        <w:rPr>
          <w:rFonts w:eastAsia="仿宋_GB2312"/>
          <w:sz w:val="32"/>
          <w:szCs w:val="32"/>
        </w:rPr>
      </w:pPr>
      <w:r w:rsidRPr="00E57C61">
        <w:rPr>
          <w:rFonts w:eastAsia="仿宋_GB2312"/>
          <w:sz w:val="32"/>
          <w:szCs w:val="32"/>
        </w:rPr>
        <w:t>（一）将第四条</w:t>
      </w:r>
      <w:r w:rsidRPr="00E57C61">
        <w:rPr>
          <w:rFonts w:eastAsia="仿宋_GB2312"/>
          <w:sz w:val="32"/>
          <w:szCs w:val="32"/>
        </w:rPr>
        <w:t>“</w:t>
      </w:r>
      <w:r w:rsidRPr="00E57C61">
        <w:rPr>
          <w:rFonts w:eastAsia="仿宋_GB2312"/>
          <w:sz w:val="32"/>
          <w:szCs w:val="32"/>
        </w:rPr>
        <w:t>产业教授指导研究生培养工作，与校内导师享有同等权益。省五部门对产业教授与聘任高校联合申报的科技项目、研发载体等，在同等条件下予以优先立项。对产业教授申报省</w:t>
      </w:r>
      <w:r w:rsidRPr="00E57C61">
        <w:rPr>
          <w:rFonts w:eastAsia="仿宋_GB2312"/>
          <w:sz w:val="32"/>
          <w:szCs w:val="32"/>
        </w:rPr>
        <w:t>‘</w:t>
      </w:r>
      <w:r w:rsidRPr="00E57C61">
        <w:rPr>
          <w:rFonts w:eastAsia="仿宋_GB2312"/>
          <w:sz w:val="32"/>
          <w:szCs w:val="32"/>
        </w:rPr>
        <w:t>双创计划</w:t>
      </w:r>
      <w:r w:rsidRPr="00E57C61">
        <w:rPr>
          <w:rFonts w:eastAsia="仿宋_GB2312"/>
          <w:sz w:val="32"/>
          <w:szCs w:val="32"/>
        </w:rPr>
        <w:t>’‘333</w:t>
      </w:r>
      <w:r w:rsidRPr="00E57C61">
        <w:rPr>
          <w:rFonts w:eastAsia="仿宋_GB2312"/>
          <w:sz w:val="32"/>
          <w:szCs w:val="32"/>
        </w:rPr>
        <w:t>工程</w:t>
      </w:r>
      <w:r w:rsidRPr="00E57C61">
        <w:rPr>
          <w:rFonts w:eastAsia="仿宋_GB2312"/>
          <w:sz w:val="32"/>
          <w:szCs w:val="32"/>
        </w:rPr>
        <w:t>’</w:t>
      </w:r>
      <w:r w:rsidRPr="00E57C61">
        <w:rPr>
          <w:rFonts w:eastAsia="仿宋_GB2312"/>
          <w:sz w:val="32"/>
          <w:szCs w:val="32"/>
        </w:rPr>
        <w:t>培养对象、</w:t>
      </w:r>
      <w:r w:rsidRPr="00E57C61">
        <w:rPr>
          <w:rFonts w:eastAsia="仿宋_GB2312"/>
          <w:sz w:val="32"/>
          <w:szCs w:val="32"/>
        </w:rPr>
        <w:t>‘</w:t>
      </w:r>
      <w:r w:rsidRPr="00E57C61">
        <w:rPr>
          <w:rFonts w:eastAsia="仿宋_GB2312"/>
          <w:sz w:val="32"/>
          <w:szCs w:val="32"/>
        </w:rPr>
        <w:t>科技企业家培育工程</w:t>
      </w:r>
      <w:r w:rsidRPr="00E57C61">
        <w:rPr>
          <w:rFonts w:eastAsia="仿宋_GB2312"/>
          <w:sz w:val="32"/>
          <w:szCs w:val="32"/>
        </w:rPr>
        <w:t>’‘</w:t>
      </w:r>
      <w:r w:rsidRPr="00E57C61">
        <w:rPr>
          <w:rFonts w:eastAsia="仿宋_GB2312"/>
          <w:sz w:val="32"/>
          <w:szCs w:val="32"/>
        </w:rPr>
        <w:t>六大人才高峰</w:t>
      </w:r>
      <w:r w:rsidRPr="00E57C61">
        <w:rPr>
          <w:rFonts w:eastAsia="仿宋_GB2312"/>
          <w:sz w:val="32"/>
          <w:szCs w:val="32"/>
        </w:rPr>
        <w:t>’</w:t>
      </w:r>
      <w:r w:rsidRPr="00E57C61">
        <w:rPr>
          <w:rFonts w:eastAsia="仿宋_GB2312"/>
          <w:sz w:val="32"/>
          <w:szCs w:val="32"/>
        </w:rPr>
        <w:t>等相关人才项目，在同等条件下予以优先支持</w:t>
      </w:r>
      <w:r w:rsidRPr="00E57C61">
        <w:rPr>
          <w:rFonts w:eastAsia="仿宋_GB2312"/>
          <w:sz w:val="32"/>
          <w:szCs w:val="32"/>
        </w:rPr>
        <w:t>”</w:t>
      </w:r>
      <w:r w:rsidRPr="00E57C61">
        <w:rPr>
          <w:rFonts w:eastAsia="仿宋_GB2312"/>
          <w:sz w:val="32"/>
          <w:szCs w:val="32"/>
        </w:rPr>
        <w:t>，修改为</w:t>
      </w:r>
      <w:r w:rsidRPr="00E57C61">
        <w:rPr>
          <w:rFonts w:eastAsia="仿宋_GB2312"/>
          <w:sz w:val="32"/>
          <w:szCs w:val="32"/>
        </w:rPr>
        <w:t>“</w:t>
      </w:r>
      <w:r w:rsidRPr="00E57C61">
        <w:rPr>
          <w:rFonts w:eastAsia="仿宋_GB2312"/>
          <w:sz w:val="32"/>
          <w:szCs w:val="32"/>
        </w:rPr>
        <w:t>产业教授指导研究生培养工作，与校内导师享有同等权益。省五部门对产业教授与聘任高校联合申报的科技项目、研发载体等，在同等条件下予以优先立项</w:t>
      </w:r>
      <w:r w:rsidRPr="00E57C61">
        <w:rPr>
          <w:rFonts w:eastAsia="仿宋_GB2312"/>
          <w:sz w:val="32"/>
          <w:szCs w:val="32"/>
        </w:rPr>
        <w:t>”</w:t>
      </w:r>
      <w:r w:rsidRPr="00E57C61">
        <w:rPr>
          <w:rFonts w:eastAsia="仿宋_GB2312"/>
          <w:sz w:val="32"/>
          <w:szCs w:val="32"/>
        </w:rPr>
        <w:t>。</w:t>
      </w:r>
    </w:p>
    <w:p w:rsidR="006A292B" w:rsidRPr="00E57C61" w:rsidRDefault="006A292B" w:rsidP="006A292B">
      <w:pPr>
        <w:spacing w:line="560" w:lineRule="exact"/>
        <w:ind w:firstLineChars="200" w:firstLine="640"/>
        <w:rPr>
          <w:rFonts w:eastAsia="仿宋_GB2312"/>
          <w:sz w:val="32"/>
          <w:szCs w:val="32"/>
        </w:rPr>
      </w:pPr>
      <w:r w:rsidRPr="00E57C61">
        <w:rPr>
          <w:rFonts w:eastAsia="仿宋_GB2312"/>
          <w:sz w:val="32"/>
          <w:szCs w:val="32"/>
        </w:rPr>
        <w:t>（二）将第六条</w:t>
      </w:r>
      <w:r w:rsidRPr="00E57C61">
        <w:rPr>
          <w:rFonts w:eastAsia="仿宋_GB2312"/>
          <w:sz w:val="32"/>
          <w:szCs w:val="32"/>
        </w:rPr>
        <w:t>“</w:t>
      </w:r>
      <w:r w:rsidRPr="00E57C61">
        <w:rPr>
          <w:rFonts w:eastAsia="仿宋_GB2312"/>
          <w:sz w:val="32"/>
          <w:szCs w:val="32"/>
        </w:rPr>
        <w:t>（一）国家</w:t>
      </w:r>
      <w:r w:rsidRPr="00E57C61">
        <w:rPr>
          <w:rFonts w:eastAsia="仿宋_GB2312"/>
          <w:sz w:val="32"/>
          <w:szCs w:val="32"/>
        </w:rPr>
        <w:t>‘</w:t>
      </w:r>
      <w:r w:rsidRPr="00E57C61">
        <w:rPr>
          <w:rFonts w:eastAsia="仿宋_GB2312"/>
          <w:sz w:val="32"/>
          <w:szCs w:val="32"/>
        </w:rPr>
        <w:t>千人计划</w:t>
      </w:r>
      <w:r w:rsidRPr="00E57C61">
        <w:rPr>
          <w:rFonts w:eastAsia="仿宋_GB2312"/>
          <w:sz w:val="32"/>
          <w:szCs w:val="32"/>
        </w:rPr>
        <w:t>’‘</w:t>
      </w:r>
      <w:r w:rsidRPr="00E57C61">
        <w:rPr>
          <w:rFonts w:eastAsia="仿宋_GB2312"/>
          <w:sz w:val="32"/>
          <w:szCs w:val="32"/>
        </w:rPr>
        <w:t>万人计划</w:t>
      </w:r>
      <w:r w:rsidRPr="00E57C61">
        <w:rPr>
          <w:rFonts w:eastAsia="仿宋_GB2312"/>
          <w:sz w:val="32"/>
          <w:szCs w:val="32"/>
        </w:rPr>
        <w:t>’‘</w:t>
      </w:r>
      <w:r w:rsidRPr="00E57C61">
        <w:rPr>
          <w:rFonts w:eastAsia="仿宋_GB2312"/>
          <w:sz w:val="32"/>
          <w:szCs w:val="32"/>
        </w:rPr>
        <w:t>百千万人才工程</w:t>
      </w:r>
      <w:r w:rsidRPr="00E57C61">
        <w:rPr>
          <w:rFonts w:eastAsia="仿宋_GB2312"/>
          <w:sz w:val="32"/>
          <w:szCs w:val="32"/>
        </w:rPr>
        <w:t>’</w:t>
      </w:r>
      <w:r w:rsidRPr="00E57C61">
        <w:rPr>
          <w:rFonts w:eastAsia="仿宋_GB2312"/>
          <w:sz w:val="32"/>
          <w:szCs w:val="32"/>
        </w:rPr>
        <w:t>人选，国家有突出贡献的中青年专家，享受国务院特殊津贴人员，省</w:t>
      </w:r>
      <w:r w:rsidRPr="00E57C61">
        <w:rPr>
          <w:rFonts w:eastAsia="仿宋_GB2312"/>
          <w:sz w:val="32"/>
          <w:szCs w:val="32"/>
        </w:rPr>
        <w:t>‘</w:t>
      </w:r>
      <w:r w:rsidRPr="00E57C61">
        <w:rPr>
          <w:rFonts w:eastAsia="仿宋_GB2312"/>
          <w:sz w:val="32"/>
          <w:szCs w:val="32"/>
        </w:rPr>
        <w:t>双创计划</w:t>
      </w:r>
      <w:r w:rsidRPr="00E57C61">
        <w:rPr>
          <w:rFonts w:eastAsia="仿宋_GB2312"/>
          <w:sz w:val="32"/>
          <w:szCs w:val="32"/>
        </w:rPr>
        <w:t>’</w:t>
      </w:r>
      <w:r w:rsidRPr="00E57C61">
        <w:rPr>
          <w:rFonts w:eastAsia="仿宋_GB2312"/>
          <w:sz w:val="32"/>
          <w:szCs w:val="32"/>
        </w:rPr>
        <w:t>专家，省</w:t>
      </w:r>
      <w:r w:rsidRPr="00E57C61">
        <w:rPr>
          <w:rFonts w:eastAsia="仿宋_GB2312"/>
          <w:sz w:val="32"/>
          <w:szCs w:val="32"/>
        </w:rPr>
        <w:t>‘333</w:t>
      </w:r>
      <w:r w:rsidRPr="00E57C61">
        <w:rPr>
          <w:rFonts w:eastAsia="仿宋_GB2312"/>
          <w:sz w:val="32"/>
          <w:szCs w:val="32"/>
        </w:rPr>
        <w:t>工程</w:t>
      </w:r>
      <w:r w:rsidRPr="00E57C61">
        <w:rPr>
          <w:rFonts w:eastAsia="仿宋_GB2312"/>
          <w:sz w:val="32"/>
          <w:szCs w:val="32"/>
        </w:rPr>
        <w:t>’</w:t>
      </w:r>
      <w:r w:rsidRPr="00E57C61">
        <w:rPr>
          <w:rFonts w:eastAsia="仿宋_GB2312"/>
          <w:sz w:val="32"/>
          <w:szCs w:val="32"/>
        </w:rPr>
        <w:t>一、二层次培养对象，省</w:t>
      </w:r>
      <w:r w:rsidRPr="00E57C61">
        <w:rPr>
          <w:rFonts w:eastAsia="仿宋_GB2312"/>
          <w:sz w:val="32"/>
          <w:szCs w:val="32"/>
        </w:rPr>
        <w:t>‘</w:t>
      </w:r>
      <w:r w:rsidRPr="00E57C61">
        <w:rPr>
          <w:rFonts w:eastAsia="仿宋_GB2312"/>
          <w:sz w:val="32"/>
          <w:szCs w:val="32"/>
        </w:rPr>
        <w:t>六大人才高峰</w:t>
      </w:r>
      <w:r w:rsidRPr="00E57C61">
        <w:rPr>
          <w:rFonts w:eastAsia="仿宋_GB2312"/>
          <w:sz w:val="32"/>
          <w:szCs w:val="32"/>
        </w:rPr>
        <w:t>’A</w:t>
      </w:r>
      <w:r w:rsidRPr="00E57C61">
        <w:rPr>
          <w:rFonts w:eastAsia="仿宋_GB2312"/>
          <w:sz w:val="32"/>
          <w:szCs w:val="32"/>
        </w:rPr>
        <w:t>类项目人选，省有突出贡献的中青年专家等</w:t>
      </w:r>
      <w:r w:rsidRPr="00E57C61">
        <w:rPr>
          <w:rFonts w:eastAsia="仿宋_GB2312"/>
          <w:sz w:val="32"/>
          <w:szCs w:val="32"/>
        </w:rPr>
        <w:t>”</w:t>
      </w:r>
      <w:r w:rsidRPr="00E57C61">
        <w:rPr>
          <w:rFonts w:eastAsia="仿宋_GB2312"/>
          <w:sz w:val="32"/>
          <w:szCs w:val="32"/>
        </w:rPr>
        <w:t>，修改为</w:t>
      </w:r>
      <w:r w:rsidRPr="00E57C61">
        <w:rPr>
          <w:rFonts w:eastAsia="仿宋_GB2312"/>
          <w:sz w:val="32"/>
          <w:szCs w:val="32"/>
        </w:rPr>
        <w:t>“</w:t>
      </w:r>
      <w:r w:rsidRPr="00E57C61">
        <w:rPr>
          <w:rFonts w:eastAsia="仿宋_GB2312"/>
          <w:sz w:val="32"/>
          <w:szCs w:val="32"/>
        </w:rPr>
        <w:t>（一）省级及以上人才计划入选者</w:t>
      </w:r>
      <w:r w:rsidRPr="00E57C61">
        <w:rPr>
          <w:rFonts w:eastAsia="仿宋_GB2312"/>
          <w:sz w:val="32"/>
          <w:szCs w:val="32"/>
        </w:rPr>
        <w:t>”</w:t>
      </w:r>
      <w:r w:rsidRPr="00E57C61">
        <w:rPr>
          <w:rFonts w:eastAsia="仿宋_GB2312"/>
          <w:sz w:val="32"/>
          <w:szCs w:val="32"/>
        </w:rPr>
        <w:t>。</w:t>
      </w:r>
    </w:p>
    <w:p w:rsidR="006A292B" w:rsidRPr="00E57C61" w:rsidRDefault="006A292B" w:rsidP="006A292B">
      <w:pPr>
        <w:spacing w:line="560" w:lineRule="exact"/>
        <w:ind w:firstLineChars="200" w:firstLine="640"/>
        <w:rPr>
          <w:rFonts w:eastAsia="仿宋_GB2312"/>
          <w:sz w:val="32"/>
          <w:szCs w:val="32"/>
        </w:rPr>
      </w:pPr>
      <w:r w:rsidRPr="00E57C61">
        <w:rPr>
          <w:rFonts w:eastAsia="仿宋_GB2312"/>
          <w:sz w:val="32"/>
          <w:szCs w:val="32"/>
        </w:rPr>
        <w:t>（三）将第二十条</w:t>
      </w:r>
      <w:r w:rsidRPr="00E57C61">
        <w:rPr>
          <w:rFonts w:eastAsia="仿宋_GB2312"/>
          <w:sz w:val="32"/>
          <w:szCs w:val="32"/>
        </w:rPr>
        <w:t>“</w:t>
      </w:r>
      <w:r w:rsidRPr="00E57C61">
        <w:rPr>
          <w:rFonts w:eastAsia="仿宋_GB2312"/>
          <w:sz w:val="32"/>
          <w:szCs w:val="32"/>
        </w:rPr>
        <w:t>省教育厅、省财政厅对产业教授开展工作成效显著的高校予以奖补</w:t>
      </w:r>
      <w:r w:rsidRPr="00E57C61">
        <w:rPr>
          <w:rFonts w:eastAsia="仿宋_GB2312"/>
          <w:sz w:val="32"/>
          <w:szCs w:val="32"/>
        </w:rPr>
        <w:t>”</w:t>
      </w:r>
      <w:r w:rsidRPr="00E57C61">
        <w:rPr>
          <w:rFonts w:eastAsia="仿宋_GB2312"/>
          <w:sz w:val="32"/>
          <w:szCs w:val="32"/>
        </w:rPr>
        <w:t>，修改为</w:t>
      </w:r>
      <w:r w:rsidRPr="00E57C61">
        <w:rPr>
          <w:rFonts w:eastAsia="仿宋_GB2312"/>
          <w:sz w:val="32"/>
          <w:szCs w:val="32"/>
        </w:rPr>
        <w:t>“</w:t>
      </w:r>
      <w:r w:rsidRPr="00E57C61">
        <w:rPr>
          <w:rFonts w:eastAsia="仿宋_GB2312"/>
          <w:sz w:val="32"/>
          <w:szCs w:val="32"/>
        </w:rPr>
        <w:t>省教育厅、省财政厅将产业教授选聘工作成效作为高校办学评价的重要指标</w:t>
      </w:r>
      <w:r w:rsidRPr="00E57C61">
        <w:rPr>
          <w:rFonts w:eastAsia="仿宋_GB2312"/>
          <w:sz w:val="32"/>
          <w:szCs w:val="32"/>
        </w:rPr>
        <w:t>”</w:t>
      </w:r>
      <w:r w:rsidRPr="00E57C61">
        <w:rPr>
          <w:rFonts w:eastAsia="仿宋_GB2312"/>
          <w:sz w:val="32"/>
          <w:szCs w:val="32"/>
        </w:rPr>
        <w:t>。</w:t>
      </w:r>
    </w:p>
    <w:p w:rsidR="006A292B" w:rsidRPr="00E57C61" w:rsidRDefault="006A292B" w:rsidP="006A292B">
      <w:pPr>
        <w:spacing w:line="560" w:lineRule="exact"/>
        <w:ind w:firstLineChars="200" w:firstLine="640"/>
        <w:rPr>
          <w:rFonts w:eastAsia="仿宋_GB2312"/>
          <w:sz w:val="32"/>
          <w:szCs w:val="32"/>
        </w:rPr>
      </w:pPr>
    </w:p>
    <w:p w:rsidR="00360A2C" w:rsidRPr="006A292B" w:rsidRDefault="00360A2C">
      <w:bookmarkStart w:id="0" w:name="_GoBack"/>
      <w:bookmarkEnd w:id="0"/>
    </w:p>
    <w:sectPr w:rsidR="00360A2C" w:rsidRPr="006A292B">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46F7" w:rsidRDefault="000646F7" w:rsidP="006A292B">
      <w:r>
        <w:separator/>
      </w:r>
    </w:p>
  </w:endnote>
  <w:endnote w:type="continuationSeparator" w:id="0">
    <w:p w:rsidR="000646F7" w:rsidRDefault="000646F7" w:rsidP="006A29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46F7" w:rsidRDefault="000646F7" w:rsidP="006A292B">
      <w:r>
        <w:separator/>
      </w:r>
    </w:p>
  </w:footnote>
  <w:footnote w:type="continuationSeparator" w:id="0">
    <w:p w:rsidR="000646F7" w:rsidRDefault="000646F7" w:rsidP="006A292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6184"/>
    <w:rsid w:val="000646F7"/>
    <w:rsid w:val="00360A2C"/>
    <w:rsid w:val="006A292B"/>
    <w:rsid w:val="00D861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292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A292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6A292B"/>
    <w:rPr>
      <w:sz w:val="18"/>
      <w:szCs w:val="18"/>
    </w:rPr>
  </w:style>
  <w:style w:type="paragraph" w:styleId="a4">
    <w:name w:val="footer"/>
    <w:basedOn w:val="a"/>
    <w:link w:val="Char0"/>
    <w:uiPriority w:val="99"/>
    <w:unhideWhenUsed/>
    <w:rsid w:val="006A292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6A292B"/>
    <w:rPr>
      <w:sz w:val="18"/>
      <w:szCs w:val="18"/>
    </w:rPr>
  </w:style>
  <w:style w:type="paragraph" w:styleId="a5">
    <w:name w:val="Normal (Web)"/>
    <w:basedOn w:val="a"/>
    <w:uiPriority w:val="99"/>
    <w:unhideWhenUsed/>
    <w:rsid w:val="006A292B"/>
    <w:pPr>
      <w:widowControl/>
      <w:spacing w:before="100" w:beforeAutospacing="1" w:after="100" w:afterAutospacing="1"/>
      <w:jc w:val="left"/>
    </w:pPr>
    <w:rPr>
      <w:rFonts w:ascii="宋体" w:hAnsi="宋体" w:cs="宋体"/>
      <w:kern w:val="0"/>
      <w:sz w:val="24"/>
    </w:rPr>
  </w:style>
  <w:style w:type="character" w:styleId="a6">
    <w:name w:val="Strong"/>
    <w:uiPriority w:val="22"/>
    <w:qFormat/>
    <w:rsid w:val="006A292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292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A292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6A292B"/>
    <w:rPr>
      <w:sz w:val="18"/>
      <w:szCs w:val="18"/>
    </w:rPr>
  </w:style>
  <w:style w:type="paragraph" w:styleId="a4">
    <w:name w:val="footer"/>
    <w:basedOn w:val="a"/>
    <w:link w:val="Char0"/>
    <w:uiPriority w:val="99"/>
    <w:unhideWhenUsed/>
    <w:rsid w:val="006A292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6A292B"/>
    <w:rPr>
      <w:sz w:val="18"/>
      <w:szCs w:val="18"/>
    </w:rPr>
  </w:style>
  <w:style w:type="paragraph" w:styleId="a5">
    <w:name w:val="Normal (Web)"/>
    <w:basedOn w:val="a"/>
    <w:uiPriority w:val="99"/>
    <w:unhideWhenUsed/>
    <w:rsid w:val="006A292B"/>
    <w:pPr>
      <w:widowControl/>
      <w:spacing w:before="100" w:beforeAutospacing="1" w:after="100" w:afterAutospacing="1"/>
      <w:jc w:val="left"/>
    </w:pPr>
    <w:rPr>
      <w:rFonts w:ascii="宋体" w:hAnsi="宋体" w:cs="宋体"/>
      <w:kern w:val="0"/>
      <w:sz w:val="24"/>
    </w:rPr>
  </w:style>
  <w:style w:type="character" w:styleId="a6">
    <w:name w:val="Strong"/>
    <w:uiPriority w:val="22"/>
    <w:qFormat/>
    <w:rsid w:val="006A292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324</Words>
  <Characters>1848</Characters>
  <Application>Microsoft Office Word</Application>
  <DocSecurity>0</DocSecurity>
  <Lines>15</Lines>
  <Paragraphs>4</Paragraphs>
  <ScaleCrop>false</ScaleCrop>
  <Company>JSJYT</Company>
  <LinksUpToDate>false</LinksUpToDate>
  <CharactersWithSpaces>2168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2022-01-04T06:03:00Z</dcterms:created>
  <dcterms:modified xsi:type="dcterms:W3CDTF">2022-01-04T06:03:00Z</dcterms:modified>
</cp:coreProperties>
</file>