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1954" w:rsidRPr="00B33249" w:rsidRDefault="00391954" w:rsidP="00391954">
      <w:pPr>
        <w:rPr>
          <w:rFonts w:eastAsia="黑体"/>
          <w:sz w:val="32"/>
          <w:szCs w:val="32"/>
        </w:rPr>
      </w:pPr>
      <w:r w:rsidRPr="00B33249">
        <w:rPr>
          <w:rFonts w:eastAsia="黑体"/>
          <w:sz w:val="32"/>
          <w:szCs w:val="32"/>
        </w:rPr>
        <w:t>附件</w:t>
      </w:r>
      <w:r w:rsidRPr="00B33249">
        <w:rPr>
          <w:rFonts w:eastAsia="黑体"/>
          <w:sz w:val="32"/>
          <w:szCs w:val="32"/>
        </w:rPr>
        <w:t>3</w:t>
      </w:r>
    </w:p>
    <w:p w:rsidR="00391954" w:rsidRPr="00B33249" w:rsidRDefault="00391954" w:rsidP="00391954">
      <w:pPr>
        <w:jc w:val="center"/>
        <w:rPr>
          <w:rFonts w:eastAsia="方正小标宋简体"/>
          <w:sz w:val="32"/>
        </w:rPr>
      </w:pPr>
      <w:r w:rsidRPr="00B33249">
        <w:rPr>
          <w:rFonts w:eastAsia="方正小标宋简体"/>
          <w:sz w:val="32"/>
        </w:rPr>
        <w:t>全省高校思政课教学展示活动评审参考标准</w:t>
      </w:r>
    </w:p>
    <w:p w:rsidR="00391954" w:rsidRPr="00B33249" w:rsidRDefault="00391954" w:rsidP="00391954">
      <w:pPr>
        <w:jc w:val="center"/>
        <w:rPr>
          <w:rFonts w:eastAsia="方正小标宋简体"/>
          <w:sz w:val="3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3"/>
        <w:gridCol w:w="6095"/>
      </w:tblGrid>
      <w:tr w:rsidR="00391954" w:rsidRPr="00B33249" w:rsidTr="00F31051">
        <w:trPr>
          <w:jc w:val="center"/>
        </w:trPr>
        <w:tc>
          <w:tcPr>
            <w:tcW w:w="1413" w:type="dxa"/>
            <w:shd w:val="clear" w:color="auto" w:fill="auto"/>
          </w:tcPr>
          <w:p w:rsidR="00391954" w:rsidRPr="00B33249" w:rsidRDefault="00391954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评审模块</w:t>
            </w:r>
          </w:p>
        </w:tc>
        <w:tc>
          <w:tcPr>
            <w:tcW w:w="6095" w:type="dxa"/>
            <w:shd w:val="clear" w:color="auto" w:fill="auto"/>
          </w:tcPr>
          <w:p w:rsidR="00391954" w:rsidRPr="00B33249" w:rsidRDefault="00391954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评审指标</w:t>
            </w:r>
          </w:p>
        </w:tc>
      </w:tr>
      <w:tr w:rsidR="00391954" w:rsidRPr="00B33249" w:rsidTr="00F31051">
        <w:trPr>
          <w:jc w:val="center"/>
        </w:trPr>
        <w:tc>
          <w:tcPr>
            <w:tcW w:w="1413" w:type="dxa"/>
            <w:vMerge w:val="restart"/>
            <w:shd w:val="clear" w:color="auto" w:fill="auto"/>
            <w:vAlign w:val="center"/>
          </w:tcPr>
          <w:p w:rsidR="00391954" w:rsidRPr="00B33249" w:rsidRDefault="00391954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教学内容</w:t>
            </w:r>
          </w:p>
        </w:tc>
        <w:tc>
          <w:tcPr>
            <w:tcW w:w="6095" w:type="dxa"/>
            <w:shd w:val="clear" w:color="auto" w:fill="auto"/>
          </w:tcPr>
          <w:p w:rsidR="00391954" w:rsidRPr="00B33249" w:rsidRDefault="00391954" w:rsidP="00F31051">
            <w:pPr>
              <w:rPr>
                <w:rFonts w:eastAsia="黑体"/>
              </w:rPr>
            </w:pPr>
            <w:r w:rsidRPr="00B33249">
              <w:rPr>
                <w:rFonts w:eastAsia="黑体"/>
              </w:rPr>
              <w:t>贯穿融入习近平新时代中国特色社会主义思想，及时体现习近平总书记最新重要讲话和《求是》重要文章精神，有机结合以党史为重点的</w:t>
            </w:r>
            <w:r w:rsidRPr="00B33249">
              <w:rPr>
                <w:rFonts w:eastAsia="黑体"/>
              </w:rPr>
              <w:t>“</w:t>
            </w:r>
            <w:r w:rsidRPr="00B33249">
              <w:rPr>
                <w:rFonts w:eastAsia="黑体"/>
              </w:rPr>
              <w:t>四史</w:t>
            </w:r>
            <w:r w:rsidRPr="00B33249">
              <w:rPr>
                <w:rFonts w:eastAsia="黑体"/>
              </w:rPr>
              <w:t>”</w:t>
            </w:r>
            <w:r w:rsidRPr="00B33249">
              <w:rPr>
                <w:rFonts w:eastAsia="黑体"/>
              </w:rPr>
              <w:t>教育内容。</w:t>
            </w:r>
          </w:p>
        </w:tc>
      </w:tr>
      <w:tr w:rsidR="00391954" w:rsidRPr="00B33249" w:rsidTr="00F31051">
        <w:trPr>
          <w:jc w:val="center"/>
        </w:trPr>
        <w:tc>
          <w:tcPr>
            <w:tcW w:w="1413" w:type="dxa"/>
            <w:vMerge/>
            <w:shd w:val="clear" w:color="auto" w:fill="auto"/>
            <w:vAlign w:val="center"/>
          </w:tcPr>
          <w:p w:rsidR="00391954" w:rsidRPr="00B33249" w:rsidRDefault="00391954" w:rsidP="00F31051">
            <w:pPr>
              <w:jc w:val="center"/>
              <w:rPr>
                <w:rFonts w:eastAsia="黑体"/>
              </w:rPr>
            </w:pPr>
          </w:p>
        </w:tc>
        <w:tc>
          <w:tcPr>
            <w:tcW w:w="6095" w:type="dxa"/>
            <w:shd w:val="clear" w:color="auto" w:fill="auto"/>
          </w:tcPr>
          <w:p w:rsidR="00391954" w:rsidRPr="00B33249" w:rsidRDefault="00391954" w:rsidP="00F31051">
            <w:pPr>
              <w:rPr>
                <w:rFonts w:eastAsia="黑体"/>
              </w:rPr>
            </w:pPr>
            <w:r w:rsidRPr="00B33249">
              <w:rPr>
                <w:rFonts w:eastAsia="黑体"/>
              </w:rPr>
              <w:t>遵循统编教材的基本精神</w:t>
            </w:r>
            <w:r w:rsidRPr="00B33249">
              <w:rPr>
                <w:rFonts w:eastAsia="黑体"/>
              </w:rPr>
              <w:t>,</w:t>
            </w:r>
            <w:r w:rsidRPr="00B33249">
              <w:rPr>
                <w:rFonts w:eastAsia="黑体"/>
              </w:rPr>
              <w:t>对应基本参考资料所列教学专题</w:t>
            </w:r>
            <w:r w:rsidRPr="00B33249">
              <w:rPr>
                <w:rFonts w:eastAsia="黑体"/>
              </w:rPr>
              <w:t>,</w:t>
            </w:r>
            <w:r w:rsidRPr="00B33249">
              <w:rPr>
                <w:rFonts w:eastAsia="黑体"/>
              </w:rPr>
              <w:t>观点正确、讲授准确、教学目标明确。</w:t>
            </w:r>
          </w:p>
        </w:tc>
      </w:tr>
      <w:tr w:rsidR="00391954" w:rsidRPr="00B33249" w:rsidTr="00F31051">
        <w:trPr>
          <w:jc w:val="center"/>
        </w:trPr>
        <w:tc>
          <w:tcPr>
            <w:tcW w:w="1413" w:type="dxa"/>
            <w:vMerge/>
            <w:shd w:val="clear" w:color="auto" w:fill="auto"/>
            <w:vAlign w:val="center"/>
          </w:tcPr>
          <w:p w:rsidR="00391954" w:rsidRPr="00B33249" w:rsidRDefault="00391954" w:rsidP="00F31051">
            <w:pPr>
              <w:jc w:val="center"/>
              <w:rPr>
                <w:rFonts w:eastAsia="黑体"/>
              </w:rPr>
            </w:pPr>
          </w:p>
        </w:tc>
        <w:tc>
          <w:tcPr>
            <w:tcW w:w="6095" w:type="dxa"/>
            <w:shd w:val="clear" w:color="auto" w:fill="auto"/>
          </w:tcPr>
          <w:p w:rsidR="00391954" w:rsidRPr="00B33249" w:rsidRDefault="00391954" w:rsidP="00F31051">
            <w:pPr>
              <w:rPr>
                <w:rFonts w:eastAsia="黑体"/>
              </w:rPr>
            </w:pPr>
            <w:r w:rsidRPr="00B33249">
              <w:rPr>
                <w:rFonts w:eastAsia="黑体"/>
              </w:rPr>
              <w:t>教学过程完整严密，各教学环节安排得当，时间分配合理。基本理论阐释清楚，基本事实论述准确，重难点突出，充分反映马克思主义中国化最新成果、坚持和发展中国特色社会主义实践的最新成果，体现</w:t>
            </w:r>
            <w:r w:rsidRPr="00B33249">
              <w:rPr>
                <w:rFonts w:eastAsia="黑体"/>
              </w:rPr>
              <w:t>“</w:t>
            </w:r>
            <w:r w:rsidRPr="00B33249">
              <w:rPr>
                <w:rFonts w:eastAsia="黑体"/>
              </w:rPr>
              <w:t>大思政课</w:t>
            </w:r>
            <w:r w:rsidRPr="00B33249">
              <w:rPr>
                <w:rFonts w:eastAsia="黑体"/>
              </w:rPr>
              <w:t>”</w:t>
            </w:r>
            <w:r w:rsidRPr="00B33249">
              <w:rPr>
                <w:rFonts w:eastAsia="黑体"/>
              </w:rPr>
              <w:t>理念。</w:t>
            </w:r>
          </w:p>
        </w:tc>
      </w:tr>
      <w:tr w:rsidR="00391954" w:rsidRPr="00B33249" w:rsidTr="00F31051">
        <w:trPr>
          <w:jc w:val="center"/>
        </w:trPr>
        <w:tc>
          <w:tcPr>
            <w:tcW w:w="1413" w:type="dxa"/>
            <w:vMerge/>
            <w:shd w:val="clear" w:color="auto" w:fill="auto"/>
            <w:vAlign w:val="center"/>
          </w:tcPr>
          <w:p w:rsidR="00391954" w:rsidRPr="00B33249" w:rsidRDefault="00391954" w:rsidP="00F31051">
            <w:pPr>
              <w:jc w:val="center"/>
              <w:rPr>
                <w:rFonts w:eastAsia="黑体"/>
              </w:rPr>
            </w:pPr>
          </w:p>
        </w:tc>
        <w:tc>
          <w:tcPr>
            <w:tcW w:w="6095" w:type="dxa"/>
            <w:shd w:val="clear" w:color="auto" w:fill="auto"/>
          </w:tcPr>
          <w:p w:rsidR="00391954" w:rsidRPr="00B33249" w:rsidRDefault="00391954" w:rsidP="00F31051">
            <w:pPr>
              <w:rPr>
                <w:rFonts w:eastAsia="黑体"/>
              </w:rPr>
            </w:pPr>
            <w:r w:rsidRPr="00B33249">
              <w:rPr>
                <w:rFonts w:eastAsia="黑体"/>
              </w:rPr>
              <w:t>理论联系实际，主动辨析错误思想观点、回应学生关切的问题，教学素材多样，鲜活生动，具有思想性、理论性和亲和力、针对性。</w:t>
            </w:r>
          </w:p>
        </w:tc>
      </w:tr>
      <w:tr w:rsidR="00391954" w:rsidRPr="00B33249" w:rsidTr="00F31051">
        <w:trPr>
          <w:jc w:val="center"/>
        </w:trPr>
        <w:tc>
          <w:tcPr>
            <w:tcW w:w="1413" w:type="dxa"/>
            <w:vMerge w:val="restart"/>
            <w:shd w:val="clear" w:color="auto" w:fill="auto"/>
            <w:vAlign w:val="center"/>
          </w:tcPr>
          <w:p w:rsidR="00391954" w:rsidRPr="00B33249" w:rsidRDefault="00391954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教学方法</w:t>
            </w:r>
          </w:p>
        </w:tc>
        <w:tc>
          <w:tcPr>
            <w:tcW w:w="6095" w:type="dxa"/>
            <w:shd w:val="clear" w:color="auto" w:fill="auto"/>
          </w:tcPr>
          <w:p w:rsidR="00391954" w:rsidRPr="00B33249" w:rsidRDefault="00391954" w:rsidP="00F31051">
            <w:pPr>
              <w:rPr>
                <w:rFonts w:eastAsia="黑体"/>
              </w:rPr>
            </w:pPr>
            <w:r w:rsidRPr="00B33249">
              <w:rPr>
                <w:rFonts w:eastAsia="黑体"/>
              </w:rPr>
              <w:t>教学方法灵活适当，关注学生差异性。</w:t>
            </w:r>
          </w:p>
        </w:tc>
      </w:tr>
      <w:tr w:rsidR="00391954" w:rsidRPr="00B33249" w:rsidTr="00F31051">
        <w:trPr>
          <w:jc w:val="center"/>
        </w:trPr>
        <w:tc>
          <w:tcPr>
            <w:tcW w:w="1413" w:type="dxa"/>
            <w:vMerge/>
            <w:shd w:val="clear" w:color="auto" w:fill="auto"/>
            <w:vAlign w:val="center"/>
          </w:tcPr>
          <w:p w:rsidR="00391954" w:rsidRPr="00B33249" w:rsidRDefault="00391954" w:rsidP="00F31051">
            <w:pPr>
              <w:jc w:val="center"/>
              <w:rPr>
                <w:rFonts w:eastAsia="黑体"/>
              </w:rPr>
            </w:pPr>
          </w:p>
        </w:tc>
        <w:tc>
          <w:tcPr>
            <w:tcW w:w="6095" w:type="dxa"/>
            <w:shd w:val="clear" w:color="auto" w:fill="auto"/>
          </w:tcPr>
          <w:p w:rsidR="00391954" w:rsidRPr="00B33249" w:rsidRDefault="00391954" w:rsidP="00F31051">
            <w:pPr>
              <w:rPr>
                <w:rFonts w:eastAsia="黑体"/>
              </w:rPr>
            </w:pPr>
            <w:r w:rsidRPr="00B33249">
              <w:rPr>
                <w:rFonts w:eastAsia="黑体"/>
              </w:rPr>
              <w:t>注重教学互动，调动学生参与积极性。</w:t>
            </w:r>
          </w:p>
        </w:tc>
      </w:tr>
      <w:tr w:rsidR="00391954" w:rsidRPr="00B33249" w:rsidTr="00F31051">
        <w:trPr>
          <w:jc w:val="center"/>
        </w:trPr>
        <w:tc>
          <w:tcPr>
            <w:tcW w:w="1413" w:type="dxa"/>
            <w:vMerge/>
            <w:shd w:val="clear" w:color="auto" w:fill="auto"/>
            <w:vAlign w:val="center"/>
          </w:tcPr>
          <w:p w:rsidR="00391954" w:rsidRPr="00B33249" w:rsidRDefault="00391954" w:rsidP="00F31051">
            <w:pPr>
              <w:jc w:val="center"/>
              <w:rPr>
                <w:rFonts w:eastAsia="黑体"/>
              </w:rPr>
            </w:pPr>
          </w:p>
        </w:tc>
        <w:tc>
          <w:tcPr>
            <w:tcW w:w="6095" w:type="dxa"/>
            <w:shd w:val="clear" w:color="auto" w:fill="auto"/>
          </w:tcPr>
          <w:p w:rsidR="00391954" w:rsidRPr="00B33249" w:rsidRDefault="00391954" w:rsidP="00F31051">
            <w:pPr>
              <w:rPr>
                <w:rFonts w:eastAsia="黑体"/>
              </w:rPr>
            </w:pPr>
            <w:r w:rsidRPr="00B33249">
              <w:rPr>
                <w:rFonts w:eastAsia="黑体"/>
              </w:rPr>
              <w:t>综合运用现代信息技术手段。</w:t>
            </w:r>
          </w:p>
        </w:tc>
      </w:tr>
      <w:tr w:rsidR="00391954" w:rsidRPr="00B33249" w:rsidTr="00F31051">
        <w:trPr>
          <w:jc w:val="center"/>
        </w:trPr>
        <w:tc>
          <w:tcPr>
            <w:tcW w:w="1413" w:type="dxa"/>
            <w:shd w:val="clear" w:color="auto" w:fill="auto"/>
            <w:vAlign w:val="center"/>
          </w:tcPr>
          <w:p w:rsidR="00391954" w:rsidRPr="00B33249" w:rsidRDefault="00391954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教学效果</w:t>
            </w:r>
          </w:p>
        </w:tc>
        <w:tc>
          <w:tcPr>
            <w:tcW w:w="6095" w:type="dxa"/>
            <w:shd w:val="clear" w:color="auto" w:fill="auto"/>
          </w:tcPr>
          <w:p w:rsidR="00391954" w:rsidRPr="00B33249" w:rsidRDefault="00391954" w:rsidP="00F31051">
            <w:pPr>
              <w:rPr>
                <w:rFonts w:eastAsia="黑体"/>
              </w:rPr>
            </w:pPr>
            <w:r w:rsidRPr="00B33249">
              <w:rPr>
                <w:rFonts w:eastAsia="黑体"/>
              </w:rPr>
              <w:t>实现政治性和学理性相统一、价值性和知识性相统一、建设性和批判性相统一、理论性和实践性相统一、统一性和多样性相统一、主导性和主体性相统一、灌输性和启发性相统一、显性教育和隐性教育相统一。</w:t>
            </w:r>
          </w:p>
        </w:tc>
      </w:tr>
      <w:tr w:rsidR="00391954" w:rsidRPr="00B33249" w:rsidTr="00F31051">
        <w:trPr>
          <w:jc w:val="center"/>
        </w:trPr>
        <w:tc>
          <w:tcPr>
            <w:tcW w:w="1413" w:type="dxa"/>
            <w:vMerge w:val="restart"/>
            <w:shd w:val="clear" w:color="auto" w:fill="auto"/>
            <w:vAlign w:val="center"/>
          </w:tcPr>
          <w:p w:rsidR="00391954" w:rsidRPr="00B33249" w:rsidRDefault="00391954" w:rsidP="00F31051">
            <w:pPr>
              <w:jc w:val="center"/>
              <w:rPr>
                <w:rFonts w:eastAsia="黑体"/>
              </w:rPr>
            </w:pPr>
            <w:r w:rsidRPr="00B33249">
              <w:rPr>
                <w:rFonts w:eastAsia="黑体"/>
              </w:rPr>
              <w:t>技术要求</w:t>
            </w:r>
          </w:p>
        </w:tc>
        <w:tc>
          <w:tcPr>
            <w:tcW w:w="6095" w:type="dxa"/>
            <w:shd w:val="clear" w:color="auto" w:fill="auto"/>
          </w:tcPr>
          <w:p w:rsidR="00391954" w:rsidRPr="00B33249" w:rsidRDefault="00391954" w:rsidP="00F31051">
            <w:pPr>
              <w:rPr>
                <w:rFonts w:eastAsia="黑体"/>
              </w:rPr>
            </w:pPr>
            <w:r w:rsidRPr="00B33249">
              <w:rPr>
                <w:rFonts w:eastAsia="黑体"/>
              </w:rPr>
              <w:t>教案、课件、说课视频均不得出现任何可能透露学校、教师信息的元素，不得出现教师的面部形象或写实人物像。</w:t>
            </w:r>
          </w:p>
        </w:tc>
      </w:tr>
      <w:tr w:rsidR="00391954" w:rsidRPr="00B33249" w:rsidTr="00F31051">
        <w:trPr>
          <w:jc w:val="center"/>
        </w:trPr>
        <w:tc>
          <w:tcPr>
            <w:tcW w:w="1413" w:type="dxa"/>
            <w:vMerge/>
            <w:shd w:val="clear" w:color="auto" w:fill="auto"/>
          </w:tcPr>
          <w:p w:rsidR="00391954" w:rsidRPr="00B33249" w:rsidRDefault="00391954" w:rsidP="00F31051">
            <w:pPr>
              <w:rPr>
                <w:rFonts w:eastAsia="黑体"/>
              </w:rPr>
            </w:pPr>
          </w:p>
        </w:tc>
        <w:tc>
          <w:tcPr>
            <w:tcW w:w="6095" w:type="dxa"/>
            <w:shd w:val="clear" w:color="auto" w:fill="auto"/>
          </w:tcPr>
          <w:p w:rsidR="00391954" w:rsidRPr="00B33249" w:rsidRDefault="00391954" w:rsidP="00F31051">
            <w:pPr>
              <w:rPr>
                <w:rFonts w:eastAsia="黑体"/>
              </w:rPr>
            </w:pPr>
            <w:r w:rsidRPr="00B33249">
              <w:rPr>
                <w:rFonts w:eastAsia="黑体"/>
              </w:rPr>
              <w:t>教案为标准</w:t>
            </w:r>
            <w:r w:rsidRPr="00B33249">
              <w:rPr>
                <w:rFonts w:eastAsia="黑体"/>
              </w:rPr>
              <w:t>PDF</w:t>
            </w:r>
            <w:r w:rsidRPr="00B33249">
              <w:rPr>
                <w:rFonts w:eastAsia="黑体"/>
              </w:rPr>
              <w:t>文件格式，版式简洁，文字内容可复制。教案的文件名为：教案</w:t>
            </w:r>
            <w:r w:rsidRPr="00B33249">
              <w:rPr>
                <w:rFonts w:eastAsia="黑体"/>
              </w:rPr>
              <w:t>.pdf</w:t>
            </w:r>
            <w:r w:rsidRPr="00B33249">
              <w:rPr>
                <w:rFonts w:eastAsia="黑体"/>
              </w:rPr>
              <w:t>。</w:t>
            </w:r>
          </w:p>
        </w:tc>
      </w:tr>
      <w:tr w:rsidR="00391954" w:rsidRPr="00B33249" w:rsidTr="00F31051">
        <w:trPr>
          <w:jc w:val="center"/>
        </w:trPr>
        <w:tc>
          <w:tcPr>
            <w:tcW w:w="1413" w:type="dxa"/>
            <w:vMerge/>
            <w:shd w:val="clear" w:color="auto" w:fill="auto"/>
          </w:tcPr>
          <w:p w:rsidR="00391954" w:rsidRPr="00B33249" w:rsidRDefault="00391954" w:rsidP="00F31051">
            <w:pPr>
              <w:rPr>
                <w:rFonts w:eastAsia="黑体"/>
              </w:rPr>
            </w:pPr>
          </w:p>
        </w:tc>
        <w:tc>
          <w:tcPr>
            <w:tcW w:w="6095" w:type="dxa"/>
            <w:shd w:val="clear" w:color="auto" w:fill="auto"/>
          </w:tcPr>
          <w:p w:rsidR="00391954" w:rsidRPr="00B33249" w:rsidRDefault="00391954" w:rsidP="00F31051">
            <w:pPr>
              <w:rPr>
                <w:rFonts w:eastAsia="黑体"/>
              </w:rPr>
            </w:pPr>
            <w:r w:rsidRPr="00B33249">
              <w:rPr>
                <w:rFonts w:eastAsia="黑体"/>
              </w:rPr>
              <w:t>课件推荐使用</w:t>
            </w:r>
            <w:r w:rsidRPr="00B33249">
              <w:rPr>
                <w:rFonts w:eastAsia="黑体"/>
              </w:rPr>
              <w:t>Microsoft PowerPoint</w:t>
            </w:r>
            <w:r w:rsidRPr="00B33249">
              <w:rPr>
                <w:rFonts w:eastAsia="黑体"/>
              </w:rPr>
              <w:t>软件进行设计制作，文件格式为</w:t>
            </w:r>
            <w:r w:rsidRPr="00B33249">
              <w:rPr>
                <w:rFonts w:eastAsia="黑体"/>
              </w:rPr>
              <w:t>ppt</w:t>
            </w:r>
            <w:r w:rsidRPr="00B33249">
              <w:rPr>
                <w:rFonts w:eastAsia="黑体"/>
              </w:rPr>
              <w:t>演示文稿或</w:t>
            </w:r>
            <w:r w:rsidRPr="00B33249">
              <w:rPr>
                <w:rFonts w:eastAsia="黑体"/>
              </w:rPr>
              <w:t>pptx</w:t>
            </w:r>
            <w:r w:rsidRPr="00B33249">
              <w:rPr>
                <w:rFonts w:eastAsia="黑体"/>
              </w:rPr>
              <w:t>演示文稿。课件的文件名为：课件</w:t>
            </w:r>
            <w:r w:rsidRPr="00B33249">
              <w:rPr>
                <w:rFonts w:eastAsia="黑体"/>
              </w:rPr>
              <w:t>.ppt</w:t>
            </w:r>
            <w:r w:rsidRPr="00B33249">
              <w:rPr>
                <w:rFonts w:eastAsia="黑体"/>
              </w:rPr>
              <w:t>或课件</w:t>
            </w:r>
            <w:r w:rsidRPr="00B33249">
              <w:rPr>
                <w:rFonts w:eastAsia="黑体"/>
              </w:rPr>
              <w:t>.pptx</w:t>
            </w:r>
            <w:r w:rsidRPr="00B33249">
              <w:rPr>
                <w:rFonts w:eastAsia="黑体"/>
              </w:rPr>
              <w:t>。</w:t>
            </w:r>
          </w:p>
        </w:tc>
      </w:tr>
      <w:tr w:rsidR="00391954" w:rsidRPr="00B33249" w:rsidTr="00F31051">
        <w:trPr>
          <w:jc w:val="center"/>
        </w:trPr>
        <w:tc>
          <w:tcPr>
            <w:tcW w:w="1413" w:type="dxa"/>
            <w:vMerge/>
            <w:shd w:val="clear" w:color="auto" w:fill="auto"/>
          </w:tcPr>
          <w:p w:rsidR="00391954" w:rsidRPr="00B33249" w:rsidRDefault="00391954" w:rsidP="00F31051">
            <w:pPr>
              <w:rPr>
                <w:rFonts w:eastAsia="黑体"/>
              </w:rPr>
            </w:pPr>
          </w:p>
        </w:tc>
        <w:tc>
          <w:tcPr>
            <w:tcW w:w="6095" w:type="dxa"/>
            <w:shd w:val="clear" w:color="auto" w:fill="auto"/>
          </w:tcPr>
          <w:p w:rsidR="00391954" w:rsidRPr="00B33249" w:rsidRDefault="00391954" w:rsidP="00F31051">
            <w:pPr>
              <w:rPr>
                <w:rFonts w:eastAsia="黑体"/>
              </w:rPr>
            </w:pPr>
            <w:r w:rsidRPr="00B33249">
              <w:rPr>
                <w:rFonts w:eastAsia="黑体"/>
              </w:rPr>
              <w:t>说课视频文件格式为</w:t>
            </w:r>
            <w:r w:rsidRPr="00B33249">
              <w:rPr>
                <w:rFonts w:eastAsia="黑体"/>
              </w:rPr>
              <w:t>mp4</w:t>
            </w:r>
            <w:r w:rsidRPr="00B33249">
              <w:rPr>
                <w:rFonts w:eastAsia="黑体"/>
              </w:rPr>
              <w:t>，视频分辨率为</w:t>
            </w:r>
            <w:r w:rsidRPr="00B33249">
              <w:rPr>
                <w:rFonts w:eastAsia="黑体"/>
              </w:rPr>
              <w:t>1920</w:t>
            </w:r>
            <w:r w:rsidRPr="00B33249">
              <w:rPr>
                <w:rFonts w:eastAsia="方正舒体"/>
              </w:rPr>
              <w:t>×</w:t>
            </w:r>
            <w:r w:rsidRPr="00B33249">
              <w:rPr>
                <w:rFonts w:eastAsia="黑体"/>
              </w:rPr>
              <w:t>1080</w:t>
            </w:r>
            <w:r w:rsidRPr="00B33249">
              <w:rPr>
                <w:rFonts w:eastAsia="黑体"/>
              </w:rPr>
              <w:t>，视频编码为</w:t>
            </w:r>
            <w:r w:rsidRPr="00B33249">
              <w:rPr>
                <w:rFonts w:eastAsia="黑体"/>
              </w:rPr>
              <w:t>H264</w:t>
            </w:r>
            <w:r w:rsidRPr="00B33249">
              <w:rPr>
                <w:rFonts w:eastAsia="黑体"/>
              </w:rPr>
              <w:t>编码，视频时长</w:t>
            </w:r>
            <w:r w:rsidRPr="00B33249">
              <w:rPr>
                <w:rFonts w:eastAsia="黑体"/>
              </w:rPr>
              <w:t>10</w:t>
            </w:r>
            <w:r w:rsidRPr="00B33249">
              <w:rPr>
                <w:rFonts w:eastAsia="黑体"/>
              </w:rPr>
              <w:t>分钟以内（超时视频无法提交）。说课视频文件名为：说课视频</w:t>
            </w:r>
            <w:r w:rsidRPr="00B33249">
              <w:rPr>
                <w:rFonts w:eastAsia="黑体"/>
              </w:rPr>
              <w:t>.mp4</w:t>
            </w:r>
            <w:r w:rsidRPr="00B33249">
              <w:rPr>
                <w:rFonts w:eastAsia="黑体"/>
              </w:rPr>
              <w:t>。</w:t>
            </w:r>
          </w:p>
        </w:tc>
      </w:tr>
    </w:tbl>
    <w:p w:rsidR="00391954" w:rsidRPr="00B33249" w:rsidRDefault="00391954" w:rsidP="00391954"/>
    <w:p w:rsidR="00391954" w:rsidRPr="00F31051" w:rsidRDefault="00391954" w:rsidP="00391954">
      <w:pPr>
        <w:spacing w:line="560" w:lineRule="exact"/>
        <w:rPr>
          <w:rFonts w:eastAsia="仿宋_GB2312"/>
          <w:sz w:val="32"/>
          <w:szCs w:val="32"/>
        </w:rPr>
      </w:pPr>
    </w:p>
    <w:p w:rsidR="00391954" w:rsidRPr="00464F81" w:rsidRDefault="00391954" w:rsidP="00391954"/>
    <w:p w:rsidR="00C87D4F" w:rsidRDefault="00C87D4F">
      <w:bookmarkStart w:id="0" w:name="_GoBack"/>
      <w:bookmarkEnd w:id="0"/>
    </w:p>
    <w:sectPr w:rsidR="00C87D4F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48D7" w:rsidRDefault="003E48D7" w:rsidP="00391954">
      <w:r>
        <w:separator/>
      </w:r>
    </w:p>
  </w:endnote>
  <w:endnote w:type="continuationSeparator" w:id="0">
    <w:p w:rsidR="003E48D7" w:rsidRDefault="003E48D7" w:rsidP="003919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舒体">
    <w:panose1 w:val="02010601030101010101"/>
    <w:charset w:val="86"/>
    <w:family w:val="auto"/>
    <w:pitch w:val="variable"/>
    <w:sig w:usb0="00000003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3E48D7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3E48D7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3E48D7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391954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3E48D7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48D7" w:rsidRDefault="003E48D7" w:rsidP="00391954">
      <w:r>
        <w:separator/>
      </w:r>
    </w:p>
  </w:footnote>
  <w:footnote w:type="continuationSeparator" w:id="0">
    <w:p w:rsidR="003E48D7" w:rsidRDefault="003E48D7" w:rsidP="0039195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3219"/>
    <w:rsid w:val="00391954"/>
    <w:rsid w:val="003E48D7"/>
    <w:rsid w:val="00993219"/>
    <w:rsid w:val="00C87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195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9195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91954"/>
    <w:rPr>
      <w:sz w:val="18"/>
      <w:szCs w:val="18"/>
    </w:rPr>
  </w:style>
  <w:style w:type="paragraph" w:styleId="a4">
    <w:name w:val="footer"/>
    <w:basedOn w:val="a"/>
    <w:link w:val="Char0"/>
    <w:unhideWhenUsed/>
    <w:rsid w:val="0039195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91954"/>
    <w:rPr>
      <w:sz w:val="18"/>
      <w:szCs w:val="18"/>
    </w:rPr>
  </w:style>
  <w:style w:type="character" w:styleId="a5">
    <w:name w:val="page number"/>
    <w:basedOn w:val="a0"/>
    <w:rsid w:val="0039195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195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9195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91954"/>
    <w:rPr>
      <w:sz w:val="18"/>
      <w:szCs w:val="18"/>
    </w:rPr>
  </w:style>
  <w:style w:type="paragraph" w:styleId="a4">
    <w:name w:val="footer"/>
    <w:basedOn w:val="a"/>
    <w:link w:val="Char0"/>
    <w:unhideWhenUsed/>
    <w:rsid w:val="0039195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91954"/>
    <w:rPr>
      <w:sz w:val="18"/>
      <w:szCs w:val="18"/>
    </w:rPr>
  </w:style>
  <w:style w:type="character" w:styleId="a5">
    <w:name w:val="page number"/>
    <w:basedOn w:val="a0"/>
    <w:rsid w:val="003919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112</Words>
  <Characters>640</Characters>
  <Application>Microsoft Office Word</Application>
  <DocSecurity>0</DocSecurity>
  <Lines>5</Lines>
  <Paragraphs>1</Paragraphs>
  <ScaleCrop>false</ScaleCrop>
  <Company>JSJYT</Company>
  <LinksUpToDate>false</LinksUpToDate>
  <CharactersWithSpaces>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2021-05-07T02:10:00Z</dcterms:created>
  <dcterms:modified xsi:type="dcterms:W3CDTF">2021-05-07T02:10:00Z</dcterms:modified>
</cp:coreProperties>
</file>