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2719" w:rsidRDefault="003B6764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</w:p>
    <w:p w:rsidR="00CB2719" w:rsidRDefault="00CB2719">
      <w:pPr>
        <w:spacing w:line="560" w:lineRule="exact"/>
        <w:rPr>
          <w:rFonts w:eastAsia="仿宋_GB2312"/>
          <w:sz w:val="32"/>
          <w:szCs w:val="32"/>
        </w:rPr>
      </w:pPr>
    </w:p>
    <w:p w:rsidR="00CB2719" w:rsidRDefault="003B6764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cs="Times New Roman" w:hint="eastAsia"/>
          <w:sz w:val="44"/>
          <w:szCs w:val="44"/>
        </w:rPr>
        <w:t>2022</w:t>
      </w:r>
      <w:r>
        <w:rPr>
          <w:rFonts w:ascii="方正小标宋简体" w:eastAsia="方正小标宋简体" w:hint="eastAsia"/>
          <w:sz w:val="44"/>
          <w:szCs w:val="44"/>
        </w:rPr>
        <w:t>年基础教育国家级教学成果奖</w:t>
      </w:r>
    </w:p>
    <w:p w:rsidR="00CB2719" w:rsidRDefault="003B6764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推荐名额分配表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3"/>
        <w:gridCol w:w="5609"/>
      </w:tblGrid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推荐名额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仿宋_GB2312" w:eastAsia="仿宋_GB2312" w:hint="eastAsia"/>
                <w:sz w:val="32"/>
                <w:szCs w:val="32"/>
              </w:rPr>
              <w:t>南京市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无锡市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徐州市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常州市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苏州市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南通市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7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连云港市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淮安市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盐城市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扬州市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6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镇江市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5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泰州市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5</w:t>
            </w:r>
          </w:p>
        </w:tc>
      </w:tr>
      <w:tr w:rsidR="00CB2719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宿迁市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719" w:rsidRDefault="003B6764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5</w:t>
            </w:r>
          </w:p>
        </w:tc>
      </w:tr>
      <w:tr w:rsidR="00254B58" w:rsidTr="00254B58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B58" w:rsidRDefault="00254B58" w:rsidP="00F87FEE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厅直属事业</w:t>
            </w:r>
            <w:r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B58" w:rsidRDefault="00254B58" w:rsidP="00F87FEE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10</w:t>
            </w:r>
          </w:p>
        </w:tc>
      </w:tr>
      <w:tr w:rsidR="00254B58" w:rsidTr="00624B39"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B58" w:rsidRDefault="00254B58" w:rsidP="00F87FEE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承担师范生培养的23所本科院校</w:t>
            </w:r>
          </w:p>
        </w:tc>
        <w:tc>
          <w:tcPr>
            <w:tcW w:w="5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4B58" w:rsidRDefault="00254B58" w:rsidP="00F87FEE"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23</w:t>
            </w:r>
          </w:p>
        </w:tc>
      </w:tr>
    </w:tbl>
    <w:p w:rsidR="00CB2719" w:rsidRDefault="003B6764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注</w:t>
      </w:r>
      <w:r>
        <w:rPr>
          <w:rFonts w:ascii="方正仿宋_GBK" w:eastAsia="方正仿宋_GBK" w:hint="eastAsia"/>
          <w:sz w:val="32"/>
          <w:szCs w:val="32"/>
        </w:rPr>
        <w:t>:</w:t>
      </w:r>
      <w:r>
        <w:rPr>
          <w:rFonts w:ascii="方正仿宋_GBK" w:eastAsia="方正仿宋_GBK" w:hint="eastAsia"/>
          <w:sz w:val="32"/>
          <w:szCs w:val="32"/>
        </w:rPr>
        <w:t>以上推荐名额不含省特等奖项目</w:t>
      </w:r>
    </w:p>
    <w:p w:rsidR="00CB2719" w:rsidRDefault="00CB2719"/>
    <w:sectPr w:rsidR="00CB271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B58" w:rsidRDefault="00254B58" w:rsidP="00254B58">
      <w:r>
        <w:separator/>
      </w:r>
    </w:p>
  </w:endnote>
  <w:endnote w:type="continuationSeparator" w:id="0">
    <w:p w:rsidR="00254B58" w:rsidRDefault="00254B58" w:rsidP="00254B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xi Sans">
    <w:altName w:val="DejaVu Sans"/>
    <w:charset w:val="00"/>
    <w:family w:val="auto"/>
    <w:pitch w:val="variable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variable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B58" w:rsidRDefault="00254B58" w:rsidP="00254B58">
      <w:r>
        <w:separator/>
      </w:r>
    </w:p>
  </w:footnote>
  <w:footnote w:type="continuationSeparator" w:id="0">
    <w:p w:rsidR="00254B58" w:rsidRDefault="00254B58" w:rsidP="00254B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CB2719"/>
    <w:rsid w:val="00254B58"/>
    <w:rsid w:val="003B6764"/>
    <w:rsid w:val="00CB2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4B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4B58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4B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4B58"/>
    <w:rPr>
      <w:rFonts w:ascii="Calibri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4B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4B58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4B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4B58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2022-09-16T00:35:00Z</cp:lastPrinted>
  <dcterms:created xsi:type="dcterms:W3CDTF">2022-09-15T09:59:00Z</dcterms:created>
  <dcterms:modified xsi:type="dcterms:W3CDTF">2022-09-16T00:35:00Z</dcterms:modified>
</cp:coreProperties>
</file>