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DAF18E" w14:textId="298BE9AC" w:rsidR="005E0483" w:rsidRPr="00E375EC" w:rsidRDefault="005E0483" w:rsidP="005E0483">
      <w:pPr>
        <w:rPr>
          <w:rFonts w:ascii="黑体" w:eastAsia="黑体" w:hAnsi="黑体"/>
          <w:b/>
          <w:bCs/>
          <w:sz w:val="32"/>
          <w:szCs w:val="32"/>
        </w:rPr>
      </w:pPr>
      <w:r w:rsidRPr="00E375EC">
        <w:rPr>
          <w:rFonts w:ascii="黑体" w:eastAsia="黑体" w:hAnsi="黑体" w:hint="eastAsia"/>
          <w:b/>
          <w:bCs/>
          <w:sz w:val="32"/>
          <w:szCs w:val="32"/>
        </w:rPr>
        <w:t>附件</w:t>
      </w:r>
      <w:r w:rsidR="00872C44" w:rsidRPr="00E375EC">
        <w:rPr>
          <w:rFonts w:ascii="黑体" w:eastAsia="黑体" w:hAnsi="黑体"/>
          <w:b/>
          <w:bCs/>
          <w:sz w:val="32"/>
          <w:szCs w:val="32"/>
        </w:rPr>
        <w:t>3</w:t>
      </w:r>
    </w:p>
    <w:tbl>
      <w:tblPr>
        <w:tblW w:w="8364" w:type="dxa"/>
        <w:tblLook w:val="04A0" w:firstRow="1" w:lastRow="0" w:firstColumn="1" w:lastColumn="0" w:noHBand="0" w:noVBand="1"/>
      </w:tblPr>
      <w:tblGrid>
        <w:gridCol w:w="540"/>
        <w:gridCol w:w="5080"/>
        <w:gridCol w:w="2744"/>
      </w:tblGrid>
      <w:tr w:rsidR="005E0483" w:rsidRPr="00277CAF" w14:paraId="57167D67" w14:textId="77777777" w:rsidTr="001F2EDC">
        <w:trPr>
          <w:trHeight w:val="600"/>
        </w:trPr>
        <w:tc>
          <w:tcPr>
            <w:tcW w:w="8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674032" w14:textId="77777777" w:rsidR="005E0483" w:rsidRPr="00E375EC" w:rsidRDefault="005E0483" w:rsidP="001F2EDC">
            <w:pPr>
              <w:widowControl/>
              <w:jc w:val="center"/>
              <w:rPr>
                <w:rFonts w:ascii="方正大标宋_GBK" w:eastAsia="方正大标宋_GBK" w:hAnsi="宋体" w:cs="宋体"/>
                <w:color w:val="000000"/>
                <w:kern w:val="0"/>
                <w:sz w:val="36"/>
                <w:szCs w:val="36"/>
              </w:rPr>
            </w:pPr>
            <w:r w:rsidRPr="00E375EC">
              <w:rPr>
                <w:rFonts w:ascii="方正大标宋_GBK" w:eastAsia="方正大标宋_GBK" w:hAnsi="宋体" w:cs="宋体" w:hint="eastAsia"/>
                <w:color w:val="000000"/>
                <w:kern w:val="0"/>
                <w:sz w:val="36"/>
                <w:szCs w:val="36"/>
              </w:rPr>
              <w:t>高职院校二级院系德育特色案例</w:t>
            </w:r>
          </w:p>
        </w:tc>
      </w:tr>
      <w:tr w:rsidR="005E0483" w:rsidRPr="00277CAF" w14:paraId="38842686" w14:textId="77777777" w:rsidTr="001F2EDC">
        <w:trPr>
          <w:trHeight w:val="60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5BDF3" w14:textId="77777777" w:rsidR="005E0483" w:rsidRPr="00A8600D" w:rsidRDefault="005E0483" w:rsidP="001F2EDC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A8600D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5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4CB79" w14:textId="77777777" w:rsidR="005E0483" w:rsidRPr="00A8600D" w:rsidRDefault="005E0483" w:rsidP="001F2EDC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A8600D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0"/>
                <w:szCs w:val="20"/>
              </w:rPr>
              <w:t>案例名称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EC3A3" w14:textId="77777777" w:rsidR="005E0483" w:rsidRPr="00A8600D" w:rsidRDefault="005E0483" w:rsidP="001F2EDC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A8600D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0"/>
                <w:szCs w:val="20"/>
              </w:rPr>
              <w:t>单位名称</w:t>
            </w:r>
          </w:p>
        </w:tc>
      </w:tr>
      <w:tr w:rsidR="005E0483" w:rsidRPr="00277CAF" w14:paraId="72078AD2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6A22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73983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proofErr w:type="gramStart"/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织密党建</w:t>
            </w:r>
            <w:proofErr w:type="gramEnd"/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立体网格 营造“三全育人”生态圈</w:t>
            </w: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助推航空职教本科高质量人才培养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628C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南京工业职业技术大学航空工程学院</w:t>
            </w:r>
          </w:p>
        </w:tc>
      </w:tr>
      <w:tr w:rsidR="005E0483" w:rsidRPr="00277CAF" w14:paraId="46A35446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5986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4292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厚德笃行  匠心育人</w:t>
            </w: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培养绿色化工高素质技术技能人才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B2ABD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南京科技职业学院化学与材料工程学院</w:t>
            </w:r>
          </w:p>
        </w:tc>
      </w:tr>
      <w:tr w:rsidR="005E0483" w:rsidRPr="00277CAF" w14:paraId="0D50A90E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4E371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609A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打造劳模品牌，技能成就梦想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CBD22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江苏经贸职业技术学院工商管理学院</w:t>
            </w:r>
          </w:p>
        </w:tc>
      </w:tr>
      <w:tr w:rsidR="005E0483" w:rsidRPr="00277CAF" w14:paraId="4E6F5BF7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2408C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3191F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三全</w:t>
            </w:r>
            <w:proofErr w:type="gramStart"/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育人塑军魂</w:t>
            </w:r>
            <w:proofErr w:type="gramEnd"/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，军地联合育标杆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78112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南京信息职业技术学院士官学院</w:t>
            </w:r>
          </w:p>
        </w:tc>
      </w:tr>
      <w:tr w:rsidR="005E0483" w:rsidRPr="00277CAF" w14:paraId="4ED8C6D7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7F710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DDC9C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红船领航，</w:t>
            </w:r>
            <w:proofErr w:type="gramStart"/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思政铸魂</w:t>
            </w:r>
            <w:proofErr w:type="gramEnd"/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，共育新时代大国工匠-</w:t>
            </w: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小小红船培养大国工匠的“1234”育人模式实践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4FE34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江苏海事职业技术学院船舶与海洋工程学院</w:t>
            </w:r>
          </w:p>
        </w:tc>
      </w:tr>
      <w:tr w:rsidR="005E0483" w:rsidRPr="00277CAF" w14:paraId="03E25DC3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0F78D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5D289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“一体四翼”组织育人体系</w:t>
            </w: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为二级院系“三全育人”注入源头活水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AA46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南京铁道职业技术学院财经与物流管理学院</w:t>
            </w:r>
          </w:p>
        </w:tc>
      </w:tr>
      <w:tr w:rsidR="005E0483" w:rsidRPr="00277CAF" w14:paraId="0C824D69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3C0DB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A622E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卓越工程师训练营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1569A2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江苏信息职业技术学院智能工程学院</w:t>
            </w:r>
          </w:p>
        </w:tc>
      </w:tr>
      <w:tr w:rsidR="005E0483" w:rsidRPr="00277CAF" w14:paraId="18AE725C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07BCC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A4C54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“夯基•强技•逐梦”  培育新时代智能制造领域“大国工匠”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EF8E0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无锡职业技术学院控制技术学院</w:t>
            </w:r>
          </w:p>
        </w:tc>
      </w:tr>
      <w:tr w:rsidR="005E0483" w:rsidRPr="00277CAF" w14:paraId="549B4593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5E3BF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F1CA9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在助力乡村振兴中深化实践育人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B460C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无锡工艺职业技术学院环境艺术与设计学院</w:t>
            </w:r>
          </w:p>
        </w:tc>
      </w:tr>
      <w:tr w:rsidR="005E0483" w:rsidRPr="00277CAF" w14:paraId="169359E9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9051F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6659B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“三构建三打造”</w:t>
            </w: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培育一流高分子材料工匠型人才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4C201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徐州工业职业技术学院材料工程学院</w:t>
            </w:r>
          </w:p>
        </w:tc>
      </w:tr>
      <w:tr w:rsidR="005E0483" w:rsidRPr="00277CAF" w14:paraId="7C9B672F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D064E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79CD3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党建引领 文化浸润 本草芬芳 国药传承</w:t>
            </w: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——</w:t>
            </w:r>
            <w:r w:rsidRPr="00277CAF">
              <w:rPr>
                <w:rFonts w:ascii="宋体" w:eastAsia="宋体" w:hAnsi="宋体" w:cs="宋体" w:hint="eastAsia"/>
                <w:color w:val="333333"/>
                <w:kern w:val="0"/>
                <w:sz w:val="20"/>
                <w:szCs w:val="20"/>
              </w:rPr>
              <w:t>“五层次三体系”培育中医药文化传承人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8373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徐州生物工程职业技术学院药品食品学院</w:t>
            </w:r>
          </w:p>
        </w:tc>
      </w:tr>
      <w:tr w:rsidR="005E0483" w:rsidRPr="00277CAF" w14:paraId="5A375380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28256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F1EA4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“课长制”党建育人模式 推动人才培养高质量发展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76E17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常州信息职业技术学院电子工程学院</w:t>
            </w:r>
          </w:p>
        </w:tc>
      </w:tr>
      <w:tr w:rsidR="005E0483" w:rsidRPr="00277CAF" w14:paraId="0D75CDC2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8B4BF7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DFCE0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构建“123”育人工作模式 培养“德技双馨”技术技能人才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AF56B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常州纺织服装职业技术学院机电学院</w:t>
            </w:r>
          </w:p>
        </w:tc>
      </w:tr>
      <w:tr w:rsidR="005E0483" w:rsidRPr="00277CAF" w14:paraId="57DAF12B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354AE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482CF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构建“三轴联动”育人新机制，赋能技术技能人才培养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B12BF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常州工业职业技术学院轨道交通学院</w:t>
            </w:r>
          </w:p>
        </w:tc>
      </w:tr>
      <w:tr w:rsidR="005E0483" w:rsidRPr="00277CAF" w14:paraId="2F43871F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2D8E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837C3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双融合三阶段四引领 “导师制”撬动“大格局”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01ADD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常州机电职业技术学院机械工程学院</w:t>
            </w:r>
          </w:p>
        </w:tc>
      </w:tr>
      <w:tr w:rsidR="005E0483" w:rsidRPr="00277CAF" w14:paraId="35CF0708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38D66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4536D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非遗传承矩阵融合:“传艺 存根 铸魂”育人模式的创新实践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1607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苏州农业职业技术学院园林工程学院</w:t>
            </w:r>
          </w:p>
        </w:tc>
      </w:tr>
      <w:tr w:rsidR="005E0483" w:rsidRPr="00277CAF" w14:paraId="38AA4028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D8829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D66F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“三聚三全”工作法培育大学生党员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3AB9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苏州经贸职业技术学院会计与国贸学院</w:t>
            </w:r>
          </w:p>
        </w:tc>
      </w:tr>
      <w:tr w:rsidR="005E0483" w:rsidRPr="00277CAF" w14:paraId="55EAD0CF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C0DE1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D584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创新“三全育人”立体模式 培养有温度的医学生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0E9EB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苏州卫生职业技术学院临床医学院</w:t>
            </w:r>
          </w:p>
        </w:tc>
      </w:tr>
      <w:tr w:rsidR="005E0483" w:rsidRPr="00277CAF" w14:paraId="570D72DA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97961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19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F5EA0" w14:textId="77777777" w:rsidR="00835FC1" w:rsidRDefault="005E0483" w:rsidP="001F2EDC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</w:t>
            </w:r>
            <w:proofErr w:type="gramStart"/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一</w:t>
            </w:r>
            <w:proofErr w:type="gramEnd"/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品牌、二平台、三协同”提升“智能工匠”</w:t>
            </w:r>
          </w:p>
          <w:p w14:paraId="7F925274" w14:textId="62CDC6B6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bookmarkStart w:id="0" w:name="_GoBack"/>
            <w:bookmarkEnd w:id="0"/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育人</w:t>
            </w:r>
            <w:r w:rsidR="00835FC1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实效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232A3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苏州信息职业技术学院电气与电子工程系</w:t>
            </w:r>
          </w:p>
        </w:tc>
      </w:tr>
      <w:tr w:rsidR="005E0483" w:rsidRPr="00277CAF" w14:paraId="329E6DFC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BF4A8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5943F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“工匠精神”引领“四室一体”驱动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4E5BE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苏州工业职业技术学院机电工程系</w:t>
            </w:r>
          </w:p>
        </w:tc>
      </w:tr>
      <w:tr w:rsidR="005E0483" w:rsidRPr="00277CAF" w14:paraId="4D76505F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E2CB9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67653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“全实践”卓越幼师培养探索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5FBB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苏州幼儿师范高等专科学校学前教育专业</w:t>
            </w:r>
          </w:p>
        </w:tc>
      </w:tr>
      <w:tr w:rsidR="005E0483" w:rsidRPr="00277CAF" w14:paraId="7B473B22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6205B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426B6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“三聚三融三创”培养新型</w:t>
            </w:r>
            <w:proofErr w:type="gramStart"/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商科技</w:t>
            </w:r>
            <w:proofErr w:type="gramEnd"/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术技能人才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E0448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苏州健雄职业技术学院经济管理学院</w:t>
            </w:r>
          </w:p>
        </w:tc>
      </w:tr>
      <w:tr w:rsidR="005E0483" w:rsidRPr="00277CAF" w14:paraId="5A5A58B3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486A7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EA5E3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“三条链”促进“三全育人”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EBAA1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南通科技职业学院机电与交通工程学院</w:t>
            </w:r>
          </w:p>
        </w:tc>
      </w:tr>
      <w:tr w:rsidR="005E0483" w:rsidRPr="00277CAF" w14:paraId="1053060B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9BD4B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FC029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“一三三三”模式落地生根  “三全育人”见成效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BBD8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连云港师范高等专科学校学前教育学院（音乐）学院</w:t>
            </w:r>
          </w:p>
        </w:tc>
      </w:tr>
      <w:tr w:rsidR="005E0483" w:rsidRPr="00277CAF" w14:paraId="0A916A8D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B7C3B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9D208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同向发力 家校携手育匠心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B3447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江苏电子信息职业学院电子网络学院</w:t>
            </w:r>
          </w:p>
        </w:tc>
      </w:tr>
      <w:tr w:rsidR="005E0483" w:rsidRPr="00277CAF" w14:paraId="09514EDF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16623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8080F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“五育并举”育人体系实践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9FBE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江苏财经职业技术学院法律与人文艺术学院</w:t>
            </w:r>
          </w:p>
        </w:tc>
      </w:tr>
      <w:tr w:rsidR="005E0483" w:rsidRPr="00277CAF" w14:paraId="205AAD40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B69D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88372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党建引领“大思政” 经纬绘就“匠心人”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78F8B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盐城工业职业技术学院纺织服装学院</w:t>
            </w:r>
          </w:p>
        </w:tc>
      </w:tr>
      <w:tr w:rsidR="005E0483" w:rsidRPr="00277CAF" w14:paraId="04E16395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53D5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F7C04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从理论到实战的“三层递进”直播人才培养新模式</w:t>
            </w: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——全国首家电商直播学院实践育人探索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56285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扬州工业职业技术</w:t>
            </w:r>
            <w:proofErr w:type="gramStart"/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学院电</w:t>
            </w:r>
            <w:proofErr w:type="gramEnd"/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商直播学院</w:t>
            </w:r>
          </w:p>
        </w:tc>
      </w:tr>
      <w:tr w:rsidR="005E0483" w:rsidRPr="00277CAF" w14:paraId="61C3855D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607BF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40234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坚守初心 把好阵地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55A3D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江苏旅游职业学院旅游管理学院</w:t>
            </w:r>
          </w:p>
        </w:tc>
      </w:tr>
      <w:tr w:rsidR="005E0483" w:rsidRPr="00277CAF" w14:paraId="71684DBD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02B43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86116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“双心”并举探索“三全育人”新途径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1683A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扬州市职业大学机械工程学院</w:t>
            </w:r>
          </w:p>
        </w:tc>
      </w:tr>
      <w:tr w:rsidR="005E0483" w:rsidRPr="00277CAF" w14:paraId="7E681B59" w14:textId="77777777" w:rsidTr="001F2EDC">
        <w:trPr>
          <w:trHeight w:val="6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B2F3D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02070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政校联动育新农  </w:t>
            </w:r>
            <w:proofErr w:type="gramStart"/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六育并举</w:t>
            </w:r>
            <w:proofErr w:type="gramEnd"/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促成长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92407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江苏农林职业技术学院农学园艺学院</w:t>
            </w:r>
          </w:p>
        </w:tc>
      </w:tr>
      <w:tr w:rsidR="005E0483" w:rsidRPr="00277CAF" w14:paraId="2C3CEB08" w14:textId="77777777" w:rsidTr="001F2EDC">
        <w:trPr>
          <w:trHeight w:val="642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E1A71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95DA9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以体育智 以体育心 以体育人</w:t>
            </w:r>
          </w:p>
        </w:tc>
        <w:tc>
          <w:tcPr>
            <w:tcW w:w="2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AD292" w14:textId="77777777" w:rsidR="005E0483" w:rsidRPr="00277CAF" w:rsidRDefault="005E0483" w:rsidP="001F2ED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277CAF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镇江市高等专科学校体育部</w:t>
            </w:r>
          </w:p>
        </w:tc>
      </w:tr>
    </w:tbl>
    <w:p w14:paraId="72AB99FC" w14:textId="77777777" w:rsidR="003E6150" w:rsidRPr="005E0483" w:rsidRDefault="003E6150" w:rsidP="00C303A5"/>
    <w:sectPr w:rsidR="003E6150" w:rsidRPr="005E04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95190E" w14:textId="77777777" w:rsidR="00E0790A" w:rsidRDefault="00E0790A" w:rsidP="005E0483">
      <w:r>
        <w:separator/>
      </w:r>
    </w:p>
  </w:endnote>
  <w:endnote w:type="continuationSeparator" w:id="0">
    <w:p w14:paraId="5FCB0F62" w14:textId="77777777" w:rsidR="00E0790A" w:rsidRDefault="00E0790A" w:rsidP="005E0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B4DCF3" w14:textId="77777777" w:rsidR="00E0790A" w:rsidRDefault="00E0790A" w:rsidP="005E0483">
      <w:r>
        <w:separator/>
      </w:r>
    </w:p>
  </w:footnote>
  <w:footnote w:type="continuationSeparator" w:id="0">
    <w:p w14:paraId="7C13EE34" w14:textId="77777777" w:rsidR="00E0790A" w:rsidRDefault="00E0790A" w:rsidP="005E04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6150"/>
    <w:rsid w:val="000737D6"/>
    <w:rsid w:val="003E6150"/>
    <w:rsid w:val="0055551B"/>
    <w:rsid w:val="00564B03"/>
    <w:rsid w:val="005A05C3"/>
    <w:rsid w:val="005E0483"/>
    <w:rsid w:val="007A1640"/>
    <w:rsid w:val="00835FC1"/>
    <w:rsid w:val="00872C44"/>
    <w:rsid w:val="008D33FC"/>
    <w:rsid w:val="009122CD"/>
    <w:rsid w:val="00A8600D"/>
    <w:rsid w:val="00BB16B7"/>
    <w:rsid w:val="00C303A5"/>
    <w:rsid w:val="00C80D00"/>
    <w:rsid w:val="00E0790A"/>
    <w:rsid w:val="00E375EC"/>
    <w:rsid w:val="00EB1709"/>
    <w:rsid w:val="00FB6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01CBC7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048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E04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E048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E048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E048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048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E04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E048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E048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E048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214</Words>
  <Characters>1221</Characters>
  <Application>Microsoft Office Word</Application>
  <DocSecurity>0</DocSecurity>
  <Lines>10</Lines>
  <Paragraphs>2</Paragraphs>
  <ScaleCrop>false</ScaleCrop>
  <Company/>
  <LinksUpToDate>false</LinksUpToDate>
  <CharactersWithSpaces>1433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钱 少伟</dc:creator>
  <cp:keywords/>
  <dc:description/>
  <cp:lastModifiedBy>JSJYT User</cp:lastModifiedBy>
  <cp:revision>9</cp:revision>
  <dcterms:created xsi:type="dcterms:W3CDTF">2022-06-24T07:32:00Z</dcterms:created>
  <dcterms:modified xsi:type="dcterms:W3CDTF">2022-06-28T02:35:00Z</dcterms:modified>
</cp:coreProperties>
</file>