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D16" w:rsidRDefault="00910D16" w:rsidP="00910D16">
      <w:pPr>
        <w:jc w:val="left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 w:hint="eastAsia"/>
          <w:bCs/>
          <w:color w:val="000000"/>
          <w:sz w:val="32"/>
          <w:szCs w:val="32"/>
        </w:rPr>
        <w:t>3</w:t>
      </w:r>
    </w:p>
    <w:p w:rsidR="00910D16" w:rsidRDefault="00910D16" w:rsidP="00910D16">
      <w:pPr>
        <w:jc w:val="center"/>
        <w:rPr>
          <w:rFonts w:eastAsia="方正小标宋_GBK" w:hint="eastAsia"/>
          <w:bCs/>
          <w:color w:val="000000"/>
          <w:sz w:val="44"/>
          <w:szCs w:val="44"/>
        </w:rPr>
      </w:pPr>
      <w:proofErr w:type="gramStart"/>
      <w:r>
        <w:rPr>
          <w:rFonts w:eastAsia="方正小标宋_GBK" w:hint="eastAsia"/>
          <w:bCs/>
          <w:color w:val="000000"/>
          <w:sz w:val="44"/>
          <w:szCs w:val="44"/>
        </w:rPr>
        <w:t>研</w:t>
      </w:r>
      <w:proofErr w:type="gramEnd"/>
      <w:r>
        <w:rPr>
          <w:rFonts w:eastAsia="方正小标宋_GBK" w:hint="eastAsia"/>
          <w:bCs/>
          <w:color w:val="000000"/>
          <w:sz w:val="44"/>
          <w:szCs w:val="44"/>
        </w:rPr>
        <w:t>学实践优秀案例报送要求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一、征集范围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仿宋_GB2312" w:hint="eastAsia"/>
          <w:bCs/>
          <w:color w:val="000000"/>
          <w:sz w:val="32"/>
          <w:szCs w:val="32"/>
        </w:rPr>
        <w:t>1.</w:t>
      </w:r>
      <w:r>
        <w:rPr>
          <w:rFonts w:eastAsia="仿宋_GB2312" w:hint="eastAsia"/>
          <w:bCs/>
          <w:color w:val="000000"/>
          <w:sz w:val="32"/>
          <w:szCs w:val="32"/>
        </w:rPr>
        <w:t>各地可自行报送，也可根据南北教育结对帮扶合作联合开展并报送。根据</w:t>
      </w:r>
      <w:r>
        <w:rPr>
          <w:rFonts w:eastAsia="仿宋_GB2312"/>
          <w:bCs/>
          <w:color w:val="000000"/>
          <w:sz w:val="32"/>
          <w:szCs w:val="32"/>
        </w:rPr>
        <w:t>省教育厅</w:t>
      </w:r>
      <w:r>
        <w:rPr>
          <w:rFonts w:eastAsia="仿宋_GB2312" w:hint="eastAsia"/>
          <w:bCs/>
          <w:color w:val="000000"/>
          <w:sz w:val="32"/>
          <w:szCs w:val="32"/>
        </w:rPr>
        <w:t>《</w:t>
      </w:r>
      <w:r>
        <w:rPr>
          <w:rFonts w:eastAsia="仿宋_GB2312"/>
          <w:bCs/>
          <w:color w:val="000000"/>
          <w:sz w:val="32"/>
          <w:szCs w:val="32"/>
        </w:rPr>
        <w:t>关于深化南北教育结对帮扶合作的实施方案的通知</w:t>
      </w:r>
      <w:r>
        <w:rPr>
          <w:rFonts w:eastAsia="仿宋_GB2312" w:hint="eastAsia"/>
          <w:bCs/>
          <w:color w:val="000000"/>
          <w:sz w:val="32"/>
          <w:szCs w:val="32"/>
        </w:rPr>
        <w:t>》（</w:t>
      </w:r>
      <w:proofErr w:type="gramStart"/>
      <w:r>
        <w:rPr>
          <w:rFonts w:eastAsia="仿宋_GB2312"/>
          <w:bCs/>
          <w:color w:val="000000"/>
          <w:sz w:val="32"/>
          <w:szCs w:val="32"/>
        </w:rPr>
        <w:t>苏教办</w:t>
      </w:r>
      <w:proofErr w:type="gramEnd"/>
      <w:r>
        <w:rPr>
          <w:rFonts w:eastAsia="仿宋_GB2312"/>
          <w:bCs/>
          <w:color w:val="000000"/>
          <w:sz w:val="32"/>
          <w:szCs w:val="32"/>
        </w:rPr>
        <w:t>函</w:t>
      </w:r>
      <w:r>
        <w:rPr>
          <w:rFonts w:eastAsia="仿宋_GB2312"/>
          <w:color w:val="000000"/>
          <w:sz w:val="32"/>
          <w:szCs w:val="32"/>
        </w:rPr>
        <w:t>〔</w:t>
      </w:r>
      <w:r>
        <w:rPr>
          <w:rFonts w:eastAsia="仿宋_GB2312"/>
          <w:color w:val="000000"/>
          <w:sz w:val="32"/>
          <w:szCs w:val="32"/>
        </w:rPr>
        <w:t>202</w:t>
      </w: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/>
          <w:color w:val="000000"/>
          <w:sz w:val="32"/>
          <w:szCs w:val="32"/>
        </w:rPr>
        <w:t>〕</w:t>
      </w:r>
      <w:r>
        <w:rPr>
          <w:rFonts w:eastAsia="仿宋_GB2312"/>
          <w:bCs/>
          <w:color w:val="000000"/>
          <w:sz w:val="32"/>
          <w:szCs w:val="32"/>
        </w:rPr>
        <w:t>3</w:t>
      </w:r>
      <w:r>
        <w:rPr>
          <w:rFonts w:eastAsia="仿宋_GB2312"/>
          <w:bCs/>
          <w:color w:val="000000"/>
          <w:sz w:val="32"/>
          <w:szCs w:val="32"/>
        </w:rPr>
        <w:t>号</w:t>
      </w:r>
      <w:r>
        <w:rPr>
          <w:rFonts w:eastAsia="仿宋_GB2312" w:hint="eastAsia"/>
          <w:bCs/>
          <w:color w:val="000000"/>
          <w:sz w:val="32"/>
          <w:szCs w:val="32"/>
        </w:rPr>
        <w:t>），南</w:t>
      </w:r>
      <w:r>
        <w:rPr>
          <w:rFonts w:eastAsia="仿宋_GB2312"/>
          <w:bCs/>
          <w:color w:val="000000"/>
          <w:sz w:val="32"/>
          <w:szCs w:val="32"/>
        </w:rPr>
        <w:t>京市与淮安市、无锡市与连云港市、常州市与盐城市、苏州市与宿迁市为结对帮扶合作关系</w:t>
      </w:r>
      <w:r>
        <w:rPr>
          <w:rFonts w:eastAsia="仿宋_GB2312" w:hint="eastAsia"/>
          <w:bCs/>
          <w:color w:val="000000"/>
          <w:sz w:val="32"/>
          <w:szCs w:val="32"/>
        </w:rPr>
        <w:t>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仿宋_GB2312" w:hint="eastAsia"/>
          <w:bCs/>
          <w:color w:val="000000"/>
          <w:sz w:val="32"/>
          <w:szCs w:val="32"/>
        </w:rPr>
        <w:t>2.</w:t>
      </w:r>
      <w:r>
        <w:rPr>
          <w:rFonts w:eastAsia="仿宋_GB2312" w:hint="eastAsia"/>
          <w:bCs/>
          <w:color w:val="000000"/>
          <w:sz w:val="32"/>
          <w:szCs w:val="32"/>
        </w:rPr>
        <w:t>各高校、省属中职学校可自行报送，也可根据项目地域、办学特色、项目特点等联合开展并报送。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二、内容要求</w:t>
      </w:r>
    </w:p>
    <w:p w:rsidR="00910D16" w:rsidRDefault="00910D16" w:rsidP="00910D16">
      <w:pPr>
        <w:tabs>
          <w:tab w:val="left" w:pos="840"/>
          <w:tab w:val="left" w:pos="1050"/>
        </w:tabs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根据省教育厅等十四部门《关于加强家庭经济困难学生发展型资助育人工作指导意见》文件要求，坚持教育性、实践性、公益性、协同性、安全性原则，</w:t>
      </w:r>
      <w:r>
        <w:rPr>
          <w:rFonts w:eastAsia="仿宋_GB2312" w:hint="eastAsia"/>
          <w:color w:val="000000"/>
          <w:sz w:val="32"/>
          <w:szCs w:val="32"/>
        </w:rPr>
        <w:t>帮助家庭经济困难学生感受国家改革发展成就、开拓视野、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培养家</w:t>
      </w:r>
      <w:proofErr w:type="gramEnd"/>
      <w:r>
        <w:rPr>
          <w:rFonts w:eastAsia="仿宋_GB2312" w:hint="eastAsia"/>
          <w:color w:val="000000"/>
          <w:sz w:val="32"/>
          <w:szCs w:val="32"/>
        </w:rPr>
        <w:t>国情怀，丰富人生经历、提升社会交往能力和问题解决能力，充分融入社会主义发展新时代。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 w:hint="eastAsia"/>
          <w:bCs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bCs/>
          <w:color w:val="000000"/>
          <w:sz w:val="32"/>
          <w:szCs w:val="32"/>
        </w:rPr>
        <w:t>学实践优秀案例包括综合实践、研究性学习、勤工助学、社会服务、</w:t>
      </w:r>
      <w:proofErr w:type="gramStart"/>
      <w:r>
        <w:rPr>
          <w:rFonts w:eastAsia="仿宋_GB2312" w:hint="eastAsia"/>
          <w:bCs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bCs/>
          <w:color w:val="000000"/>
          <w:sz w:val="32"/>
          <w:szCs w:val="32"/>
        </w:rPr>
        <w:t>学旅行活动等。</w:t>
      </w:r>
      <w:proofErr w:type="gramStart"/>
      <w:r>
        <w:rPr>
          <w:rFonts w:eastAsia="仿宋_GB2312" w:hint="eastAsia"/>
          <w:bCs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bCs/>
          <w:color w:val="000000"/>
          <w:sz w:val="32"/>
          <w:szCs w:val="32"/>
        </w:rPr>
        <w:t>学旅行活动可</w:t>
      </w:r>
      <w:r>
        <w:rPr>
          <w:rFonts w:eastAsia="仿宋_GB2312" w:hint="eastAsia"/>
          <w:color w:val="000000"/>
          <w:sz w:val="32"/>
          <w:szCs w:val="32"/>
        </w:rPr>
        <w:t>围绕“爱家乡·知中国·看世界”主题开展。“爱家乡”主题活动中，基础教育学段可在省内、市内、县内组织受助学生了解家乡的历史、文化、传统和现代发展，引导树立努力成长参与家乡建设和发展的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美好</w:t>
      </w:r>
      <w:r>
        <w:rPr>
          <w:rFonts w:eastAsia="仿宋_GB2312" w:hint="eastAsia"/>
          <w:color w:val="000000"/>
          <w:sz w:val="32"/>
          <w:szCs w:val="32"/>
        </w:rPr>
        <w:lastRenderedPageBreak/>
        <w:t>愿景</w:t>
      </w:r>
      <w:proofErr w:type="gramEnd"/>
      <w:r>
        <w:rPr>
          <w:rFonts w:eastAsia="仿宋_GB2312" w:hint="eastAsia"/>
          <w:color w:val="000000"/>
          <w:sz w:val="32"/>
          <w:szCs w:val="32"/>
        </w:rPr>
        <w:t>；高校、省属中职学校可通过“返家乡”社会实践等方式，引领广大受助学生在科技创新、乡村振兴、社会服务等方面贡献青春力量，服务家乡建设发展。“知中国”主题活动中，高校和有条件的地区可结合寒暑假社会实践，开展省外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color w:val="000000"/>
          <w:sz w:val="32"/>
          <w:szCs w:val="32"/>
        </w:rPr>
        <w:t>学活动，开阔受助学生眼界，感受新时代中国特色社会主义国家的发展。“看世界”主题活动中，有条件的高校可组织家庭经济困难学生海外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color w:val="000000"/>
          <w:sz w:val="32"/>
          <w:szCs w:val="32"/>
        </w:rPr>
        <w:t>学，拓展学生国际视野、促进学生成为具有中国灵魂、世界胸怀的栋梁之才。其他综合实践、</w:t>
      </w:r>
      <w:r>
        <w:rPr>
          <w:rFonts w:eastAsia="仿宋_GB2312" w:hint="eastAsia"/>
          <w:bCs/>
          <w:color w:val="000000"/>
          <w:sz w:val="32"/>
          <w:szCs w:val="32"/>
        </w:rPr>
        <w:t>研究性学习、</w:t>
      </w:r>
      <w:r>
        <w:rPr>
          <w:rFonts w:eastAsia="仿宋_GB2312" w:hint="eastAsia"/>
          <w:color w:val="000000"/>
          <w:sz w:val="32"/>
          <w:szCs w:val="32"/>
        </w:rPr>
        <w:t>勤工俭学、社会服务等，要结合地域、学段、学生个性特点，开展</w:t>
      </w:r>
      <w:r>
        <w:rPr>
          <w:rFonts w:eastAsia="仿宋_GB2312"/>
          <w:color w:val="000000"/>
          <w:sz w:val="32"/>
          <w:szCs w:val="32"/>
        </w:rPr>
        <w:t>主题资源特色突出、课程</w:t>
      </w:r>
      <w:r>
        <w:rPr>
          <w:rFonts w:eastAsia="仿宋_GB2312" w:hint="eastAsia"/>
          <w:color w:val="000000"/>
          <w:sz w:val="32"/>
          <w:szCs w:val="32"/>
        </w:rPr>
        <w:t>架构</w:t>
      </w:r>
      <w:r>
        <w:rPr>
          <w:rFonts w:eastAsia="仿宋_GB2312"/>
          <w:color w:val="000000"/>
          <w:sz w:val="32"/>
          <w:szCs w:val="32"/>
        </w:rPr>
        <w:t>完善、育人效果明显的</w:t>
      </w:r>
      <w:r>
        <w:rPr>
          <w:rFonts w:eastAsia="仿宋_GB2312" w:hint="eastAsia"/>
          <w:color w:val="000000"/>
          <w:sz w:val="32"/>
          <w:szCs w:val="32"/>
        </w:rPr>
        <w:t>家庭经济困难学生</w:t>
      </w:r>
      <w:proofErr w:type="gramStart"/>
      <w:r>
        <w:rPr>
          <w:rFonts w:eastAsia="仿宋_GB2312"/>
          <w:color w:val="000000"/>
          <w:sz w:val="32"/>
          <w:szCs w:val="32"/>
        </w:rPr>
        <w:t>研</w:t>
      </w:r>
      <w:proofErr w:type="gramEnd"/>
      <w:r>
        <w:rPr>
          <w:rFonts w:eastAsia="仿宋_GB2312"/>
          <w:color w:val="000000"/>
          <w:sz w:val="32"/>
          <w:szCs w:val="32"/>
        </w:rPr>
        <w:t>学实践</w:t>
      </w:r>
      <w:r>
        <w:rPr>
          <w:rFonts w:eastAsia="仿宋_GB2312" w:hint="eastAsia"/>
          <w:color w:val="000000"/>
          <w:sz w:val="32"/>
          <w:szCs w:val="32"/>
        </w:rPr>
        <w:t>项目。</w:t>
      </w:r>
    </w:p>
    <w:p w:rsidR="00910D16" w:rsidRDefault="00910D16" w:rsidP="00910D16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proofErr w:type="gramStart"/>
      <w:r>
        <w:rPr>
          <w:rFonts w:eastAsia="仿宋_GB2312" w:hint="eastAsia"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color w:val="000000"/>
          <w:sz w:val="32"/>
          <w:szCs w:val="32"/>
        </w:rPr>
        <w:t>学实践项目要充分考虑安全保障，做到</w:t>
      </w:r>
      <w:r>
        <w:rPr>
          <w:rFonts w:eastAsia="仿宋_GB2312"/>
          <w:color w:val="000000"/>
          <w:sz w:val="32"/>
          <w:szCs w:val="32"/>
        </w:rPr>
        <w:t>防范</w:t>
      </w:r>
      <w:r>
        <w:rPr>
          <w:rFonts w:eastAsia="仿宋_GB2312" w:hint="eastAsia"/>
          <w:color w:val="000000"/>
          <w:sz w:val="32"/>
          <w:szCs w:val="32"/>
        </w:rPr>
        <w:t>管理</w:t>
      </w:r>
      <w:r>
        <w:rPr>
          <w:rFonts w:eastAsia="仿宋_GB2312"/>
          <w:color w:val="000000"/>
          <w:sz w:val="32"/>
          <w:szCs w:val="32"/>
        </w:rPr>
        <w:t>措施科学有效，安全应急预案详实规范。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三</w:t>
      </w:r>
      <w:r>
        <w:rPr>
          <w:rFonts w:eastAsia="黑体"/>
          <w:bCs/>
          <w:color w:val="000000"/>
          <w:sz w:val="32"/>
          <w:szCs w:val="32"/>
        </w:rPr>
        <w:t>、后续公益活动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/>
          <w:color w:val="000000"/>
          <w:kern w:val="0"/>
          <w:sz w:val="32"/>
        </w:rPr>
        <w:t>对于征集到的部分优秀案例，</w:t>
      </w:r>
      <w:proofErr w:type="gramStart"/>
      <w:r>
        <w:rPr>
          <w:rFonts w:eastAsia="仿宋_GB2312" w:hint="eastAsia"/>
          <w:color w:val="000000"/>
          <w:kern w:val="0"/>
          <w:sz w:val="32"/>
        </w:rPr>
        <w:t>省学生</w:t>
      </w:r>
      <w:proofErr w:type="gramEnd"/>
      <w:r>
        <w:rPr>
          <w:rFonts w:eastAsia="仿宋_GB2312" w:hint="eastAsia"/>
          <w:color w:val="000000"/>
          <w:kern w:val="0"/>
          <w:sz w:val="32"/>
        </w:rPr>
        <w:t>资助中心将联合相关单位提供经费支持或另外</w:t>
      </w:r>
      <w:r>
        <w:rPr>
          <w:rFonts w:eastAsia="仿宋_GB2312"/>
          <w:color w:val="000000"/>
          <w:kern w:val="0"/>
          <w:sz w:val="32"/>
        </w:rPr>
        <w:t>提供免费</w:t>
      </w:r>
      <w:proofErr w:type="gramStart"/>
      <w:r>
        <w:rPr>
          <w:rFonts w:eastAsia="仿宋_GB2312"/>
          <w:color w:val="000000"/>
          <w:kern w:val="0"/>
          <w:sz w:val="32"/>
        </w:rPr>
        <w:t>研学机会</w:t>
      </w:r>
      <w:proofErr w:type="gramEnd"/>
      <w:r>
        <w:rPr>
          <w:rFonts w:eastAsia="仿宋_GB2312"/>
          <w:color w:val="000000"/>
          <w:kern w:val="0"/>
          <w:sz w:val="32"/>
        </w:rPr>
        <w:t>等。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四</w:t>
      </w:r>
      <w:r>
        <w:rPr>
          <w:rFonts w:eastAsia="黑体"/>
          <w:bCs/>
          <w:color w:val="000000"/>
          <w:sz w:val="32"/>
          <w:szCs w:val="32"/>
        </w:rPr>
        <w:t>、报送要求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黑体" w:hint="eastAsia"/>
          <w:color w:val="000000"/>
          <w:kern w:val="0"/>
          <w:sz w:val="32"/>
        </w:rPr>
        <w:t>各地各</w:t>
      </w:r>
      <w:r>
        <w:rPr>
          <w:rFonts w:eastAsia="黑体"/>
          <w:color w:val="000000"/>
          <w:kern w:val="0"/>
          <w:sz w:val="32"/>
        </w:rPr>
        <w:t>高校限推荐</w:t>
      </w:r>
      <w:r>
        <w:rPr>
          <w:rFonts w:eastAsia="黑体"/>
          <w:color w:val="000000"/>
          <w:kern w:val="0"/>
          <w:sz w:val="32"/>
        </w:rPr>
        <w:t>1</w:t>
      </w:r>
      <w:r>
        <w:rPr>
          <w:rFonts w:eastAsia="黑体" w:hint="eastAsia"/>
          <w:color w:val="000000"/>
          <w:kern w:val="0"/>
          <w:sz w:val="32"/>
        </w:rPr>
        <w:t>个</w:t>
      </w:r>
      <w:proofErr w:type="gramStart"/>
      <w:r>
        <w:rPr>
          <w:rFonts w:eastAsia="黑体" w:hint="eastAsia"/>
          <w:color w:val="000000"/>
          <w:kern w:val="0"/>
          <w:sz w:val="32"/>
        </w:rPr>
        <w:t>研</w:t>
      </w:r>
      <w:proofErr w:type="gramEnd"/>
      <w:r>
        <w:rPr>
          <w:rFonts w:eastAsia="黑体" w:hint="eastAsia"/>
          <w:color w:val="000000"/>
          <w:kern w:val="0"/>
          <w:sz w:val="32"/>
        </w:rPr>
        <w:t>学实践项目</w:t>
      </w:r>
      <w:r>
        <w:rPr>
          <w:rFonts w:eastAsia="黑体"/>
          <w:color w:val="000000"/>
          <w:kern w:val="0"/>
          <w:sz w:val="32"/>
        </w:rPr>
        <w:t>。</w:t>
      </w:r>
      <w:r>
        <w:rPr>
          <w:rFonts w:eastAsia="仿宋_GB2312" w:hint="eastAsia"/>
          <w:color w:val="000000"/>
          <w:kern w:val="0"/>
          <w:sz w:val="32"/>
        </w:rPr>
        <w:t>征集</w:t>
      </w:r>
      <w:r>
        <w:rPr>
          <w:rFonts w:eastAsia="仿宋_GB2312"/>
          <w:color w:val="000000"/>
          <w:kern w:val="0"/>
          <w:sz w:val="32"/>
        </w:rPr>
        <w:t>材料以邮件形式报送，</w:t>
      </w:r>
      <w:r>
        <w:rPr>
          <w:rFonts w:eastAsia="仿宋_GB2312" w:hint="eastAsia"/>
          <w:color w:val="000000"/>
          <w:kern w:val="0"/>
          <w:sz w:val="32"/>
        </w:rPr>
        <w:t>文件应包含：</w:t>
      </w:r>
      <w:r>
        <w:rPr>
          <w:rFonts w:eastAsia="仿宋_GB2312" w:hint="eastAsia"/>
          <w:color w:val="000000"/>
          <w:kern w:val="0"/>
          <w:sz w:val="32"/>
        </w:rPr>
        <w:t>1.</w:t>
      </w:r>
      <w:r>
        <w:rPr>
          <w:rFonts w:eastAsia="仿宋_GB2312" w:hint="eastAsia"/>
          <w:color w:val="000000"/>
          <w:kern w:val="0"/>
          <w:sz w:val="32"/>
        </w:rPr>
        <w:t>《研学实践项目方案》《研学实践优秀案例申报表》及附件（成果内容）电子版；</w:t>
      </w:r>
      <w:r>
        <w:rPr>
          <w:rFonts w:eastAsia="仿宋_GB2312" w:hint="eastAsia"/>
          <w:color w:val="000000"/>
          <w:kern w:val="0"/>
          <w:sz w:val="32"/>
        </w:rPr>
        <w:t>2.</w:t>
      </w:r>
      <w:r>
        <w:rPr>
          <w:rFonts w:eastAsia="仿宋_GB2312" w:hint="eastAsia"/>
          <w:color w:val="000000"/>
          <w:kern w:val="0"/>
          <w:sz w:val="32"/>
        </w:rPr>
        <w:t>《研学实践项目方案》《研学实践优秀案例申报表》及附件（成果内容）加盖学校（教育局）公章后的扫描</w:t>
      </w:r>
      <w:r>
        <w:rPr>
          <w:rFonts w:eastAsia="仿宋_GB2312" w:hint="eastAsia"/>
          <w:color w:val="000000"/>
          <w:kern w:val="0"/>
          <w:sz w:val="32"/>
        </w:rPr>
        <w:t>PDF</w:t>
      </w:r>
      <w:r>
        <w:rPr>
          <w:rFonts w:eastAsia="仿宋_GB2312" w:hint="eastAsia"/>
          <w:color w:val="000000"/>
          <w:kern w:val="0"/>
          <w:sz w:val="32"/>
        </w:rPr>
        <w:t>文件。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研</w:t>
      </w:r>
      <w:proofErr w:type="gramEnd"/>
      <w:r>
        <w:rPr>
          <w:rFonts w:eastAsia="仿宋_GB2312" w:hint="eastAsia"/>
          <w:color w:val="000000"/>
          <w:sz w:val="32"/>
          <w:szCs w:val="32"/>
        </w:rPr>
        <w:t>学实践案例</w:t>
      </w:r>
      <w:r>
        <w:rPr>
          <w:rFonts w:eastAsia="仿宋_GB2312"/>
          <w:color w:val="000000"/>
          <w:sz w:val="32"/>
          <w:szCs w:val="32"/>
        </w:rPr>
        <w:t>需提交相关佐证</w:t>
      </w:r>
      <w:r>
        <w:rPr>
          <w:rFonts w:eastAsia="仿宋_GB2312"/>
          <w:color w:val="000000"/>
          <w:sz w:val="32"/>
          <w:szCs w:val="32"/>
        </w:rPr>
        <w:lastRenderedPageBreak/>
        <w:t>材料（</w:t>
      </w:r>
      <w:r>
        <w:rPr>
          <w:rFonts w:eastAsia="仿宋_GB2312" w:hint="eastAsia"/>
          <w:color w:val="000000"/>
          <w:sz w:val="32"/>
          <w:szCs w:val="32"/>
        </w:rPr>
        <w:t>活动</w:t>
      </w:r>
      <w:r>
        <w:rPr>
          <w:rFonts w:eastAsia="仿宋_GB2312"/>
          <w:color w:val="000000"/>
          <w:sz w:val="32"/>
          <w:szCs w:val="32"/>
        </w:rPr>
        <w:t>图片像素不低于</w:t>
      </w:r>
      <w:r>
        <w:rPr>
          <w:rFonts w:eastAsia="仿宋_GB2312"/>
          <w:color w:val="000000"/>
          <w:sz w:val="32"/>
          <w:szCs w:val="32"/>
        </w:rPr>
        <w:t>1440*1080</w:t>
      </w:r>
      <w:r>
        <w:rPr>
          <w:rFonts w:eastAsia="仿宋_GB2312"/>
          <w:color w:val="000000"/>
          <w:sz w:val="32"/>
          <w:szCs w:val="32"/>
        </w:rPr>
        <w:t>，格式为</w:t>
      </w:r>
      <w:r>
        <w:rPr>
          <w:rFonts w:eastAsia="仿宋_GB2312"/>
          <w:color w:val="000000"/>
          <w:sz w:val="32"/>
          <w:szCs w:val="32"/>
        </w:rPr>
        <w:t>jpg</w:t>
      </w:r>
      <w:r>
        <w:rPr>
          <w:rFonts w:eastAsia="仿宋_GB2312"/>
          <w:color w:val="000000"/>
          <w:sz w:val="32"/>
          <w:szCs w:val="32"/>
        </w:rPr>
        <w:t>或</w:t>
      </w:r>
      <w:proofErr w:type="spellStart"/>
      <w:r>
        <w:rPr>
          <w:rFonts w:eastAsia="仿宋_GB2312"/>
          <w:color w:val="000000"/>
          <w:sz w:val="32"/>
          <w:szCs w:val="32"/>
        </w:rPr>
        <w:t>png</w:t>
      </w:r>
      <w:proofErr w:type="spellEnd"/>
      <w:r>
        <w:rPr>
          <w:rFonts w:eastAsia="仿宋_GB2312"/>
          <w:color w:val="000000"/>
          <w:sz w:val="32"/>
          <w:szCs w:val="32"/>
        </w:rPr>
        <w:t>；</w:t>
      </w:r>
      <w:r>
        <w:rPr>
          <w:rFonts w:eastAsia="仿宋_GB2312" w:hint="eastAsia"/>
          <w:color w:val="000000"/>
          <w:sz w:val="32"/>
          <w:szCs w:val="32"/>
        </w:rPr>
        <w:t>活动</w:t>
      </w:r>
      <w:r>
        <w:rPr>
          <w:rFonts w:eastAsia="仿宋_GB2312"/>
          <w:color w:val="000000"/>
          <w:sz w:val="32"/>
          <w:szCs w:val="32"/>
        </w:rPr>
        <w:t>视频分辨率不低于</w:t>
      </w:r>
      <w:r>
        <w:rPr>
          <w:rFonts w:eastAsia="仿宋_GB2312"/>
          <w:color w:val="000000"/>
          <w:sz w:val="32"/>
          <w:szCs w:val="32"/>
        </w:rPr>
        <w:t>2K</w:t>
      </w:r>
      <w:r>
        <w:rPr>
          <w:rFonts w:eastAsia="仿宋_GB2312"/>
          <w:color w:val="000000"/>
          <w:sz w:val="32"/>
          <w:szCs w:val="32"/>
        </w:rPr>
        <w:t>，时长不超过</w:t>
      </w:r>
      <w:r>
        <w:rPr>
          <w:rFonts w:eastAsia="仿宋_GB2312"/>
          <w:color w:val="000000"/>
          <w:sz w:val="32"/>
          <w:szCs w:val="32"/>
        </w:rPr>
        <w:t>5</w:t>
      </w:r>
      <w:r>
        <w:rPr>
          <w:rFonts w:eastAsia="仿宋_GB2312"/>
          <w:color w:val="000000"/>
          <w:sz w:val="32"/>
          <w:szCs w:val="32"/>
        </w:rPr>
        <w:t>分钟，格式为常见视频播放格式）。</w:t>
      </w:r>
    </w:p>
    <w:p w:rsidR="00910D16" w:rsidRDefault="00910D16" w:rsidP="00910D16">
      <w:pPr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color w:val="000000"/>
          <w:kern w:val="0"/>
          <w:sz w:val="32"/>
        </w:rPr>
        <w:sectPr w:rsidR="00910D16">
          <w:footerReference w:type="default" r:id="rId7"/>
          <w:pgSz w:w="11906" w:h="16838"/>
          <w:pgMar w:top="2098" w:right="1531" w:bottom="1985" w:left="1531" w:header="851" w:footer="1134" w:gutter="0"/>
          <w:cols w:space="720"/>
          <w:docGrid w:type="lines" w:linePitch="315"/>
        </w:sectPr>
      </w:pPr>
    </w:p>
    <w:p w:rsidR="00910D16" w:rsidRDefault="00910D16" w:rsidP="00910D16">
      <w:pPr>
        <w:jc w:val="center"/>
        <w:rPr>
          <w:rFonts w:eastAsia="方正小标宋_GBK" w:hint="eastAsia"/>
          <w:bCs/>
          <w:color w:val="000000"/>
          <w:sz w:val="36"/>
          <w:szCs w:val="32"/>
        </w:rPr>
      </w:pPr>
      <w:proofErr w:type="gramStart"/>
      <w:r>
        <w:rPr>
          <w:rFonts w:eastAsia="方正小标宋_GBK" w:hint="eastAsia"/>
          <w:bCs/>
          <w:color w:val="000000"/>
          <w:sz w:val="36"/>
          <w:szCs w:val="32"/>
        </w:rPr>
        <w:lastRenderedPageBreak/>
        <w:t>研</w:t>
      </w:r>
      <w:proofErr w:type="gramEnd"/>
      <w:r>
        <w:rPr>
          <w:rFonts w:eastAsia="方正小标宋_GBK" w:hint="eastAsia"/>
          <w:bCs/>
          <w:color w:val="000000"/>
          <w:sz w:val="36"/>
          <w:szCs w:val="32"/>
        </w:rPr>
        <w:t>学实践优秀案例申报表</w:t>
      </w:r>
    </w:p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2038"/>
        <w:gridCol w:w="1743"/>
        <w:gridCol w:w="3360"/>
      </w:tblGrid>
      <w:tr w:rsidR="00910D16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申报单位</w:t>
            </w:r>
          </w:p>
        </w:tc>
        <w:tc>
          <w:tcPr>
            <w:tcW w:w="7141" w:type="dxa"/>
            <w:gridSpan w:val="3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910D16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案例名称</w:t>
            </w:r>
          </w:p>
        </w:tc>
        <w:tc>
          <w:tcPr>
            <w:tcW w:w="7141" w:type="dxa"/>
            <w:gridSpan w:val="3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910D16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案例类别</w:t>
            </w:r>
          </w:p>
        </w:tc>
        <w:tc>
          <w:tcPr>
            <w:tcW w:w="7141" w:type="dxa"/>
            <w:gridSpan w:val="3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□综合实践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</w:rPr>
              <w:t>□研究性学习</w:t>
            </w:r>
            <w:r>
              <w:rPr>
                <w:rFonts w:hint="eastAsia"/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□勤工助学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</w:p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</w:t>
            </w:r>
            <w:r>
              <w:rPr>
                <w:rFonts w:hint="eastAsia"/>
                <w:color w:val="000000"/>
                <w:sz w:val="24"/>
              </w:rPr>
              <w:t>□社会服务</w:t>
            </w:r>
            <w:r>
              <w:rPr>
                <w:rFonts w:hint="eastAsia"/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>□</w:t>
            </w:r>
            <w:proofErr w:type="gramStart"/>
            <w:r>
              <w:rPr>
                <w:rFonts w:hint="eastAsia"/>
                <w:color w:val="000000"/>
                <w:sz w:val="24"/>
              </w:rPr>
              <w:t>研</w:t>
            </w:r>
            <w:proofErr w:type="gramEnd"/>
            <w:r>
              <w:rPr>
                <w:rFonts w:hint="eastAsia"/>
                <w:color w:val="000000"/>
                <w:sz w:val="24"/>
              </w:rPr>
              <w:t>学旅行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</w:p>
        </w:tc>
      </w:tr>
      <w:tr w:rsidR="00910D16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案例申报人</w:t>
            </w:r>
          </w:p>
        </w:tc>
        <w:tc>
          <w:tcPr>
            <w:tcW w:w="2038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职</w:t>
            </w:r>
            <w:r>
              <w:rPr>
                <w:color w:val="000000"/>
                <w:sz w:val="24"/>
              </w:rPr>
              <w:t xml:space="preserve">    </w:t>
            </w:r>
            <w:proofErr w:type="gramStart"/>
            <w:r>
              <w:rPr>
                <w:color w:val="000000"/>
                <w:sz w:val="24"/>
              </w:rPr>
              <w:t>务</w:t>
            </w:r>
            <w:proofErr w:type="gramEnd"/>
          </w:p>
        </w:tc>
        <w:tc>
          <w:tcPr>
            <w:tcW w:w="3360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910D16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手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机</w:t>
            </w:r>
          </w:p>
        </w:tc>
        <w:tc>
          <w:tcPr>
            <w:tcW w:w="2038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color w:val="000000"/>
                <w:sz w:val="24"/>
              </w:rPr>
              <w:t>邮</w:t>
            </w:r>
            <w:proofErr w:type="gramEnd"/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箱</w:t>
            </w:r>
          </w:p>
        </w:tc>
        <w:tc>
          <w:tcPr>
            <w:tcW w:w="3360" w:type="dxa"/>
            <w:vAlign w:val="center"/>
          </w:tcPr>
          <w:p w:rsidR="00910D16" w:rsidRDefault="00910D16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910D16" w:rsidTr="003F21D9">
        <w:trPr>
          <w:trHeight w:val="4735"/>
          <w:jc w:val="center"/>
        </w:trPr>
        <w:tc>
          <w:tcPr>
            <w:tcW w:w="2181" w:type="dxa"/>
            <w:vAlign w:val="center"/>
          </w:tcPr>
          <w:p w:rsidR="00910D16" w:rsidRDefault="00910D16" w:rsidP="003F21D9">
            <w:pPr>
              <w:pStyle w:val="a5"/>
              <w:adjustRightInd w:val="0"/>
              <w:snapToGrid w:val="0"/>
              <w:spacing w:before="0" w:beforeAutospacing="0" w:after="0" w:afterAutospacing="0"/>
              <w:ind w:firstLineChars="200" w:firstLine="480"/>
              <w:rPr>
                <w:rFonts w:eastAsia="仿宋_GB2312"/>
                <w:color w:val="000000"/>
              </w:rPr>
            </w:pPr>
            <w:r>
              <w:rPr>
                <w:rFonts w:hint="eastAsia"/>
                <w:color w:val="000000"/>
                <w:kern w:val="2"/>
              </w:rPr>
              <w:t>案例内容</w:t>
            </w:r>
          </w:p>
        </w:tc>
        <w:tc>
          <w:tcPr>
            <w:tcW w:w="7141" w:type="dxa"/>
            <w:gridSpan w:val="3"/>
            <w:vAlign w:val="center"/>
          </w:tcPr>
          <w:p w:rsidR="00910D16" w:rsidRDefault="00910D16" w:rsidP="003F21D9">
            <w:pPr>
              <w:pStyle w:val="a5"/>
              <w:ind w:firstLineChars="200" w:firstLine="482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案例撰写</w:t>
            </w:r>
            <w:r>
              <w:rPr>
                <w:rFonts w:hint="eastAsia"/>
                <w:b/>
                <w:bCs/>
                <w:color w:val="000000"/>
              </w:rPr>
              <w:t>示例（仅供参考）</w:t>
            </w:r>
            <w:r>
              <w:rPr>
                <w:b/>
                <w:bCs/>
                <w:color w:val="000000"/>
              </w:rPr>
              <w:t>：</w:t>
            </w:r>
          </w:p>
          <w:p w:rsidR="00910D16" w:rsidRDefault="00910D16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1.</w:t>
            </w:r>
            <w:r>
              <w:rPr>
                <w:rStyle w:val="a6"/>
                <w:rFonts w:eastAsia="仿宋_GB2312"/>
                <w:color w:val="000000"/>
              </w:rPr>
              <w:t>案例概要。</w:t>
            </w:r>
            <w:r>
              <w:rPr>
                <w:rFonts w:eastAsia="仿宋_GB2312"/>
                <w:color w:val="000000"/>
              </w:rPr>
              <w:t>简明扼要</w:t>
            </w:r>
            <w:r>
              <w:rPr>
                <w:rFonts w:eastAsia="仿宋_GB2312" w:hint="eastAsia"/>
                <w:color w:val="000000"/>
              </w:rPr>
              <w:t>地</w:t>
            </w:r>
            <w:r>
              <w:rPr>
                <w:rFonts w:eastAsia="仿宋_GB2312"/>
                <w:color w:val="000000"/>
              </w:rPr>
              <w:t>对案例</w:t>
            </w:r>
            <w:r>
              <w:rPr>
                <w:rFonts w:eastAsia="仿宋_GB2312" w:hint="eastAsia"/>
                <w:color w:val="000000"/>
              </w:rPr>
              <w:t>情况</w:t>
            </w:r>
            <w:r>
              <w:rPr>
                <w:rFonts w:eastAsia="仿宋_GB2312"/>
                <w:color w:val="000000"/>
              </w:rPr>
              <w:t>进行介绍，字数</w:t>
            </w:r>
            <w:r>
              <w:rPr>
                <w:rFonts w:eastAsia="仿宋_GB2312"/>
                <w:color w:val="000000"/>
              </w:rPr>
              <w:t>500</w:t>
            </w:r>
            <w:r>
              <w:rPr>
                <w:rFonts w:eastAsia="仿宋_GB2312"/>
                <w:color w:val="000000"/>
              </w:rPr>
              <w:t>字以内。</w:t>
            </w:r>
          </w:p>
          <w:p w:rsidR="00910D16" w:rsidRDefault="00910D16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2.</w:t>
            </w:r>
            <w:r>
              <w:rPr>
                <w:rStyle w:val="a6"/>
                <w:rFonts w:eastAsia="仿宋_GB2312"/>
                <w:color w:val="000000"/>
              </w:rPr>
              <w:t>主要做法。</w:t>
            </w:r>
            <w:r>
              <w:rPr>
                <w:rFonts w:eastAsia="仿宋_GB2312" w:hint="eastAsia"/>
                <w:color w:val="000000"/>
              </w:rPr>
              <w:t>案例</w:t>
            </w:r>
            <w:r>
              <w:rPr>
                <w:rFonts w:eastAsia="仿宋_GB2312"/>
                <w:color w:val="000000"/>
              </w:rPr>
              <w:t>的基本思路及活动内容，要求</w:t>
            </w:r>
            <w:r>
              <w:rPr>
                <w:rStyle w:val="a6"/>
                <w:rFonts w:eastAsia="仿宋_GB2312"/>
                <w:color w:val="000000"/>
              </w:rPr>
              <w:t>内容清晰完整，逻辑结构严谨、行文表达流畅、数据精准客观，</w:t>
            </w:r>
            <w:r>
              <w:rPr>
                <w:rFonts w:eastAsia="仿宋_GB2312"/>
                <w:color w:val="000000"/>
              </w:rPr>
              <w:t>突出案例撰写的生动性、可操作与可复制性，字数</w:t>
            </w:r>
            <w:r>
              <w:rPr>
                <w:rFonts w:eastAsia="仿宋_GB2312"/>
                <w:color w:val="000000"/>
              </w:rPr>
              <w:t>2000</w:t>
            </w:r>
            <w:r>
              <w:rPr>
                <w:rFonts w:eastAsia="仿宋_GB2312"/>
                <w:color w:val="000000"/>
              </w:rPr>
              <w:t>字以内。</w:t>
            </w:r>
          </w:p>
          <w:p w:rsidR="00910D16" w:rsidRDefault="00910D16" w:rsidP="003F21D9">
            <w:pPr>
              <w:pStyle w:val="a5"/>
              <w:adjustRightInd w:val="0"/>
              <w:snapToGrid w:val="0"/>
              <w:ind w:firstLineChars="200" w:firstLine="482"/>
              <w:rPr>
                <w:rStyle w:val="a6"/>
                <w:rFonts w:eastAsia="仿宋_GB2312"/>
                <w:color w:val="000000"/>
              </w:rPr>
            </w:pPr>
            <w:r>
              <w:rPr>
                <w:rStyle w:val="a6"/>
                <w:rFonts w:eastAsia="仿宋_GB2312"/>
                <w:color w:val="000000"/>
              </w:rPr>
              <w:t>3.</w:t>
            </w:r>
            <w:r>
              <w:rPr>
                <w:rStyle w:val="a6"/>
                <w:rFonts w:eastAsia="仿宋_GB2312" w:hint="eastAsia"/>
                <w:color w:val="000000"/>
              </w:rPr>
              <w:t>实际成效</w:t>
            </w:r>
            <w:r>
              <w:rPr>
                <w:rStyle w:val="a6"/>
                <w:rFonts w:eastAsia="仿宋_GB2312"/>
                <w:color w:val="000000"/>
              </w:rPr>
              <w:t>。</w:t>
            </w:r>
            <w:r>
              <w:rPr>
                <w:rFonts w:eastAsia="仿宋_GB2312"/>
                <w:color w:val="000000"/>
              </w:rPr>
              <w:t>案例具体成果内容</w:t>
            </w:r>
            <w:r>
              <w:rPr>
                <w:rFonts w:eastAsia="仿宋_GB2312" w:hint="eastAsia"/>
                <w:color w:val="000000"/>
              </w:rPr>
              <w:t>，字数</w:t>
            </w:r>
            <w:r>
              <w:rPr>
                <w:rFonts w:eastAsia="仿宋_GB2312" w:hint="eastAsia"/>
                <w:color w:val="000000"/>
              </w:rPr>
              <w:t>1000</w:t>
            </w:r>
            <w:r>
              <w:rPr>
                <w:rFonts w:eastAsia="仿宋_GB2312" w:hint="eastAsia"/>
                <w:color w:val="000000"/>
              </w:rPr>
              <w:t>字以内</w:t>
            </w:r>
            <w:r>
              <w:rPr>
                <w:rFonts w:eastAsia="仿宋_GB2312"/>
                <w:color w:val="000000"/>
              </w:rPr>
              <w:t>。</w:t>
            </w:r>
          </w:p>
          <w:p w:rsidR="00910D16" w:rsidRDefault="00910D16" w:rsidP="003F21D9">
            <w:pPr>
              <w:pStyle w:val="a5"/>
              <w:adjustRightInd w:val="0"/>
              <w:snapToGrid w:val="0"/>
              <w:ind w:firstLineChars="200" w:firstLine="482"/>
              <w:rPr>
                <w:rFonts w:eastAsia="仿宋_GB2312" w:hint="eastAsia"/>
                <w:color w:val="000000"/>
              </w:rPr>
            </w:pPr>
            <w:r>
              <w:rPr>
                <w:rStyle w:val="a6"/>
                <w:color w:val="000000"/>
              </w:rPr>
              <w:t>4.</w:t>
            </w:r>
            <w:r>
              <w:rPr>
                <w:rStyle w:val="a6"/>
                <w:rFonts w:eastAsia="仿宋_GB2312" w:hint="eastAsia"/>
                <w:color w:val="000000"/>
              </w:rPr>
              <w:t>案例成果附件。</w:t>
            </w:r>
            <w:r>
              <w:rPr>
                <w:rFonts w:eastAsia="仿宋_GB2312" w:hint="eastAsia"/>
                <w:color w:val="000000"/>
              </w:rPr>
              <w:t>视频短片</w:t>
            </w:r>
            <w:r>
              <w:rPr>
                <w:rFonts w:eastAsia="仿宋_GB2312"/>
                <w:color w:val="000000"/>
              </w:rPr>
              <w:t>、</w:t>
            </w:r>
            <w:r>
              <w:rPr>
                <w:rFonts w:eastAsia="仿宋_GB2312" w:hint="eastAsia"/>
                <w:color w:val="000000"/>
              </w:rPr>
              <w:t>科研论文</w:t>
            </w:r>
            <w:r>
              <w:rPr>
                <w:rFonts w:eastAsia="仿宋_GB2312"/>
                <w:color w:val="000000"/>
              </w:rPr>
              <w:t>、</w:t>
            </w:r>
            <w:r>
              <w:rPr>
                <w:rFonts w:eastAsia="仿宋_GB2312" w:hint="eastAsia"/>
                <w:color w:val="000000"/>
              </w:rPr>
              <w:t>调研论文</w:t>
            </w:r>
            <w:r>
              <w:rPr>
                <w:rFonts w:eastAsia="仿宋_GB2312"/>
                <w:color w:val="000000"/>
              </w:rPr>
              <w:t>、</w:t>
            </w:r>
            <w:r>
              <w:rPr>
                <w:rFonts w:eastAsia="仿宋_GB2312" w:hint="eastAsia"/>
                <w:color w:val="000000"/>
              </w:rPr>
              <w:t>活动总结</w:t>
            </w:r>
            <w:r>
              <w:rPr>
                <w:rFonts w:eastAsia="仿宋_GB2312" w:hint="eastAsia"/>
                <w:color w:val="000000"/>
              </w:rPr>
              <w:t xml:space="preserve"> </w:t>
            </w:r>
            <w:r>
              <w:rPr>
                <w:rFonts w:eastAsia="仿宋_GB2312"/>
                <w:color w:val="000000"/>
              </w:rPr>
              <w:t>、</w:t>
            </w:r>
            <w:r>
              <w:rPr>
                <w:rFonts w:eastAsia="仿宋_GB2312" w:hint="eastAsia"/>
                <w:color w:val="000000"/>
              </w:rPr>
              <w:t xml:space="preserve"> </w:t>
            </w:r>
            <w:r>
              <w:rPr>
                <w:rFonts w:eastAsia="仿宋_GB2312" w:hint="eastAsia"/>
                <w:color w:val="000000"/>
              </w:rPr>
              <w:t>活动照片</w:t>
            </w:r>
            <w:r>
              <w:rPr>
                <w:rFonts w:eastAsia="仿宋_GB2312"/>
                <w:color w:val="000000"/>
              </w:rPr>
              <w:t>、</w:t>
            </w:r>
            <w:r>
              <w:rPr>
                <w:rFonts w:eastAsia="仿宋_GB2312" w:hint="eastAsia"/>
                <w:color w:val="000000"/>
              </w:rPr>
              <w:t>心得体会</w:t>
            </w:r>
            <w:r>
              <w:rPr>
                <w:rFonts w:eastAsia="仿宋_GB2312"/>
                <w:color w:val="000000"/>
              </w:rPr>
              <w:t>等</w:t>
            </w:r>
            <w:r>
              <w:rPr>
                <w:rFonts w:eastAsia="仿宋_GB2312" w:hint="eastAsia"/>
                <w:color w:val="000000"/>
              </w:rPr>
              <w:t>。</w:t>
            </w:r>
          </w:p>
        </w:tc>
      </w:tr>
      <w:tr w:rsidR="00910D16" w:rsidTr="003F21D9">
        <w:trPr>
          <w:cantSplit/>
          <w:trHeight w:val="2528"/>
          <w:jc w:val="center"/>
        </w:trPr>
        <w:tc>
          <w:tcPr>
            <w:tcW w:w="9322" w:type="dxa"/>
            <w:gridSpan w:val="4"/>
            <w:vAlign w:val="center"/>
          </w:tcPr>
          <w:p w:rsidR="00910D16" w:rsidRDefault="00910D16" w:rsidP="003F21D9">
            <w:pPr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申报人承诺：</w:t>
            </w:r>
          </w:p>
          <w:p w:rsidR="00910D16" w:rsidRDefault="00910D16" w:rsidP="003F21D9">
            <w:pPr>
              <w:adjustRightInd w:val="0"/>
              <w:snapToGrid w:val="0"/>
              <w:ind w:firstLineChars="200" w:firstLine="48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本人保证本案例申报表填报内容真实，案例不存在任何知识产权问题，所用的文字、图片无侵犯他人肖像权、著作权的现象，如有违反，本人将承担相关责任。</w:t>
            </w:r>
          </w:p>
          <w:p w:rsidR="00910D16" w:rsidRDefault="00910D16" w:rsidP="003F21D9">
            <w:pPr>
              <w:adjustRightInd w:val="0"/>
              <w:snapToGrid w:val="0"/>
              <w:ind w:firstLineChars="1800" w:firstLine="432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申报人（签章）：</w:t>
            </w:r>
          </w:p>
          <w:p w:rsidR="00910D16" w:rsidRDefault="00910D16" w:rsidP="003F21D9">
            <w:pPr>
              <w:adjustRightInd w:val="0"/>
              <w:snapToGrid w:val="0"/>
              <w:ind w:firstLineChars="3050" w:firstLine="7320"/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年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月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日</w:t>
            </w:r>
          </w:p>
        </w:tc>
      </w:tr>
      <w:tr w:rsidR="00910D16" w:rsidTr="003F21D9">
        <w:trPr>
          <w:cantSplit/>
          <w:trHeight w:val="1911"/>
          <w:jc w:val="center"/>
        </w:trPr>
        <w:tc>
          <w:tcPr>
            <w:tcW w:w="9322" w:type="dxa"/>
            <w:gridSpan w:val="4"/>
            <w:vAlign w:val="center"/>
          </w:tcPr>
          <w:p w:rsidR="00910D16" w:rsidRDefault="00910D16" w:rsidP="003F21D9">
            <w:pPr>
              <w:adjustRightInd w:val="0"/>
              <w:snapToGrid w:val="0"/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申报单位意见：</w:t>
            </w:r>
          </w:p>
          <w:p w:rsidR="00910D16" w:rsidRDefault="00910D16" w:rsidP="003F21D9">
            <w:pPr>
              <w:adjustRightInd w:val="0"/>
              <w:snapToGrid w:val="0"/>
              <w:rPr>
                <w:color w:val="000000"/>
                <w:sz w:val="24"/>
              </w:rPr>
            </w:pPr>
          </w:p>
          <w:p w:rsidR="00910D16" w:rsidRDefault="00910D16" w:rsidP="003F21D9">
            <w:pPr>
              <w:adjustRightInd w:val="0"/>
              <w:snapToGrid w:val="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</w:t>
            </w:r>
            <w:r>
              <w:rPr>
                <w:color w:val="000000"/>
                <w:sz w:val="24"/>
              </w:rPr>
              <w:t>盖章</w:t>
            </w:r>
          </w:p>
          <w:p w:rsidR="00910D16" w:rsidRDefault="00910D16" w:rsidP="003F21D9">
            <w:pPr>
              <w:adjustRightInd w:val="0"/>
              <w:snapToGrid w:val="0"/>
              <w:ind w:right="34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                 </w:t>
            </w:r>
            <w:r>
              <w:rPr>
                <w:color w:val="000000"/>
                <w:sz w:val="24"/>
              </w:rPr>
              <w:t>年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月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日</w:t>
            </w:r>
          </w:p>
        </w:tc>
      </w:tr>
    </w:tbl>
    <w:p w:rsidR="00910D16" w:rsidRDefault="00910D16" w:rsidP="00910D16">
      <w:pPr>
        <w:jc w:val="left"/>
        <w:rPr>
          <w:rFonts w:eastAsia="黑体"/>
          <w:bCs/>
          <w:color w:val="000000"/>
          <w:sz w:val="32"/>
          <w:szCs w:val="32"/>
        </w:rPr>
        <w:sectPr w:rsidR="00910D16">
          <w:footerReference w:type="default" r:id="rId8"/>
          <w:pgSz w:w="11906" w:h="16838"/>
          <w:pgMar w:top="2098" w:right="1531" w:bottom="1985" w:left="1531" w:header="851" w:footer="1134" w:gutter="0"/>
          <w:cols w:space="720"/>
          <w:docGrid w:type="lines" w:linePitch="315"/>
        </w:sectPr>
      </w:pPr>
    </w:p>
    <w:p w:rsidR="00D07698" w:rsidRPr="00910D16" w:rsidRDefault="00D07698">
      <w:bookmarkStart w:id="0" w:name="_GoBack"/>
      <w:bookmarkEnd w:id="0"/>
    </w:p>
    <w:sectPr w:rsidR="00D07698" w:rsidRPr="00910D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341" w:rsidRDefault="006F7341" w:rsidP="00910D16">
      <w:r>
        <w:separator/>
      </w:r>
    </w:p>
  </w:endnote>
  <w:endnote w:type="continuationSeparator" w:id="0">
    <w:p w:rsidR="006F7341" w:rsidRDefault="006F7341" w:rsidP="00910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0D16" w:rsidRDefault="00910D1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0D16" w:rsidRDefault="00910D16">
                          <w:pPr>
                            <w:pStyle w:val="a4"/>
                            <w:ind w:leftChars="200" w:left="420" w:rightChars="200" w:right="420"/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7"/>
                              <w:rFonts w:asci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46.85pt;margin-top:0;width:98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9s2wAIAALMFAAAOAAAAZHJzL2Uyb0RvYy54bWysVM1u1DAQviPxDpbvaX6abDdRs1W72SCk&#10;8iMVHsCbOIlFYke2u9mCuMIbcOLCnefa52DsbLbbVkgIyMGa2ONv5pv5POcX265FGyoVEzzF/omH&#10;EeWFKBmvU/z+Xe7MMVKa8JK0gtMU31GFLxbPn50PfUID0Yi2pBIBCFfJ0Ke40bpPXFcVDe2IOhE9&#10;5XBYCdkRDb+ydktJBkDvWjfwvJk7CFn2UhRUKdjNxkO8sPhVRQv9pqoU1ahNMeSm7Srtujaruzgn&#10;SS1J37Binwb5iyw6wjgEPUBlRBN0K9kTqI4VUihR6ZNCdK6oKlZQywHY+N4jNjcN6anlAsVR/aFM&#10;6v/BFq83byViZYoDjDjpoEW7b19333/ufnxBgSnP0KsEvG568NPbK7GFNluqqr8WxQeFuFg2hNf0&#10;UkoxNJSUkJ5vbrpHV0ccZUDWwytRQhxyq4UF2layM7WDaiBAhzbdHVpDtxoVJmQQRsFphFEBZ8Gp&#10;F3mRDUGS6XYvlX5BRYeMkWIJrbfoZHOttMmGJJOLCcZFztrWtr/lDzbAcdyB2HDVnJksbDc/xV68&#10;mq/moRMGs5UTelnmXObL0Jnl/lmUnWbLZeZ/NnH9MGlYWVJuwkzK8sM/69xe46MmDtpSomWlgTMp&#10;KVmvl61EGwLKzu23L8iRm/swDVsE4PKIEtTWuwpiJ5/Nz5wwDyMnPvPmjufHV/HMC+Mwyx9Sumac&#10;/jslNKQ4jgLT064HASpej7r6LU3Pfk9pkqRjGsZIy7oUzw9OJDFqXPHSdlkT1o72UVUMk/uqQOen&#10;nlvtGrmOwtXb9RZQjKDXorwDFUsBIgOpwuwDoxHyI0YDzJEUcxh0GLUvObwDM3ImQ07GejIIL+Bi&#10;ijVGo7nU42i67SWrG8CdXtolvJWcWRnf57B/YTAZLIX9FDOj5/jfet3P2sUvAAAA//8DAFBLAwQU&#10;AAYACAAAACEA24dye9kAAAAEAQAADwAAAGRycy9kb3ducmV2LnhtbEyPwU7DMBBE70j8g7WVuFGn&#10;VAolZFOhSly4URASNzfexlHtdWS7afL3uFzgstJoRjNv6+3krBgpxN4zwmpZgCBuve65Q/j8eL3f&#10;gIhJsVbWMyHMFGHb3N7UqtL+wu807lMncgnHSiGYlIZKytgaciou/UCcvaMPTqUsQyd1UJdc7qx8&#10;KIpSOtVzXjBqoJ2h9rQ/O4TH6cvTEGlH38exDaafN/ZtRrxbTC/PIBJN6S8MV/yMDk1mOvgz6ygs&#10;Qn4k/d6r91SuQBwQ1uUaZFPL//DNDwAAAP//AwBQSwECLQAUAAYACAAAACEAtoM4kv4AAADhAQAA&#10;EwAAAAAAAAAAAAAAAAAAAAAAW0NvbnRlbnRfVHlwZXNdLnhtbFBLAQItABQABgAIAAAAIQA4/SH/&#10;1gAAAJQBAAALAAAAAAAAAAAAAAAAAC8BAABfcmVscy8ucmVsc1BLAQItABQABgAIAAAAIQA2/9s2&#10;wAIAALMFAAAOAAAAAAAAAAAAAAAAAC4CAABkcnMvZTJvRG9jLnhtbFBLAQItABQABgAIAAAAIQDb&#10;h3J72QAAAAQBAAAPAAAAAAAAAAAAAAAAABoFAABkcnMvZG93bnJldi54bWxQSwUGAAAAAAQABADz&#10;AAAAIAYAAAAA&#10;" filled="f" stroked="f">
              <v:textbox style="mso-fit-shape-to-text:t" inset="0,0,0,0">
                <w:txbxContent>
                  <w:p w:rsidR="00910D16" w:rsidRDefault="00910D16">
                    <w:pPr>
                      <w:pStyle w:val="a4"/>
                      <w:ind w:leftChars="200" w:left="420" w:rightChars="200" w:right="420"/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</w:pP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7"/>
                        <w:rFonts w:asci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0D16" w:rsidRDefault="00910D1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0D16" w:rsidRDefault="00910D16">
                          <w:pPr>
                            <w:pStyle w:val="a4"/>
                            <w:ind w:leftChars="200" w:left="420" w:rightChars="200" w:right="420"/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7"/>
                              <w:rFonts w:ascii="宋体"/>
                              <w:noProof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7"/>
                              <w:rFonts w:ascii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46.85pt;margin-top:0;width:98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gXhwQIAALoFAAAOAAAAZHJzL2Uyb0RvYy54bWysVM1u1DAQviPxDpbvaX6abDdRs1W72SCk&#10;8iMVHsCbOIlFYke2u9mCuMIbcOLCnefa52DsbLbbVkgIyCEa2+Nv5pv5POcX265FGyoVEzzF/omH&#10;EeWFKBmvU/z+Xe7MMVKa8JK0gtMU31GFLxbPn50PfUID0Yi2pBIBCFfJ0Ke40bpPXFcVDe2IOhE9&#10;5XBYCdkRDUtZu6UkA6B3rRt43swdhCx7KQqqFOxm4yFeWPyqooV+U1WKatSmGHLT9i/tf23+7uKc&#10;JLUkfcOKfRrkL7LoCOMQ9ACVEU3QrWRPoDpWSKFEpU8K0bmiqlhBLQdg43uP2Nw0pKeWCxRH9Ycy&#10;qf8HW7zevJWIldA7jDjpoEW7b19333/ufnxBvinP0KsEvG568NPbK7E1roaq6q9F8UEhLpYN4TW9&#10;lFIMDSUlpGdvukdXRxxlQNbDK1FCHHKrhQXaVrIzgFANBOjQprtDa+hWo8KEDMIoOI0wKuAsOPUi&#10;LzLJuSSZbvdS6RdUdMgYKZbQeotONtdKj66TiwnGRc7a1ra/5Q82AHPcgdhw1ZyZLGw3P8VevJqv&#10;5qETBrOVE3pZ5lzmy9CZ5f5ZlJ1my2XmfzZx/TBpWFlSbsJMyvLDP+vcXuOjJg7aUqJlpYEzKSlZ&#10;r5etRBsCys7tty/IkZv7MA1bL+DyiBLU1rsKYiefzc+cMA8jJz7z5o7nx1fxzAvjMMsfUrpmnP47&#10;JTSkOI4C09OuBwEqXo+6+i1Nz35PaZKkYxrGSMu6FM8PTiQxalzx0nZZE9aO9lFVDJP7qkDnp55b&#10;7Rq5jsLV2/V2/0oAzOh6Lco7ELMUoDVQLIxAMBohP2I0wDhJMYd5h1H7ksNzMJNnMuRkrCeD8AIu&#10;plhjNJpLPU6o216yugHc6cFdwpPJmVXzfQ6Qv1nAgLBM9sPMTKDjtfW6H7mLXwAAAP//AwBQSwME&#10;FAAGAAgAAAAhANuHcnvZAAAABAEAAA8AAABkcnMvZG93bnJldi54bWxMj8FOwzAQRO9I/IO1lbhR&#10;p1QKJWRToUpcuFEQEjc33sZR7XVku2ny97hc4LLSaEYzb+vt5KwYKcTeM8JqWYAgbr3uuUP4/Hi9&#10;34CISbFW1jMhzBRh29ze1KrS/sLvNO5TJ3IJx0ohmJSGSsrYGnIqLv1AnL2jD06lLEMndVCXXO6s&#10;fCiKUjrVc14waqCdofa0PzuEx+nL0xBpR9/HsQ2mnzf2bUa8W0wvzyASTekvDFf8jA5NZjr4M+so&#10;LEJ+JP3eq/dUrkAcENblGmRTy//wzQ8AAAD//wMAUEsBAi0AFAAGAAgAAAAhALaDOJL+AAAA4QEA&#10;ABMAAAAAAAAAAAAAAAAAAAAAAFtDb250ZW50X1R5cGVzXS54bWxQSwECLQAUAAYACAAAACEAOP0h&#10;/9YAAACUAQAACwAAAAAAAAAAAAAAAAAvAQAAX3JlbHMvLnJlbHNQSwECLQAUAAYACAAAACEAJMIF&#10;4cECAAC6BQAADgAAAAAAAAAAAAAAAAAuAgAAZHJzL2Uyb0RvYy54bWxQSwECLQAUAAYACAAAACEA&#10;24dye9kAAAAEAQAADwAAAAAAAAAAAAAAAAAbBQAAZHJzL2Rvd25yZXYueG1sUEsFBgAAAAAEAAQA&#10;8wAAACEGAAAAAA==&#10;" filled="f" stroked="f">
              <v:textbox style="mso-fit-shape-to-text:t" inset="0,0,0,0">
                <w:txbxContent>
                  <w:p w:rsidR="00910D16" w:rsidRDefault="00910D16">
                    <w:pPr>
                      <w:pStyle w:val="a4"/>
                      <w:ind w:leftChars="200" w:left="420" w:rightChars="200" w:right="420"/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</w:pP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7"/>
                        <w:rFonts w:ascii="宋体"/>
                        <w:noProof/>
                        <w:sz w:val="28"/>
                        <w:szCs w:val="28"/>
                      </w:rPr>
                      <w:t>4</w:t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7"/>
                        <w:rFonts w:ascii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341" w:rsidRDefault="006F7341" w:rsidP="00910D16">
      <w:r>
        <w:separator/>
      </w:r>
    </w:p>
  </w:footnote>
  <w:footnote w:type="continuationSeparator" w:id="0">
    <w:p w:rsidR="006F7341" w:rsidRDefault="006F7341" w:rsidP="00910D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2F2"/>
    <w:rsid w:val="006E62F2"/>
    <w:rsid w:val="006F7341"/>
    <w:rsid w:val="00910D16"/>
    <w:rsid w:val="00D0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D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0D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0D16"/>
    <w:rPr>
      <w:sz w:val="18"/>
      <w:szCs w:val="18"/>
    </w:rPr>
  </w:style>
  <w:style w:type="paragraph" w:styleId="a4">
    <w:name w:val="footer"/>
    <w:basedOn w:val="a"/>
    <w:link w:val="Char0"/>
    <w:unhideWhenUsed/>
    <w:rsid w:val="00910D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0D16"/>
    <w:rPr>
      <w:sz w:val="18"/>
      <w:szCs w:val="18"/>
    </w:rPr>
  </w:style>
  <w:style w:type="paragraph" w:styleId="a5">
    <w:name w:val="Normal (Web)"/>
    <w:basedOn w:val="a"/>
    <w:qFormat/>
    <w:rsid w:val="00910D16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qFormat/>
    <w:rsid w:val="00910D16"/>
    <w:rPr>
      <w:rFonts w:ascii="Times New Roman" w:eastAsia="宋体" w:hAnsi="Times New Roman" w:cs="Times New Roman"/>
      <w:b/>
    </w:rPr>
  </w:style>
  <w:style w:type="character" w:styleId="a7">
    <w:name w:val="page number"/>
    <w:basedOn w:val="a0"/>
    <w:rsid w:val="00910D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D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0D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0D16"/>
    <w:rPr>
      <w:sz w:val="18"/>
      <w:szCs w:val="18"/>
    </w:rPr>
  </w:style>
  <w:style w:type="paragraph" w:styleId="a4">
    <w:name w:val="footer"/>
    <w:basedOn w:val="a"/>
    <w:link w:val="Char0"/>
    <w:unhideWhenUsed/>
    <w:rsid w:val="00910D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0D16"/>
    <w:rPr>
      <w:sz w:val="18"/>
      <w:szCs w:val="18"/>
    </w:rPr>
  </w:style>
  <w:style w:type="paragraph" w:styleId="a5">
    <w:name w:val="Normal (Web)"/>
    <w:basedOn w:val="a"/>
    <w:qFormat/>
    <w:rsid w:val="00910D16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qFormat/>
    <w:rsid w:val="00910D16"/>
    <w:rPr>
      <w:rFonts w:ascii="Times New Roman" w:eastAsia="宋体" w:hAnsi="Times New Roman" w:cs="Times New Roman"/>
      <w:b/>
    </w:rPr>
  </w:style>
  <w:style w:type="character" w:styleId="a7">
    <w:name w:val="page number"/>
    <w:basedOn w:val="a0"/>
    <w:rsid w:val="00910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239</Words>
  <Characters>1363</Characters>
  <Application>Microsoft Office Word</Application>
  <DocSecurity>0</DocSecurity>
  <Lines>11</Lines>
  <Paragraphs>3</Paragraphs>
  <ScaleCrop>false</ScaleCrop>
  <Company>JSJYT</Company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2024-05-11T09:07:00Z</dcterms:created>
  <dcterms:modified xsi:type="dcterms:W3CDTF">2024-05-11T09:07:00Z</dcterms:modified>
</cp:coreProperties>
</file>