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6526" w:rsidRDefault="00466526" w:rsidP="00466526">
      <w:pPr>
        <w:overflowPunct w:val="0"/>
        <w:spacing w:line="580" w:lineRule="exact"/>
        <w:ind w:right="640"/>
        <w:rPr>
          <w:rFonts w:eastAsia="黑体"/>
          <w:sz w:val="32"/>
          <w:szCs w:val="32"/>
          <w:lang w:val="en"/>
        </w:rPr>
      </w:pPr>
      <w:r>
        <w:rPr>
          <w:rFonts w:eastAsia="黑体"/>
          <w:sz w:val="32"/>
          <w:szCs w:val="32"/>
          <w:lang w:val="en"/>
        </w:rPr>
        <w:t>附件</w:t>
      </w:r>
      <w:r>
        <w:rPr>
          <w:rFonts w:eastAsia="黑体"/>
          <w:sz w:val="32"/>
          <w:szCs w:val="32"/>
          <w:lang w:val="en"/>
        </w:rPr>
        <w:t>2</w:t>
      </w:r>
    </w:p>
    <w:p w:rsidR="00466526" w:rsidRDefault="00466526" w:rsidP="00466526">
      <w:pPr>
        <w:overflowPunct w:val="0"/>
        <w:spacing w:line="580" w:lineRule="exact"/>
        <w:ind w:right="640"/>
        <w:rPr>
          <w:rFonts w:eastAsia="仿宋_GB2312"/>
          <w:sz w:val="32"/>
          <w:szCs w:val="32"/>
          <w:lang w:val="en"/>
        </w:rPr>
      </w:pPr>
    </w:p>
    <w:p w:rsidR="00466526" w:rsidRDefault="00466526" w:rsidP="00466526">
      <w:pPr>
        <w:overflowPunct w:val="0"/>
        <w:spacing w:line="580" w:lineRule="exact"/>
        <w:jc w:val="center"/>
        <w:rPr>
          <w:rFonts w:eastAsia="方正小标宋简体"/>
          <w:sz w:val="44"/>
          <w:szCs w:val="44"/>
        </w:rPr>
      </w:pPr>
      <w:r>
        <w:rPr>
          <w:rFonts w:eastAsia="方正小标宋简体"/>
          <w:sz w:val="44"/>
          <w:szCs w:val="44"/>
        </w:rPr>
        <w:t>2024</w:t>
      </w:r>
      <w:r>
        <w:rPr>
          <w:rFonts w:eastAsia="方正小标宋简体"/>
          <w:sz w:val="44"/>
          <w:szCs w:val="44"/>
        </w:rPr>
        <w:t>年江苏省五年一贯制高职（高师）退役</w:t>
      </w:r>
    </w:p>
    <w:p w:rsidR="00466526" w:rsidRDefault="00466526" w:rsidP="00466526">
      <w:pPr>
        <w:overflowPunct w:val="0"/>
        <w:spacing w:line="580" w:lineRule="exact"/>
        <w:jc w:val="center"/>
        <w:rPr>
          <w:rFonts w:eastAsia="方正小标宋简体"/>
          <w:sz w:val="44"/>
          <w:szCs w:val="44"/>
          <w:lang w:val="en"/>
        </w:rPr>
      </w:pPr>
      <w:r>
        <w:rPr>
          <w:rFonts w:eastAsia="方正小标宋简体"/>
          <w:sz w:val="44"/>
          <w:szCs w:val="44"/>
        </w:rPr>
        <w:t>大学生士兵</w:t>
      </w:r>
      <w:r>
        <w:rPr>
          <w:rFonts w:eastAsia="方正小标宋简体"/>
          <w:sz w:val="44"/>
          <w:szCs w:val="44"/>
        </w:rPr>
        <w:t>“</w:t>
      </w:r>
      <w:r>
        <w:rPr>
          <w:rFonts w:eastAsia="方正小标宋简体"/>
          <w:sz w:val="44"/>
          <w:szCs w:val="44"/>
        </w:rPr>
        <w:t>专转本</w:t>
      </w:r>
      <w:r>
        <w:rPr>
          <w:rFonts w:eastAsia="方正小标宋简体"/>
          <w:sz w:val="44"/>
          <w:szCs w:val="44"/>
        </w:rPr>
        <w:t>”</w:t>
      </w:r>
      <w:r>
        <w:rPr>
          <w:rFonts w:eastAsia="方正小标宋简体"/>
          <w:sz w:val="44"/>
          <w:szCs w:val="44"/>
        </w:rPr>
        <w:t>招生工作方案</w:t>
      </w:r>
    </w:p>
    <w:p w:rsidR="00466526" w:rsidRDefault="00466526" w:rsidP="00466526">
      <w:pPr>
        <w:overflowPunct w:val="0"/>
        <w:spacing w:line="580" w:lineRule="exact"/>
        <w:ind w:firstLineChars="200" w:firstLine="640"/>
        <w:rPr>
          <w:rFonts w:eastAsia="黑体"/>
          <w:sz w:val="32"/>
          <w:szCs w:val="32"/>
        </w:rPr>
      </w:pPr>
    </w:p>
    <w:p w:rsidR="00466526" w:rsidRDefault="00466526" w:rsidP="00466526">
      <w:pPr>
        <w:overflowPunct w:val="0"/>
        <w:spacing w:line="580" w:lineRule="exact"/>
        <w:ind w:firstLineChars="200" w:firstLine="640"/>
        <w:rPr>
          <w:rFonts w:eastAsia="黑体"/>
          <w:sz w:val="32"/>
          <w:szCs w:val="32"/>
        </w:rPr>
      </w:pPr>
      <w:r>
        <w:rPr>
          <w:rFonts w:eastAsia="仿宋_GB2312"/>
          <w:color w:val="000000"/>
          <w:sz w:val="32"/>
          <w:szCs w:val="32"/>
        </w:rPr>
        <w:t>五年一贯制高职（高师）</w:t>
      </w:r>
      <w:proofErr w:type="gramStart"/>
      <w:r>
        <w:rPr>
          <w:rFonts w:eastAsia="仿宋_GB2312"/>
          <w:color w:val="000000"/>
          <w:sz w:val="32"/>
          <w:szCs w:val="32"/>
        </w:rPr>
        <w:t>转段后</w:t>
      </w:r>
      <w:proofErr w:type="gramEnd"/>
      <w:r>
        <w:rPr>
          <w:rFonts w:eastAsia="仿宋_GB2312"/>
          <w:color w:val="000000"/>
          <w:sz w:val="32"/>
          <w:szCs w:val="32"/>
        </w:rPr>
        <w:t>四、五年级从江苏省应征入伍、退役复学后的五年级在校学生，以及五年一贯制高职（高师）毕业当年从江苏省应征入伍、退役一年内的毕业生（含服役期间取得毕业证的毕业生），经有关单位严格按照规定的标准和程序审核通过后，可参加江苏省退役大学生士兵免试</w:t>
      </w:r>
      <w:r>
        <w:rPr>
          <w:rFonts w:eastAsia="仿宋_GB2312"/>
          <w:color w:val="000000"/>
          <w:sz w:val="32"/>
          <w:szCs w:val="32"/>
        </w:rPr>
        <w:t>“</w:t>
      </w:r>
      <w:r>
        <w:rPr>
          <w:rFonts w:eastAsia="仿宋_GB2312"/>
          <w:color w:val="000000"/>
          <w:sz w:val="32"/>
          <w:szCs w:val="32"/>
        </w:rPr>
        <w:t>专转本</w:t>
      </w:r>
      <w:r>
        <w:rPr>
          <w:rFonts w:eastAsia="仿宋_GB2312"/>
          <w:color w:val="000000"/>
          <w:sz w:val="32"/>
          <w:szCs w:val="32"/>
        </w:rPr>
        <w:t>”</w:t>
      </w:r>
      <w:r>
        <w:rPr>
          <w:rFonts w:eastAsia="仿宋_GB2312"/>
          <w:color w:val="000000"/>
          <w:sz w:val="32"/>
          <w:szCs w:val="32"/>
        </w:rPr>
        <w:t>招生。</w:t>
      </w:r>
    </w:p>
    <w:p w:rsidR="00466526" w:rsidRDefault="00466526" w:rsidP="00466526">
      <w:pPr>
        <w:overflowPunct w:val="0"/>
        <w:spacing w:line="580" w:lineRule="exact"/>
        <w:ind w:firstLineChars="200" w:firstLine="640"/>
        <w:rPr>
          <w:rFonts w:eastAsia="黑体"/>
          <w:sz w:val="32"/>
          <w:szCs w:val="32"/>
        </w:rPr>
      </w:pPr>
      <w:r>
        <w:rPr>
          <w:rFonts w:eastAsia="黑体"/>
          <w:sz w:val="32"/>
          <w:szCs w:val="32"/>
        </w:rPr>
        <w:t>一、报名与志愿填报</w:t>
      </w:r>
    </w:p>
    <w:p w:rsidR="00466526" w:rsidRDefault="00466526" w:rsidP="00466526">
      <w:pPr>
        <w:overflowPunct w:val="0"/>
        <w:spacing w:line="580" w:lineRule="exact"/>
        <w:ind w:firstLineChars="200" w:firstLine="640"/>
        <w:rPr>
          <w:rFonts w:eastAsia="仿宋_GB2312"/>
          <w:sz w:val="32"/>
          <w:szCs w:val="32"/>
        </w:rPr>
      </w:pPr>
      <w:r>
        <w:rPr>
          <w:rFonts w:eastAsia="仿宋_GB2312"/>
          <w:color w:val="000000"/>
          <w:sz w:val="32"/>
          <w:szCs w:val="32"/>
        </w:rPr>
        <w:t>五年一贯制高职（高师）</w:t>
      </w:r>
      <w:r>
        <w:rPr>
          <w:rFonts w:eastAsia="仿宋_GB2312"/>
          <w:sz w:val="32"/>
          <w:szCs w:val="32"/>
        </w:rPr>
        <w:t>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报名分为两个阶段，第一阶段为报名，时间为</w:t>
      </w:r>
      <w:r>
        <w:rPr>
          <w:rFonts w:eastAsia="仿宋_GB2312"/>
          <w:sz w:val="32"/>
          <w:szCs w:val="32"/>
        </w:rPr>
        <w:t>2024</w:t>
      </w:r>
      <w:r>
        <w:rPr>
          <w:rFonts w:eastAsia="仿宋_GB2312"/>
          <w:sz w:val="32"/>
          <w:szCs w:val="32"/>
        </w:rPr>
        <w:t>年</w:t>
      </w:r>
      <w:r>
        <w:rPr>
          <w:rFonts w:eastAsia="仿宋_GB2312"/>
          <w:sz w:val="32"/>
          <w:szCs w:val="32"/>
        </w:rPr>
        <w:t>4</w:t>
      </w:r>
      <w:r>
        <w:rPr>
          <w:rFonts w:eastAsia="仿宋_GB2312"/>
          <w:sz w:val="32"/>
          <w:szCs w:val="32"/>
        </w:rPr>
        <w:t>月</w:t>
      </w:r>
      <w:r>
        <w:rPr>
          <w:rFonts w:eastAsia="仿宋_GB2312"/>
          <w:sz w:val="32"/>
          <w:szCs w:val="32"/>
        </w:rPr>
        <w:t>15</w:t>
      </w:r>
      <w:r>
        <w:rPr>
          <w:rFonts w:eastAsia="仿宋_GB2312"/>
          <w:sz w:val="32"/>
          <w:szCs w:val="32"/>
        </w:rPr>
        <w:t>日至</w:t>
      </w:r>
      <w:r>
        <w:rPr>
          <w:rFonts w:eastAsia="仿宋_GB2312"/>
          <w:sz w:val="32"/>
          <w:szCs w:val="32"/>
        </w:rPr>
        <w:t>16</w:t>
      </w:r>
      <w:r>
        <w:rPr>
          <w:rFonts w:eastAsia="仿宋_GB2312"/>
          <w:sz w:val="32"/>
          <w:szCs w:val="32"/>
        </w:rPr>
        <w:t>日，第二阶段为填报志愿，时间为</w:t>
      </w:r>
      <w:r>
        <w:rPr>
          <w:rFonts w:eastAsia="仿宋_GB2312"/>
          <w:sz w:val="32"/>
          <w:szCs w:val="32"/>
        </w:rPr>
        <w:t>2024</w:t>
      </w:r>
      <w:r>
        <w:rPr>
          <w:rFonts w:eastAsia="仿宋_GB2312"/>
          <w:sz w:val="32"/>
          <w:szCs w:val="32"/>
        </w:rPr>
        <w:t>年</w:t>
      </w:r>
      <w:r>
        <w:rPr>
          <w:rFonts w:eastAsia="仿宋_GB2312"/>
          <w:sz w:val="32"/>
          <w:szCs w:val="32"/>
        </w:rPr>
        <w:t>5</w:t>
      </w:r>
      <w:r>
        <w:rPr>
          <w:rFonts w:eastAsia="仿宋_GB2312"/>
          <w:sz w:val="32"/>
          <w:szCs w:val="32"/>
        </w:rPr>
        <w:t>月</w:t>
      </w:r>
      <w:r>
        <w:rPr>
          <w:rFonts w:eastAsia="仿宋_GB2312"/>
          <w:sz w:val="32"/>
          <w:szCs w:val="32"/>
        </w:rPr>
        <w:t>7</w:t>
      </w:r>
      <w:r>
        <w:rPr>
          <w:rFonts w:eastAsia="仿宋_GB2312"/>
          <w:sz w:val="32"/>
          <w:szCs w:val="32"/>
        </w:rPr>
        <w:t>日至</w:t>
      </w:r>
      <w:r>
        <w:rPr>
          <w:rFonts w:eastAsia="仿宋_GB2312"/>
          <w:sz w:val="32"/>
          <w:szCs w:val="32"/>
        </w:rPr>
        <w:t>8</w:t>
      </w:r>
      <w:r>
        <w:rPr>
          <w:rFonts w:eastAsia="仿宋_GB2312"/>
          <w:sz w:val="32"/>
          <w:szCs w:val="32"/>
        </w:rPr>
        <w:t>日，逾期均不得补报。</w:t>
      </w:r>
    </w:p>
    <w:p w:rsidR="00466526" w:rsidRDefault="00466526" w:rsidP="00466526">
      <w:pPr>
        <w:overflowPunct w:val="0"/>
        <w:spacing w:line="580" w:lineRule="exact"/>
        <w:ind w:firstLineChars="200" w:firstLine="640"/>
        <w:rPr>
          <w:rFonts w:eastAsia="楷体_GB2312"/>
          <w:sz w:val="32"/>
          <w:szCs w:val="32"/>
        </w:rPr>
      </w:pPr>
      <w:r>
        <w:rPr>
          <w:rFonts w:eastAsia="楷体_GB2312"/>
          <w:sz w:val="32"/>
          <w:szCs w:val="32"/>
        </w:rPr>
        <w:t>（一）五年一贯制高职</w:t>
      </w:r>
    </w:p>
    <w:p w:rsidR="00466526" w:rsidRDefault="00466526" w:rsidP="00466526">
      <w:pPr>
        <w:overflowPunct w:val="0"/>
        <w:spacing w:line="580" w:lineRule="exact"/>
        <w:ind w:firstLineChars="200" w:firstLine="640"/>
        <w:rPr>
          <w:rFonts w:eastAsia="仿宋_GB2312"/>
          <w:color w:val="000000"/>
          <w:sz w:val="32"/>
          <w:szCs w:val="32"/>
          <w:shd w:val="clear" w:color="auto" w:fill="FFFFFF"/>
        </w:rPr>
      </w:pPr>
      <w:r>
        <w:rPr>
          <w:rFonts w:eastAsia="仿宋_GB2312"/>
          <w:color w:val="000000"/>
          <w:sz w:val="32"/>
          <w:szCs w:val="32"/>
        </w:rPr>
        <w:t>五年一贯制高职</w:t>
      </w:r>
      <w:r>
        <w:rPr>
          <w:rFonts w:eastAsia="仿宋_GB2312"/>
          <w:sz w:val="32"/>
          <w:szCs w:val="32"/>
        </w:rPr>
        <w:t>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招生实行全省统一网上报名，无需进行现场确认。符合报名条件的学生</w:t>
      </w:r>
      <w:proofErr w:type="gramStart"/>
      <w:r>
        <w:rPr>
          <w:rFonts w:eastAsia="仿宋_GB2312"/>
          <w:sz w:val="32"/>
          <w:szCs w:val="32"/>
        </w:rPr>
        <w:t>登录省</w:t>
      </w:r>
      <w:proofErr w:type="gramEnd"/>
      <w:r>
        <w:rPr>
          <w:rFonts w:eastAsia="仿宋_GB2312"/>
          <w:sz w:val="32"/>
          <w:szCs w:val="32"/>
        </w:rPr>
        <w:t>教育考试院门户网站</w:t>
      </w:r>
      <w:r>
        <w:rPr>
          <w:rFonts w:eastAsia="仿宋_GB2312"/>
          <w:sz w:val="32"/>
          <w:szCs w:val="32"/>
        </w:rPr>
        <w:t>“</w:t>
      </w:r>
      <w:r>
        <w:rPr>
          <w:rFonts w:eastAsia="仿宋_GB2312"/>
          <w:sz w:val="32"/>
          <w:szCs w:val="32"/>
        </w:rPr>
        <w:t>退役大学生士兵专转本报名</w:t>
      </w:r>
      <w:r>
        <w:rPr>
          <w:rFonts w:eastAsia="仿宋_GB2312"/>
          <w:sz w:val="32"/>
          <w:szCs w:val="32"/>
        </w:rPr>
        <w:t>”</w:t>
      </w:r>
      <w:r>
        <w:rPr>
          <w:rFonts w:eastAsia="仿宋_GB2312"/>
          <w:sz w:val="32"/>
          <w:szCs w:val="32"/>
        </w:rPr>
        <w:t>通道，选择</w:t>
      </w:r>
      <w:r>
        <w:rPr>
          <w:rFonts w:eastAsia="仿宋_GB2312"/>
          <w:sz w:val="32"/>
          <w:szCs w:val="32"/>
        </w:rPr>
        <w:t>“</w:t>
      </w:r>
      <w:r>
        <w:rPr>
          <w:rFonts w:eastAsia="仿宋_GB2312"/>
          <w:sz w:val="32"/>
          <w:szCs w:val="32"/>
        </w:rPr>
        <w:t>五年一贯制</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（非师范类）</w:t>
      </w:r>
      <w:r>
        <w:rPr>
          <w:rFonts w:eastAsia="仿宋_GB2312"/>
          <w:sz w:val="32"/>
          <w:szCs w:val="32"/>
        </w:rPr>
        <w:t>”</w:t>
      </w:r>
      <w:r>
        <w:rPr>
          <w:rFonts w:eastAsia="仿宋_GB2312"/>
          <w:sz w:val="32"/>
          <w:szCs w:val="32"/>
        </w:rPr>
        <w:t>进行网上报名并上传材料，具体报名流程详见网站报考须知。凡已在省教育考试院网站报名且通过资格审核的考生，须在规定时间内填报志愿，可</w:t>
      </w:r>
      <w:r>
        <w:rPr>
          <w:rFonts w:eastAsia="仿宋_GB2312"/>
          <w:color w:val="000000"/>
          <w:sz w:val="32"/>
          <w:szCs w:val="32"/>
          <w:shd w:val="clear" w:color="auto" w:fill="FFFFFF"/>
        </w:rPr>
        <w:t>填报一所本科</w:t>
      </w:r>
      <w:r>
        <w:rPr>
          <w:rFonts w:eastAsia="仿宋_GB2312"/>
          <w:color w:val="000000"/>
          <w:sz w:val="32"/>
          <w:szCs w:val="32"/>
          <w:shd w:val="clear" w:color="auto" w:fill="FFFFFF"/>
        </w:rPr>
        <w:lastRenderedPageBreak/>
        <w:t>院校的一个专业志愿及是否服从志愿，所填专业志愿</w:t>
      </w:r>
      <w:r>
        <w:rPr>
          <w:rFonts w:eastAsia="仿宋_GB2312"/>
          <w:sz w:val="32"/>
          <w:szCs w:val="32"/>
        </w:rPr>
        <w:t>应符合接收院校对报考者专科阶段所学专业要求</w:t>
      </w:r>
      <w:r>
        <w:rPr>
          <w:rFonts w:eastAsia="仿宋_GB2312"/>
          <w:color w:val="000000"/>
          <w:sz w:val="32"/>
          <w:szCs w:val="32"/>
          <w:shd w:val="clear" w:color="auto" w:fill="FFFFFF"/>
        </w:rPr>
        <w:t>。</w:t>
      </w:r>
    </w:p>
    <w:p w:rsidR="00466526" w:rsidRDefault="00466526" w:rsidP="00466526">
      <w:pPr>
        <w:overflowPunct w:val="0"/>
        <w:spacing w:line="580" w:lineRule="exact"/>
        <w:ind w:firstLineChars="200" w:firstLine="640"/>
        <w:rPr>
          <w:rFonts w:eastAsia="楷体_GB2312"/>
          <w:sz w:val="32"/>
          <w:szCs w:val="32"/>
        </w:rPr>
      </w:pPr>
      <w:r>
        <w:rPr>
          <w:rFonts w:eastAsia="楷体_GB2312"/>
          <w:sz w:val="32"/>
          <w:szCs w:val="32"/>
        </w:rPr>
        <w:t>（二）五年一贯制高师</w:t>
      </w:r>
    </w:p>
    <w:p w:rsidR="00466526" w:rsidRDefault="00466526" w:rsidP="00466526">
      <w:pPr>
        <w:overflowPunct w:val="0"/>
        <w:spacing w:line="580" w:lineRule="exact"/>
        <w:ind w:firstLineChars="200" w:firstLine="640"/>
        <w:rPr>
          <w:rFonts w:eastAsia="仿宋_GB2312"/>
          <w:sz w:val="32"/>
          <w:szCs w:val="32"/>
        </w:rPr>
      </w:pPr>
      <w:r>
        <w:rPr>
          <w:rFonts w:eastAsia="仿宋_GB2312"/>
          <w:color w:val="000000"/>
          <w:sz w:val="32"/>
          <w:szCs w:val="32"/>
        </w:rPr>
        <w:t>五年一贯制高师退役大学生士兵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招生实行线下报名，由江苏第二师范学院统一组织。符合报名条件的考生须在规定时间内到就读的专科推荐院校进行报名，报名流程可在江苏第二师范学院及专科推荐</w:t>
      </w:r>
      <w:proofErr w:type="gramStart"/>
      <w:r>
        <w:rPr>
          <w:rFonts w:eastAsia="仿宋_GB2312"/>
          <w:sz w:val="32"/>
          <w:szCs w:val="32"/>
        </w:rPr>
        <w:t>院校官网查询</w:t>
      </w:r>
      <w:proofErr w:type="gramEnd"/>
      <w:r>
        <w:rPr>
          <w:rFonts w:eastAsia="仿宋_GB2312"/>
          <w:sz w:val="32"/>
          <w:szCs w:val="32"/>
        </w:rPr>
        <w:t>。</w:t>
      </w:r>
    </w:p>
    <w:p w:rsidR="00466526" w:rsidRDefault="00466526" w:rsidP="00466526">
      <w:pPr>
        <w:overflowPunct w:val="0"/>
        <w:spacing w:line="580" w:lineRule="exact"/>
        <w:ind w:firstLineChars="200" w:firstLine="640"/>
        <w:rPr>
          <w:rFonts w:eastAsia="黑体"/>
          <w:sz w:val="32"/>
          <w:szCs w:val="32"/>
        </w:rPr>
      </w:pPr>
      <w:r>
        <w:rPr>
          <w:rFonts w:eastAsia="黑体"/>
          <w:sz w:val="32"/>
          <w:szCs w:val="32"/>
        </w:rPr>
        <w:t>二、资格审核</w:t>
      </w:r>
    </w:p>
    <w:p w:rsidR="00466526" w:rsidRDefault="00466526" w:rsidP="00466526">
      <w:pPr>
        <w:overflowPunct w:val="0"/>
        <w:spacing w:line="580" w:lineRule="exact"/>
        <w:ind w:firstLineChars="200" w:firstLine="640"/>
        <w:rPr>
          <w:rFonts w:eastAsia="仿宋_GB2312"/>
          <w:color w:val="000000"/>
          <w:sz w:val="32"/>
          <w:szCs w:val="32"/>
          <w:shd w:val="clear" w:color="auto" w:fill="FFFFFF"/>
        </w:rPr>
      </w:pPr>
      <w:r>
        <w:rPr>
          <w:rFonts w:eastAsia="仿宋_GB2312"/>
          <w:color w:val="000000"/>
          <w:sz w:val="32"/>
          <w:szCs w:val="32"/>
          <w:shd w:val="clear" w:color="auto" w:fill="FFFFFF"/>
        </w:rPr>
        <w:t>省人民政府征兵办公室负责审查退役大学生士兵应征入伍地、入伍时间等情况。省退役军人事务部门负责审查退役大学生士兵退役军人身份、退役时间、军功授予等情况。省教育考试院及有关高校负责审核退役大学生士兵的学籍学历信息及在校期间荣誉。</w:t>
      </w:r>
    </w:p>
    <w:p w:rsidR="00466526" w:rsidRDefault="00466526" w:rsidP="00466526">
      <w:pPr>
        <w:overflowPunct w:val="0"/>
        <w:spacing w:line="580" w:lineRule="exact"/>
        <w:ind w:firstLineChars="200" w:firstLine="640"/>
        <w:rPr>
          <w:rFonts w:eastAsia="黑体"/>
          <w:sz w:val="32"/>
          <w:szCs w:val="32"/>
        </w:rPr>
      </w:pPr>
      <w:r>
        <w:rPr>
          <w:rFonts w:eastAsia="黑体"/>
          <w:sz w:val="32"/>
          <w:szCs w:val="32"/>
        </w:rPr>
        <w:t>三、免试入学方法</w:t>
      </w:r>
    </w:p>
    <w:p w:rsidR="00466526" w:rsidRDefault="00466526" w:rsidP="00466526">
      <w:pPr>
        <w:overflowPunct w:val="0"/>
        <w:spacing w:line="580" w:lineRule="exact"/>
        <w:ind w:firstLineChars="200" w:firstLine="640"/>
        <w:rPr>
          <w:rFonts w:eastAsia="仿宋_GB2312"/>
          <w:sz w:val="32"/>
          <w:szCs w:val="32"/>
        </w:rPr>
      </w:pPr>
      <w:r>
        <w:rPr>
          <w:rFonts w:eastAsia="仿宋_GB2312"/>
          <w:sz w:val="32"/>
          <w:szCs w:val="32"/>
        </w:rPr>
        <w:t>已报名且通过资格审核的</w:t>
      </w:r>
      <w:r>
        <w:rPr>
          <w:rFonts w:eastAsia="仿宋_GB2312"/>
          <w:color w:val="000000"/>
          <w:sz w:val="32"/>
          <w:szCs w:val="32"/>
        </w:rPr>
        <w:t>五年一贯制高职（高师）</w:t>
      </w:r>
      <w:r>
        <w:rPr>
          <w:rFonts w:eastAsia="仿宋_GB2312"/>
          <w:sz w:val="32"/>
          <w:szCs w:val="32"/>
        </w:rPr>
        <w:t>退役大学生士兵，免于参加文化课考试，原则上均须参加由报考院校组织的退役大学生士兵职业技能综合考查。</w:t>
      </w:r>
      <w:r>
        <w:rPr>
          <w:rFonts w:eastAsia="仿宋_GB2312"/>
          <w:color w:val="000000"/>
          <w:sz w:val="32"/>
          <w:szCs w:val="32"/>
        </w:rPr>
        <w:t>依据考查结果，结合考生志愿、在校期间成绩、服役期间表现等情况，综合评价，择优录取。如考生未达到报考院校录取条件且服从调剂的，由省教育考试院安排接收院校录取。</w:t>
      </w:r>
      <w:r>
        <w:rPr>
          <w:rFonts w:eastAsia="仿宋_GB2312"/>
          <w:sz w:val="32"/>
          <w:szCs w:val="32"/>
        </w:rPr>
        <w:t>若某学校某专业报名人数少于或等于计划数，则不再组织该校该专业的考查，可直接录取。</w:t>
      </w:r>
    </w:p>
    <w:p w:rsidR="00466526" w:rsidRDefault="00466526" w:rsidP="00466526">
      <w:pPr>
        <w:overflowPunct w:val="0"/>
        <w:spacing w:line="580" w:lineRule="exact"/>
        <w:ind w:firstLineChars="200" w:firstLine="640"/>
        <w:rPr>
          <w:rFonts w:eastAsia="楷体_GB2312"/>
          <w:sz w:val="32"/>
          <w:szCs w:val="32"/>
        </w:rPr>
      </w:pPr>
      <w:bookmarkStart w:id="0" w:name="_GoBack"/>
      <w:bookmarkEnd w:id="0"/>
      <w:r>
        <w:rPr>
          <w:rFonts w:eastAsia="楷体_GB2312"/>
          <w:sz w:val="32"/>
          <w:szCs w:val="32"/>
        </w:rPr>
        <w:t>（一）考查组织</w:t>
      </w:r>
    </w:p>
    <w:p w:rsidR="00466526" w:rsidRDefault="00466526" w:rsidP="00466526">
      <w:pPr>
        <w:overflowPunct w:val="0"/>
        <w:spacing w:line="580" w:lineRule="exact"/>
        <w:ind w:firstLineChars="200" w:firstLine="640"/>
        <w:rPr>
          <w:rFonts w:eastAsia="仿宋_GB2312"/>
          <w:sz w:val="32"/>
          <w:szCs w:val="32"/>
        </w:rPr>
      </w:pPr>
      <w:r>
        <w:rPr>
          <w:rFonts w:eastAsia="仿宋_GB2312"/>
          <w:sz w:val="32"/>
          <w:szCs w:val="32"/>
        </w:rPr>
        <w:lastRenderedPageBreak/>
        <w:t>在省教育厅、省退役军人事务厅、省人民政府征兵办公室的统一领导下，省教育考试</w:t>
      </w:r>
      <w:proofErr w:type="gramStart"/>
      <w:r>
        <w:rPr>
          <w:rFonts w:eastAsia="仿宋_GB2312"/>
          <w:sz w:val="32"/>
          <w:szCs w:val="32"/>
        </w:rPr>
        <w:t>院指导</w:t>
      </w:r>
      <w:proofErr w:type="gramEnd"/>
      <w:r>
        <w:rPr>
          <w:rFonts w:eastAsia="仿宋_GB2312"/>
          <w:sz w:val="32"/>
          <w:szCs w:val="32"/>
        </w:rPr>
        <w:t>接收院校组织开展退役大学生士兵职业技能综合考查。五年一贯制高职退役大学生士兵职业技能综合考查的命题、考查、评卷等工作由各接收院校分别组织，五年一贯制高师退役大学生士兵职业技能综合考查的命题、考查、评卷等工作由江苏第二师范学院统一组织。各接收院校及江苏第二师范学院须对退役大学生士兵考查成绩的真实性和准确性负责。</w:t>
      </w:r>
    </w:p>
    <w:p w:rsidR="00466526" w:rsidRDefault="00466526" w:rsidP="00466526">
      <w:pPr>
        <w:overflowPunct w:val="0"/>
        <w:spacing w:line="580" w:lineRule="exact"/>
        <w:ind w:firstLineChars="200" w:firstLine="640"/>
        <w:rPr>
          <w:rFonts w:eastAsia="楷体_GB2312"/>
          <w:sz w:val="32"/>
          <w:szCs w:val="32"/>
        </w:rPr>
      </w:pPr>
      <w:r>
        <w:rPr>
          <w:rFonts w:eastAsia="楷体_GB2312"/>
          <w:sz w:val="32"/>
          <w:szCs w:val="32"/>
        </w:rPr>
        <w:t>（二）考查安排</w:t>
      </w:r>
    </w:p>
    <w:p w:rsidR="00466526" w:rsidRDefault="00466526" w:rsidP="00466526">
      <w:pPr>
        <w:overflowPunct w:val="0"/>
        <w:spacing w:line="580" w:lineRule="exact"/>
        <w:ind w:firstLineChars="200" w:firstLine="640"/>
        <w:rPr>
          <w:rFonts w:eastAsia="仿宋_GB2312"/>
          <w:sz w:val="32"/>
          <w:szCs w:val="32"/>
        </w:rPr>
      </w:pPr>
      <w:r>
        <w:rPr>
          <w:rFonts w:eastAsia="仿宋_GB2312"/>
          <w:sz w:val="32"/>
          <w:szCs w:val="32"/>
        </w:rPr>
        <w:t>1</w:t>
      </w:r>
      <w:r>
        <w:rPr>
          <w:rFonts w:eastAsia="仿宋_GB2312"/>
          <w:sz w:val="32"/>
          <w:szCs w:val="32"/>
        </w:rPr>
        <w:t>．考查时间</w:t>
      </w:r>
    </w:p>
    <w:p w:rsidR="00466526" w:rsidRDefault="00466526" w:rsidP="00466526">
      <w:pPr>
        <w:overflowPunct w:val="0"/>
        <w:spacing w:line="580" w:lineRule="exact"/>
        <w:ind w:firstLineChars="200" w:firstLine="640"/>
        <w:rPr>
          <w:rFonts w:eastAsia="仿宋_GB2312"/>
          <w:sz w:val="32"/>
          <w:szCs w:val="32"/>
        </w:rPr>
      </w:pPr>
      <w:r>
        <w:rPr>
          <w:rFonts w:eastAsia="仿宋_GB2312"/>
          <w:sz w:val="32"/>
          <w:szCs w:val="32"/>
        </w:rPr>
        <w:t>2024</w:t>
      </w:r>
      <w:r>
        <w:rPr>
          <w:rFonts w:eastAsia="仿宋_GB2312"/>
          <w:sz w:val="32"/>
          <w:szCs w:val="32"/>
        </w:rPr>
        <w:t>年</w:t>
      </w:r>
      <w:r>
        <w:rPr>
          <w:rFonts w:eastAsia="仿宋_GB2312"/>
          <w:sz w:val="32"/>
          <w:szCs w:val="32"/>
        </w:rPr>
        <w:t>5</w:t>
      </w:r>
      <w:r>
        <w:rPr>
          <w:rFonts w:eastAsia="仿宋_GB2312"/>
          <w:sz w:val="32"/>
          <w:szCs w:val="32"/>
        </w:rPr>
        <w:t>月底前完成。</w:t>
      </w:r>
    </w:p>
    <w:p w:rsidR="00466526" w:rsidRDefault="00466526" w:rsidP="00466526">
      <w:pPr>
        <w:overflowPunct w:val="0"/>
        <w:spacing w:line="580" w:lineRule="exact"/>
        <w:ind w:firstLineChars="200" w:firstLine="640"/>
        <w:rPr>
          <w:rFonts w:eastAsia="仿宋_GB2312"/>
          <w:sz w:val="32"/>
          <w:szCs w:val="32"/>
        </w:rPr>
      </w:pPr>
      <w:r>
        <w:rPr>
          <w:rFonts w:eastAsia="仿宋_GB2312"/>
          <w:sz w:val="32"/>
          <w:szCs w:val="32"/>
        </w:rPr>
        <w:t>2</w:t>
      </w:r>
      <w:r>
        <w:rPr>
          <w:rFonts w:eastAsia="仿宋_GB2312"/>
          <w:sz w:val="32"/>
          <w:szCs w:val="32"/>
        </w:rPr>
        <w:t>．考查方式及内容</w:t>
      </w:r>
    </w:p>
    <w:p w:rsidR="00466526" w:rsidRDefault="00466526" w:rsidP="00466526">
      <w:pPr>
        <w:overflowPunct w:val="0"/>
        <w:spacing w:line="580" w:lineRule="exact"/>
        <w:ind w:firstLineChars="200" w:firstLine="640"/>
        <w:rPr>
          <w:rFonts w:eastAsia="仿宋_GB2312"/>
          <w:sz w:val="32"/>
          <w:szCs w:val="32"/>
          <w:highlight w:val="yellow"/>
        </w:rPr>
      </w:pPr>
      <w:r>
        <w:rPr>
          <w:rFonts w:eastAsia="仿宋_GB2312"/>
          <w:sz w:val="32"/>
          <w:szCs w:val="32"/>
        </w:rPr>
        <w:t>五年一贯制高职考查内容、考查时间、考点安排、准考证打印方式等，由各接收院校向社会公布，具体可在接收</w:t>
      </w:r>
      <w:proofErr w:type="gramStart"/>
      <w:r>
        <w:rPr>
          <w:rFonts w:eastAsia="仿宋_GB2312"/>
          <w:sz w:val="32"/>
          <w:szCs w:val="32"/>
        </w:rPr>
        <w:t>院校官网查询</w:t>
      </w:r>
      <w:proofErr w:type="gramEnd"/>
      <w:r>
        <w:rPr>
          <w:rFonts w:eastAsia="仿宋_GB2312"/>
          <w:sz w:val="32"/>
          <w:szCs w:val="32"/>
        </w:rPr>
        <w:t>（可在省教育考试</w:t>
      </w:r>
      <w:proofErr w:type="gramStart"/>
      <w:r>
        <w:rPr>
          <w:rFonts w:eastAsia="仿宋_GB2312"/>
          <w:sz w:val="32"/>
          <w:szCs w:val="32"/>
        </w:rPr>
        <w:t>院官网</w:t>
      </w:r>
      <w:proofErr w:type="gramEnd"/>
      <w:r>
        <w:rPr>
          <w:rFonts w:eastAsia="仿宋_GB2312"/>
          <w:sz w:val="32"/>
          <w:szCs w:val="32"/>
        </w:rPr>
        <w:t>查询）。五年一贯制高师考查内容、考查时间、考点安排、准考证打印方式等，由江苏第二师范学院向社会公布，具体可在</w:t>
      </w:r>
      <w:proofErr w:type="gramStart"/>
      <w:r>
        <w:rPr>
          <w:rFonts w:eastAsia="仿宋_GB2312"/>
          <w:sz w:val="32"/>
          <w:szCs w:val="32"/>
        </w:rPr>
        <w:t>江苏第二师范学院官网查询</w:t>
      </w:r>
      <w:proofErr w:type="gramEnd"/>
      <w:r>
        <w:rPr>
          <w:rFonts w:eastAsia="仿宋_GB2312"/>
          <w:sz w:val="32"/>
          <w:szCs w:val="32"/>
        </w:rPr>
        <w:t>。各接收院校及江苏第二师范学院在规定时间向社会公布考生考查成绩。</w:t>
      </w:r>
    </w:p>
    <w:p w:rsidR="00466526" w:rsidRDefault="00466526" w:rsidP="00466526">
      <w:pPr>
        <w:overflowPunct w:val="0"/>
        <w:spacing w:line="580" w:lineRule="exact"/>
        <w:ind w:firstLineChars="200" w:firstLine="640"/>
        <w:rPr>
          <w:rFonts w:eastAsia="黑体"/>
          <w:sz w:val="32"/>
          <w:szCs w:val="32"/>
        </w:rPr>
      </w:pPr>
      <w:r>
        <w:rPr>
          <w:rFonts w:eastAsia="黑体"/>
          <w:sz w:val="32"/>
          <w:szCs w:val="32"/>
        </w:rPr>
        <w:t>三、录取</w:t>
      </w:r>
    </w:p>
    <w:p w:rsidR="00466526" w:rsidRDefault="00466526" w:rsidP="00466526">
      <w:pPr>
        <w:overflowPunct w:val="0"/>
        <w:spacing w:line="580" w:lineRule="exact"/>
        <w:ind w:firstLineChars="200" w:firstLine="640"/>
        <w:rPr>
          <w:rFonts w:eastAsia="楷体_GB2312"/>
          <w:sz w:val="32"/>
          <w:szCs w:val="32"/>
        </w:rPr>
      </w:pPr>
      <w:r>
        <w:rPr>
          <w:rFonts w:eastAsia="楷体_GB2312"/>
          <w:sz w:val="32"/>
          <w:szCs w:val="32"/>
        </w:rPr>
        <w:t>（一）录取原则</w:t>
      </w:r>
    </w:p>
    <w:p w:rsidR="00466526" w:rsidRDefault="00466526" w:rsidP="00466526">
      <w:pPr>
        <w:overflowPunct w:val="0"/>
        <w:spacing w:line="580" w:lineRule="exact"/>
        <w:ind w:firstLineChars="200" w:firstLine="640"/>
        <w:rPr>
          <w:rFonts w:eastAsia="仿宋_GB2312"/>
          <w:sz w:val="32"/>
          <w:szCs w:val="32"/>
        </w:rPr>
      </w:pPr>
      <w:r>
        <w:rPr>
          <w:rFonts w:eastAsia="仿宋_GB2312"/>
          <w:sz w:val="32"/>
          <w:szCs w:val="32"/>
        </w:rPr>
        <w:t>录取工作坚持</w:t>
      </w:r>
      <w:r>
        <w:rPr>
          <w:rFonts w:eastAsia="仿宋_GB2312"/>
          <w:sz w:val="32"/>
          <w:szCs w:val="32"/>
        </w:rPr>
        <w:t>“</w:t>
      </w:r>
      <w:r>
        <w:rPr>
          <w:rFonts w:eastAsia="仿宋_GB2312"/>
          <w:sz w:val="32"/>
          <w:szCs w:val="32"/>
        </w:rPr>
        <w:t>公平、公正、公开</w:t>
      </w:r>
      <w:r>
        <w:rPr>
          <w:rFonts w:eastAsia="仿宋_GB2312"/>
          <w:sz w:val="32"/>
          <w:szCs w:val="32"/>
        </w:rPr>
        <w:t>”</w:t>
      </w:r>
      <w:r>
        <w:rPr>
          <w:rFonts w:eastAsia="仿宋_GB2312"/>
          <w:sz w:val="32"/>
          <w:szCs w:val="32"/>
        </w:rPr>
        <w:t>原则，按照</w:t>
      </w:r>
      <w:r>
        <w:rPr>
          <w:rFonts w:eastAsia="仿宋_GB2312"/>
          <w:sz w:val="32"/>
          <w:szCs w:val="32"/>
        </w:rPr>
        <w:t>“</w:t>
      </w:r>
      <w:r>
        <w:rPr>
          <w:rFonts w:eastAsia="仿宋_GB2312"/>
          <w:sz w:val="32"/>
          <w:szCs w:val="32"/>
        </w:rPr>
        <w:t>学校负责，省教育考试院监督</w:t>
      </w:r>
      <w:r>
        <w:rPr>
          <w:rFonts w:eastAsia="仿宋_GB2312"/>
          <w:sz w:val="32"/>
          <w:szCs w:val="32"/>
        </w:rPr>
        <w:t>”</w:t>
      </w:r>
      <w:r>
        <w:rPr>
          <w:rFonts w:eastAsia="仿宋_GB2312"/>
          <w:sz w:val="32"/>
          <w:szCs w:val="32"/>
        </w:rPr>
        <w:t>的录取体制，由接收院校在本校招生领导小</w:t>
      </w:r>
      <w:r>
        <w:rPr>
          <w:rFonts w:eastAsia="仿宋_GB2312"/>
          <w:sz w:val="32"/>
          <w:szCs w:val="32"/>
        </w:rPr>
        <w:lastRenderedPageBreak/>
        <w:t>组的领导下负责开展。接收院校</w:t>
      </w:r>
      <w:r>
        <w:rPr>
          <w:rFonts w:eastAsia="仿宋_GB2312"/>
          <w:color w:val="000000"/>
          <w:sz w:val="32"/>
          <w:szCs w:val="32"/>
        </w:rPr>
        <w:t>根据考查结果，结合考生志愿等择优录取；</w:t>
      </w:r>
      <w:r>
        <w:rPr>
          <w:rFonts w:eastAsia="仿宋_GB2312"/>
          <w:sz w:val="32"/>
          <w:szCs w:val="32"/>
        </w:rPr>
        <w:t>参加考查并取得成绩但未被志愿录取的退役大学生士兵按服从志愿，由省教育考试院安排接收院校录取。拟录取考生名单经省教育考试院备案后，确定录取名单，由录取院校发放录取通知书。</w:t>
      </w:r>
    </w:p>
    <w:p w:rsidR="00466526" w:rsidRDefault="00466526" w:rsidP="00466526">
      <w:pPr>
        <w:overflowPunct w:val="0"/>
        <w:spacing w:line="580" w:lineRule="exact"/>
        <w:ind w:firstLineChars="200" w:firstLine="640"/>
        <w:rPr>
          <w:rFonts w:eastAsia="楷体_GB2312"/>
          <w:sz w:val="32"/>
          <w:szCs w:val="32"/>
        </w:rPr>
      </w:pPr>
      <w:r>
        <w:rPr>
          <w:rFonts w:eastAsia="楷体_GB2312"/>
          <w:sz w:val="32"/>
          <w:szCs w:val="32"/>
        </w:rPr>
        <w:t>（二）照顾录取及加分政策</w:t>
      </w:r>
    </w:p>
    <w:p w:rsidR="00466526" w:rsidRDefault="00466526" w:rsidP="00466526">
      <w:pPr>
        <w:overflowPunct w:val="0"/>
        <w:spacing w:line="580" w:lineRule="exact"/>
        <w:ind w:firstLineChars="200" w:firstLine="640"/>
        <w:rPr>
          <w:rFonts w:eastAsia="仿宋_GB2312"/>
          <w:sz w:val="32"/>
          <w:szCs w:val="32"/>
        </w:rPr>
      </w:pPr>
      <w:r>
        <w:rPr>
          <w:rFonts w:eastAsia="仿宋_GB2312"/>
          <w:sz w:val="32"/>
          <w:szCs w:val="32"/>
        </w:rPr>
        <w:t>服役期间荣立个人三等功及以上奖励的退役大学生士兵免于考查，按所填志愿录取；就读</w:t>
      </w:r>
      <w:r>
        <w:rPr>
          <w:rFonts w:eastAsia="仿宋_GB2312"/>
          <w:color w:val="000000"/>
          <w:sz w:val="32"/>
          <w:szCs w:val="32"/>
        </w:rPr>
        <w:t>五年一贯制高职（高师）四、五年级</w:t>
      </w:r>
      <w:r>
        <w:rPr>
          <w:rFonts w:eastAsia="仿宋_GB2312"/>
          <w:sz w:val="32"/>
          <w:szCs w:val="32"/>
        </w:rPr>
        <w:t>期间荣获省级教育行政部门授予的三好学生、优秀学生干部、优秀毕业生荣誉称号的退役大学生士兵，考查总分加</w:t>
      </w:r>
      <w:r>
        <w:rPr>
          <w:rFonts w:eastAsia="仿宋_GB2312"/>
          <w:sz w:val="32"/>
          <w:szCs w:val="32"/>
        </w:rPr>
        <w:t>10</w:t>
      </w:r>
      <w:r>
        <w:rPr>
          <w:rFonts w:eastAsia="仿宋_GB2312"/>
          <w:sz w:val="32"/>
          <w:szCs w:val="32"/>
        </w:rPr>
        <w:t>分。</w:t>
      </w:r>
    </w:p>
    <w:p w:rsidR="00466526" w:rsidRDefault="00466526" w:rsidP="00466526">
      <w:pPr>
        <w:overflowPunct w:val="0"/>
        <w:spacing w:line="580" w:lineRule="exact"/>
        <w:ind w:firstLineChars="200" w:firstLine="640"/>
        <w:rPr>
          <w:rFonts w:eastAsia="黑体"/>
          <w:sz w:val="32"/>
          <w:szCs w:val="32"/>
        </w:rPr>
      </w:pPr>
      <w:r>
        <w:rPr>
          <w:rFonts w:eastAsia="黑体"/>
          <w:sz w:val="32"/>
          <w:szCs w:val="32"/>
        </w:rPr>
        <w:t>四、其他事项</w:t>
      </w:r>
    </w:p>
    <w:p w:rsidR="00466526" w:rsidRDefault="00466526" w:rsidP="00466526">
      <w:pPr>
        <w:overflowPunct w:val="0"/>
        <w:spacing w:line="580" w:lineRule="exact"/>
        <w:ind w:firstLineChars="200" w:firstLine="640"/>
        <w:rPr>
          <w:rFonts w:eastAsia="仿宋_GB2312"/>
          <w:sz w:val="32"/>
          <w:szCs w:val="32"/>
        </w:rPr>
      </w:pPr>
      <w:r>
        <w:rPr>
          <w:rFonts w:eastAsia="仿宋_GB2312"/>
          <w:sz w:val="32"/>
          <w:szCs w:val="32"/>
        </w:rPr>
        <w:t>（一）</w:t>
      </w:r>
      <w:r>
        <w:rPr>
          <w:rFonts w:eastAsia="仿宋_GB2312"/>
          <w:sz w:val="32"/>
          <w:szCs w:val="32"/>
        </w:rPr>
        <w:t>2024</w:t>
      </w:r>
      <w:r>
        <w:rPr>
          <w:rFonts w:eastAsia="仿宋_GB2312"/>
          <w:sz w:val="32"/>
          <w:szCs w:val="32"/>
        </w:rPr>
        <w:t>年起，退役大学生士兵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招生工作每年组织一次，春季退役大学生士兵须参加退役当年组织的退役大学生士兵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招生，秋季退役大学生士兵须参加退役次年组织的退役大学生士兵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招生。根据《省教育厅</w:t>
      </w:r>
      <w:r>
        <w:rPr>
          <w:rFonts w:eastAsia="仿宋_GB2312"/>
          <w:sz w:val="32"/>
          <w:szCs w:val="32"/>
        </w:rPr>
        <w:t xml:space="preserve"> </w:t>
      </w:r>
      <w:r>
        <w:rPr>
          <w:rFonts w:eastAsia="仿宋_GB2312"/>
          <w:sz w:val="32"/>
          <w:szCs w:val="32"/>
        </w:rPr>
        <w:t>省退役军人事务厅</w:t>
      </w:r>
      <w:r>
        <w:rPr>
          <w:rFonts w:eastAsia="仿宋_GB2312"/>
          <w:sz w:val="32"/>
          <w:szCs w:val="32"/>
        </w:rPr>
        <w:t xml:space="preserve"> </w:t>
      </w:r>
      <w:r>
        <w:rPr>
          <w:rFonts w:eastAsia="仿宋_GB2312"/>
          <w:sz w:val="32"/>
          <w:szCs w:val="32"/>
        </w:rPr>
        <w:t>省人民政府征兵办公室关于</w:t>
      </w:r>
      <w:r>
        <w:rPr>
          <w:rFonts w:eastAsia="仿宋_GB2312"/>
          <w:sz w:val="32"/>
          <w:szCs w:val="32"/>
        </w:rPr>
        <w:t>2023</w:t>
      </w:r>
      <w:r>
        <w:rPr>
          <w:rFonts w:eastAsia="仿宋_GB2312"/>
          <w:sz w:val="32"/>
          <w:szCs w:val="32"/>
        </w:rPr>
        <w:t>年江苏省普通高校春季退役大学生士兵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招生工作的通知》（</w:t>
      </w:r>
      <w:proofErr w:type="gramStart"/>
      <w:r>
        <w:rPr>
          <w:rFonts w:eastAsia="仿宋_GB2312"/>
          <w:sz w:val="32"/>
          <w:szCs w:val="32"/>
        </w:rPr>
        <w:t>苏教学函</w:t>
      </w:r>
      <w:proofErr w:type="gramEnd"/>
      <w:r>
        <w:rPr>
          <w:rFonts w:eastAsia="仿宋_GB2312"/>
          <w:sz w:val="32"/>
          <w:szCs w:val="32"/>
        </w:rPr>
        <w:t>〔</w:t>
      </w:r>
      <w:r>
        <w:rPr>
          <w:rFonts w:eastAsia="仿宋_GB2312"/>
          <w:sz w:val="32"/>
          <w:szCs w:val="32"/>
        </w:rPr>
        <w:t>2023</w:t>
      </w:r>
      <w:r>
        <w:rPr>
          <w:rFonts w:eastAsia="仿宋_GB2312"/>
          <w:sz w:val="32"/>
          <w:szCs w:val="32"/>
        </w:rPr>
        <w:t>〕</w:t>
      </w:r>
      <w:r>
        <w:rPr>
          <w:rFonts w:eastAsia="仿宋_GB2312"/>
          <w:sz w:val="32"/>
          <w:szCs w:val="32"/>
        </w:rPr>
        <w:t>6</w:t>
      </w:r>
      <w:r>
        <w:rPr>
          <w:rFonts w:eastAsia="仿宋_GB2312"/>
          <w:sz w:val="32"/>
          <w:szCs w:val="32"/>
        </w:rPr>
        <w:t>号）精神，</w:t>
      </w:r>
      <w:r>
        <w:rPr>
          <w:rFonts w:eastAsia="仿宋_GB2312"/>
          <w:sz w:val="32"/>
          <w:szCs w:val="32"/>
        </w:rPr>
        <w:t>2023</w:t>
      </w:r>
      <w:r>
        <w:rPr>
          <w:rFonts w:eastAsia="仿宋_GB2312"/>
          <w:sz w:val="32"/>
          <w:szCs w:val="32"/>
        </w:rPr>
        <w:t>年春季退役的符合报名条件的大学生士兵，在</w:t>
      </w:r>
      <w:r>
        <w:rPr>
          <w:rFonts w:eastAsia="仿宋_GB2312"/>
          <w:sz w:val="32"/>
          <w:szCs w:val="32"/>
        </w:rPr>
        <w:t>2023</w:t>
      </w:r>
      <w:r>
        <w:rPr>
          <w:rFonts w:eastAsia="仿宋_GB2312"/>
          <w:sz w:val="32"/>
          <w:szCs w:val="32"/>
        </w:rPr>
        <w:t>年</w:t>
      </w:r>
      <w:r>
        <w:rPr>
          <w:rFonts w:eastAsia="仿宋_GB2312"/>
          <w:sz w:val="32"/>
          <w:szCs w:val="32"/>
        </w:rPr>
        <w:t>5</w:t>
      </w:r>
      <w:r>
        <w:rPr>
          <w:rFonts w:eastAsia="仿宋_GB2312"/>
          <w:sz w:val="32"/>
          <w:szCs w:val="32"/>
        </w:rPr>
        <w:t>月报名截止时未完成报名及资格审核，可参加</w:t>
      </w:r>
      <w:r>
        <w:rPr>
          <w:rFonts w:eastAsia="仿宋_GB2312"/>
          <w:sz w:val="32"/>
          <w:szCs w:val="32"/>
        </w:rPr>
        <w:t>2024</w:t>
      </w:r>
      <w:r>
        <w:rPr>
          <w:rFonts w:eastAsia="仿宋_GB2312"/>
          <w:sz w:val="32"/>
          <w:szCs w:val="32"/>
        </w:rPr>
        <w:t>年退役大学生士兵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招生。</w:t>
      </w:r>
    </w:p>
    <w:p w:rsidR="00466526" w:rsidRDefault="00466526" w:rsidP="00466526">
      <w:pPr>
        <w:overflowPunct w:val="0"/>
        <w:spacing w:line="580" w:lineRule="exact"/>
        <w:ind w:firstLineChars="200" w:firstLine="640"/>
        <w:rPr>
          <w:rFonts w:eastAsia="仿宋_GB2312"/>
          <w:sz w:val="32"/>
          <w:szCs w:val="32"/>
        </w:rPr>
      </w:pPr>
      <w:r>
        <w:rPr>
          <w:rFonts w:eastAsia="仿宋_GB2312"/>
          <w:sz w:val="32"/>
          <w:szCs w:val="32"/>
        </w:rPr>
        <w:t>（二）江苏省普通高校退役大学生士兵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与五年一贯制高职（高师）</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选拔考试不得兼报，考生如报名参加五</w:t>
      </w:r>
      <w:r>
        <w:rPr>
          <w:rFonts w:eastAsia="仿宋_GB2312"/>
          <w:sz w:val="32"/>
          <w:szCs w:val="32"/>
        </w:rPr>
        <w:lastRenderedPageBreak/>
        <w:t>年一贯制高职（高师）</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选拔考试，则不再享受退役大学生士兵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相关优惠政策。</w:t>
      </w:r>
    </w:p>
    <w:p w:rsidR="00466526" w:rsidRDefault="00466526" w:rsidP="00466526">
      <w:pPr>
        <w:overflowPunct w:val="0"/>
        <w:spacing w:line="580" w:lineRule="exact"/>
        <w:ind w:firstLineChars="200" w:firstLine="640"/>
        <w:rPr>
          <w:rFonts w:eastAsia="仿宋_GB2312"/>
          <w:sz w:val="32"/>
          <w:szCs w:val="32"/>
        </w:rPr>
      </w:pPr>
      <w:r>
        <w:rPr>
          <w:rFonts w:eastAsia="仿宋_GB2312"/>
          <w:sz w:val="32"/>
          <w:szCs w:val="32"/>
        </w:rPr>
        <w:t>（三）对不符合报考条件或弄虚作假、违纪舞弊者，一律按相关规定不予录取或取消入学资格，并记入《考生考试诚信档案》。</w:t>
      </w:r>
    </w:p>
    <w:p w:rsidR="00466526" w:rsidRDefault="00466526" w:rsidP="00466526">
      <w:pPr>
        <w:overflowPunct w:val="0"/>
        <w:spacing w:line="580" w:lineRule="exact"/>
        <w:ind w:firstLineChars="200" w:firstLine="640"/>
        <w:rPr>
          <w:rFonts w:eastAsia="仿宋_GB2312"/>
          <w:sz w:val="32"/>
          <w:szCs w:val="32"/>
        </w:rPr>
      </w:pPr>
      <w:r>
        <w:rPr>
          <w:rFonts w:eastAsia="仿宋_GB2312"/>
          <w:sz w:val="32"/>
          <w:szCs w:val="32"/>
        </w:rPr>
        <w:t>（四）退役大学生士兵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新生凭专科毕业证书和录取通知书等材料到本科院校办理入学手续，未取得专科毕业证书的</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学生，接收院校不得办理入学手续。录取后未报到、自行放弃入学资格的考生，不再享受相关退役大学生士兵</w:t>
      </w:r>
      <w:r>
        <w:rPr>
          <w:rFonts w:eastAsia="仿宋_GB2312"/>
          <w:sz w:val="32"/>
          <w:szCs w:val="32"/>
        </w:rPr>
        <w:t>“</w:t>
      </w:r>
      <w:r>
        <w:rPr>
          <w:rFonts w:eastAsia="仿宋_GB2312"/>
          <w:sz w:val="32"/>
          <w:szCs w:val="32"/>
        </w:rPr>
        <w:t>专转本</w:t>
      </w:r>
      <w:r>
        <w:rPr>
          <w:rFonts w:eastAsia="仿宋_GB2312"/>
          <w:sz w:val="32"/>
          <w:szCs w:val="32"/>
        </w:rPr>
        <w:t>”</w:t>
      </w:r>
      <w:r>
        <w:rPr>
          <w:rFonts w:eastAsia="仿宋_GB2312"/>
          <w:sz w:val="32"/>
          <w:szCs w:val="32"/>
        </w:rPr>
        <w:t>优惠政策。</w:t>
      </w:r>
    </w:p>
    <w:p w:rsidR="00466526" w:rsidRDefault="00466526" w:rsidP="00466526">
      <w:pPr>
        <w:spacing w:line="580" w:lineRule="exact"/>
        <w:ind w:firstLineChars="200" w:firstLine="640"/>
        <w:rPr>
          <w:rFonts w:eastAsia="仿宋_GB2312"/>
          <w:sz w:val="32"/>
          <w:szCs w:val="32"/>
        </w:rPr>
      </w:pPr>
      <w:r>
        <w:rPr>
          <w:rFonts w:eastAsia="仿宋_GB2312"/>
          <w:sz w:val="32"/>
          <w:szCs w:val="32"/>
        </w:rPr>
        <w:t>未尽事宜由省教育厅、省退役军人事务厅、省人民政府征兵办公室解释。</w:t>
      </w:r>
    </w:p>
    <w:p w:rsidR="00466526" w:rsidRDefault="00466526" w:rsidP="00466526"/>
    <w:p w:rsidR="00466526" w:rsidRDefault="00466526" w:rsidP="00466526">
      <w:pPr>
        <w:spacing w:line="560" w:lineRule="exact"/>
        <w:rPr>
          <w:rFonts w:eastAsia="仿宋_GB2312"/>
          <w:sz w:val="32"/>
          <w:szCs w:val="32"/>
        </w:rPr>
      </w:pPr>
    </w:p>
    <w:p w:rsidR="00466526" w:rsidRDefault="00466526" w:rsidP="00466526">
      <w:pPr>
        <w:spacing w:line="560" w:lineRule="exact"/>
        <w:rPr>
          <w:rFonts w:eastAsia="仿宋_GB2312"/>
          <w:sz w:val="32"/>
          <w:szCs w:val="32"/>
        </w:rPr>
      </w:pPr>
    </w:p>
    <w:p w:rsidR="00466526" w:rsidRDefault="00466526" w:rsidP="00466526">
      <w:pPr>
        <w:spacing w:line="560" w:lineRule="exact"/>
        <w:rPr>
          <w:rFonts w:eastAsia="仿宋_GB2312"/>
          <w:sz w:val="32"/>
          <w:szCs w:val="32"/>
        </w:rPr>
      </w:pPr>
    </w:p>
    <w:p w:rsidR="00466526" w:rsidRDefault="00466526" w:rsidP="00466526">
      <w:pPr>
        <w:spacing w:line="560" w:lineRule="exact"/>
        <w:rPr>
          <w:rFonts w:eastAsia="仿宋_GB2312"/>
          <w:sz w:val="32"/>
          <w:szCs w:val="32"/>
        </w:rPr>
      </w:pPr>
    </w:p>
    <w:p w:rsidR="00466526" w:rsidRDefault="00466526" w:rsidP="00466526">
      <w:pPr>
        <w:spacing w:line="560" w:lineRule="exact"/>
        <w:rPr>
          <w:rFonts w:eastAsia="仿宋_GB2312"/>
          <w:sz w:val="32"/>
          <w:szCs w:val="32"/>
        </w:rPr>
      </w:pPr>
    </w:p>
    <w:p w:rsidR="00466526" w:rsidRDefault="00466526" w:rsidP="00466526">
      <w:pPr>
        <w:spacing w:line="560" w:lineRule="exact"/>
        <w:rPr>
          <w:rFonts w:eastAsia="仿宋_GB2312"/>
          <w:sz w:val="32"/>
          <w:szCs w:val="32"/>
        </w:rPr>
      </w:pPr>
    </w:p>
    <w:p w:rsidR="0024175E" w:rsidRPr="00466526" w:rsidRDefault="0024175E" w:rsidP="00466526"/>
    <w:sectPr w:rsidR="0024175E" w:rsidRPr="00466526">
      <w:footerReference w:type="even" r:id="rId7"/>
      <w:pgSz w:w="11906" w:h="16838"/>
      <w:pgMar w:top="2098" w:right="1531" w:bottom="1701" w:left="1531" w:header="851" w:footer="992" w:gutter="0"/>
      <w:cols w:space="720"/>
      <w:titlePg/>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71AE1" w:rsidRDefault="00C71AE1" w:rsidP="00E25493">
      <w:r>
        <w:separator/>
      </w:r>
    </w:p>
  </w:endnote>
  <w:endnote w:type="continuationSeparator" w:id="0">
    <w:p w:rsidR="00C71AE1" w:rsidRDefault="00C71AE1" w:rsidP="00E2549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方正小标宋简体">
    <w:panose1 w:val="03000509000000000000"/>
    <w:charset w:val="86"/>
    <w:family w:val="script"/>
    <w:pitch w:val="fixed"/>
    <w:sig w:usb0="00000001" w:usb1="080E0000" w:usb2="00000010" w:usb3="00000000" w:csb0="00040000" w:csb1="00000000"/>
  </w:font>
  <w:font w:name="楷体_GB2312">
    <w:altName w:val="楷体"/>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95A9B" w:rsidRDefault="00E25493">
    <w:pPr>
      <w:pStyle w:val="a4"/>
      <w:framePr w:wrap="around" w:vAnchor="text" w:hAnchor="margin" w:xAlign="outside" w:y="1"/>
      <w:rPr>
        <w:rStyle w:val="a5"/>
      </w:rPr>
    </w:pPr>
    <w:r>
      <w:rPr>
        <w:rStyle w:val="a5"/>
      </w:rPr>
      <w:fldChar w:fldCharType="begin"/>
    </w:r>
    <w:r>
      <w:rPr>
        <w:rStyle w:val="a5"/>
      </w:rPr>
      <w:instrText xml:space="preserve">PAGE  </w:instrText>
    </w:r>
    <w:r>
      <w:rPr>
        <w:rStyle w:val="a5"/>
      </w:rPr>
      <w:fldChar w:fldCharType="end"/>
    </w:r>
  </w:p>
  <w:p w:rsidR="00B95A9B" w:rsidRDefault="00B95A9B">
    <w:pPr>
      <w:pStyle w:val="a4"/>
      <w:ind w:right="360"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71AE1" w:rsidRDefault="00C71AE1" w:rsidP="00E25493">
      <w:r>
        <w:separator/>
      </w:r>
    </w:p>
  </w:footnote>
  <w:footnote w:type="continuationSeparator" w:id="0">
    <w:p w:rsidR="00C71AE1" w:rsidRDefault="00C71AE1" w:rsidP="00E25493">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67B9"/>
    <w:rsid w:val="0024175E"/>
    <w:rsid w:val="004525F8"/>
    <w:rsid w:val="00466526"/>
    <w:rsid w:val="00B95A9B"/>
    <w:rsid w:val="00C71AE1"/>
    <w:rsid w:val="00D067B9"/>
    <w:rsid w:val="00E25493"/>
    <w:rsid w:val="00FA25C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49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2549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25493"/>
    <w:rPr>
      <w:sz w:val="18"/>
      <w:szCs w:val="18"/>
    </w:rPr>
  </w:style>
  <w:style w:type="paragraph" w:styleId="a4">
    <w:name w:val="footer"/>
    <w:basedOn w:val="a"/>
    <w:link w:val="Char0"/>
    <w:unhideWhenUsed/>
    <w:rsid w:val="00E2549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25493"/>
    <w:rPr>
      <w:sz w:val="18"/>
      <w:szCs w:val="18"/>
    </w:rPr>
  </w:style>
  <w:style w:type="character" w:styleId="a5">
    <w:name w:val="page number"/>
    <w:basedOn w:val="a0"/>
    <w:rsid w:val="00E25493"/>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25493"/>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E25493"/>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character" w:customStyle="1" w:styleId="Char">
    <w:name w:val="页眉 Char"/>
    <w:basedOn w:val="a0"/>
    <w:link w:val="a3"/>
    <w:uiPriority w:val="99"/>
    <w:rsid w:val="00E25493"/>
    <w:rPr>
      <w:sz w:val="18"/>
      <w:szCs w:val="18"/>
    </w:rPr>
  </w:style>
  <w:style w:type="paragraph" w:styleId="a4">
    <w:name w:val="footer"/>
    <w:basedOn w:val="a"/>
    <w:link w:val="Char0"/>
    <w:unhideWhenUsed/>
    <w:rsid w:val="00E25493"/>
    <w:pPr>
      <w:tabs>
        <w:tab w:val="center" w:pos="4153"/>
        <w:tab w:val="right" w:pos="8306"/>
      </w:tabs>
      <w:snapToGrid w:val="0"/>
      <w:jc w:val="left"/>
    </w:pPr>
    <w:rPr>
      <w:rFonts w:asciiTheme="minorHAnsi" w:eastAsiaTheme="minorEastAsia" w:hAnsiTheme="minorHAnsi" w:cstheme="minorBidi"/>
      <w:sz w:val="18"/>
      <w:szCs w:val="18"/>
    </w:rPr>
  </w:style>
  <w:style w:type="character" w:customStyle="1" w:styleId="Char0">
    <w:name w:val="页脚 Char"/>
    <w:basedOn w:val="a0"/>
    <w:link w:val="a4"/>
    <w:uiPriority w:val="99"/>
    <w:rsid w:val="00E25493"/>
    <w:rPr>
      <w:sz w:val="18"/>
      <w:szCs w:val="18"/>
    </w:rPr>
  </w:style>
  <w:style w:type="character" w:styleId="a5">
    <w:name w:val="page number"/>
    <w:basedOn w:val="a0"/>
    <w:rsid w:val="00E2549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5</Pages>
  <Words>334</Words>
  <Characters>1904</Characters>
  <Application>Microsoft Office Word</Application>
  <DocSecurity>0</DocSecurity>
  <Lines>15</Lines>
  <Paragraphs>4</Paragraphs>
  <ScaleCrop>false</ScaleCrop>
  <Company>JSJYT</Company>
  <LinksUpToDate>false</LinksUpToDate>
  <CharactersWithSpaces>2234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JSJYT User</dc:creator>
  <cp:keywords/>
  <dc:description/>
  <cp:lastModifiedBy>JSJYT User</cp:lastModifiedBy>
  <cp:revision>5</cp:revision>
  <dcterms:created xsi:type="dcterms:W3CDTF">2024-04-03T10:44:00Z</dcterms:created>
  <dcterms:modified xsi:type="dcterms:W3CDTF">2024-04-07T01:51:00Z</dcterms:modified>
</cp:coreProperties>
</file>