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C56" w:rsidRDefault="005A6C56" w:rsidP="005A6C56">
      <w:pPr>
        <w:spacing w:line="560" w:lineRule="exact"/>
        <w:jc w:val="left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 xml:space="preserve">2 </w:t>
      </w:r>
    </w:p>
    <w:p w:rsidR="005A6C56" w:rsidRDefault="005A6C56" w:rsidP="005A6C56">
      <w:pPr>
        <w:spacing w:line="560" w:lineRule="exact"/>
        <w:jc w:val="left"/>
        <w:rPr>
          <w:rFonts w:eastAsia="黑体"/>
          <w:color w:val="000000"/>
          <w:sz w:val="32"/>
          <w:szCs w:val="32"/>
        </w:rPr>
      </w:pPr>
    </w:p>
    <w:p w:rsidR="005A6C56" w:rsidRDefault="005A6C56" w:rsidP="005A6C56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江苏省第二届高校体育教师教学基本功比赛</w:t>
      </w:r>
    </w:p>
    <w:p w:rsidR="005A6C56" w:rsidRDefault="005A6C56" w:rsidP="005A6C56">
      <w:pPr>
        <w:spacing w:line="560" w:lineRule="exact"/>
        <w:jc w:val="center"/>
        <w:rPr>
          <w:rFonts w:eastAsia="方正小标宋简体"/>
          <w:bCs/>
          <w:sz w:val="44"/>
          <w:szCs w:val="44"/>
        </w:rPr>
      </w:pPr>
      <w:r>
        <w:rPr>
          <w:rFonts w:eastAsia="方正小标宋简体"/>
          <w:bCs/>
          <w:sz w:val="44"/>
          <w:szCs w:val="44"/>
        </w:rPr>
        <w:t>运动技能评价办法及评分标准</w:t>
      </w:r>
    </w:p>
    <w:p w:rsidR="005A6C56" w:rsidRDefault="005A6C56" w:rsidP="005A6C56">
      <w:pPr>
        <w:spacing w:line="560" w:lineRule="exact"/>
        <w:ind w:firstLineChars="200" w:firstLine="640"/>
        <w:rPr>
          <w:rFonts w:eastAsia="黑体"/>
          <w:kern w:val="0"/>
          <w:sz w:val="32"/>
          <w:szCs w:val="32"/>
        </w:rPr>
      </w:pPr>
    </w:p>
    <w:p w:rsidR="005A6C56" w:rsidRDefault="005A6C56" w:rsidP="005A6C56">
      <w:pPr>
        <w:spacing w:line="56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t>一、田径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1.</w:t>
      </w:r>
      <w:r>
        <w:rPr>
          <w:rFonts w:eastAsia="仿宋_GB2312"/>
          <w:b/>
          <w:bCs/>
          <w:kern w:val="0"/>
          <w:sz w:val="32"/>
          <w:szCs w:val="32"/>
        </w:rPr>
        <w:t>比赛项目包括：</w:t>
      </w:r>
      <w:r>
        <w:rPr>
          <w:rFonts w:eastAsia="仿宋_GB2312"/>
          <w:b/>
          <w:bCs/>
          <w:kern w:val="0"/>
          <w:sz w:val="32"/>
          <w:szCs w:val="32"/>
        </w:rPr>
        <w:t>60</w:t>
      </w:r>
      <w:r>
        <w:rPr>
          <w:rFonts w:eastAsia="仿宋_GB2312"/>
          <w:b/>
          <w:bCs/>
          <w:kern w:val="0"/>
          <w:sz w:val="32"/>
          <w:szCs w:val="32"/>
        </w:rPr>
        <w:t>米跑、</w:t>
      </w:r>
      <w:r>
        <w:rPr>
          <w:rFonts w:eastAsia="仿宋_GB2312"/>
          <w:b/>
          <w:bCs/>
          <w:kern w:val="0"/>
          <w:sz w:val="32"/>
          <w:szCs w:val="32"/>
        </w:rPr>
        <w:t>60</w:t>
      </w:r>
      <w:r>
        <w:rPr>
          <w:rFonts w:eastAsia="仿宋_GB2312"/>
          <w:b/>
          <w:bCs/>
          <w:kern w:val="0"/>
          <w:sz w:val="32"/>
          <w:szCs w:val="32"/>
        </w:rPr>
        <w:t>米跨栏、</w:t>
      </w:r>
      <w:r>
        <w:rPr>
          <w:rFonts w:eastAsia="仿宋_GB2312"/>
          <w:b/>
          <w:bCs/>
          <w:kern w:val="0"/>
          <w:sz w:val="32"/>
          <w:szCs w:val="32"/>
        </w:rPr>
        <w:t>800</w:t>
      </w:r>
      <w:r>
        <w:rPr>
          <w:rFonts w:eastAsia="仿宋_GB2312"/>
          <w:b/>
          <w:bCs/>
          <w:kern w:val="0"/>
          <w:sz w:val="32"/>
          <w:szCs w:val="32"/>
        </w:rPr>
        <w:t>米跑、跳远、跳高、铅球六个项目。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每位参赛选手可选择一个项目进行比赛，满分</w:t>
      </w:r>
      <w:r>
        <w:rPr>
          <w:rFonts w:eastAsia="仿宋_GB2312"/>
          <w:kern w:val="0"/>
          <w:sz w:val="32"/>
          <w:szCs w:val="32"/>
        </w:rPr>
        <w:t>30</w:t>
      </w:r>
      <w:r>
        <w:rPr>
          <w:rFonts w:eastAsia="仿宋_GB2312"/>
          <w:kern w:val="0"/>
          <w:sz w:val="32"/>
          <w:szCs w:val="32"/>
        </w:rPr>
        <w:t>分。其中达标</w:t>
      </w:r>
      <w:r>
        <w:rPr>
          <w:rFonts w:eastAsia="仿宋_GB2312"/>
          <w:kern w:val="0"/>
          <w:sz w:val="32"/>
          <w:szCs w:val="32"/>
        </w:rPr>
        <w:t>12</w:t>
      </w:r>
      <w:r>
        <w:rPr>
          <w:rFonts w:eastAsia="仿宋_GB2312"/>
          <w:kern w:val="0"/>
          <w:sz w:val="32"/>
          <w:szCs w:val="32"/>
        </w:rPr>
        <w:t>分，</w:t>
      </w:r>
      <w:proofErr w:type="gramStart"/>
      <w:r>
        <w:rPr>
          <w:rFonts w:eastAsia="仿宋_GB2312"/>
          <w:kern w:val="0"/>
          <w:sz w:val="32"/>
          <w:szCs w:val="32"/>
        </w:rPr>
        <w:t>技评</w:t>
      </w:r>
      <w:r>
        <w:rPr>
          <w:rFonts w:eastAsia="仿宋_GB2312"/>
          <w:kern w:val="0"/>
          <w:sz w:val="32"/>
          <w:szCs w:val="32"/>
        </w:rPr>
        <w:t>18</w:t>
      </w:r>
      <w:r>
        <w:rPr>
          <w:rFonts w:eastAsia="仿宋_GB2312"/>
          <w:kern w:val="0"/>
          <w:sz w:val="32"/>
          <w:szCs w:val="32"/>
        </w:rPr>
        <w:t>分</w:t>
      </w:r>
      <w:proofErr w:type="gramEnd"/>
      <w:r>
        <w:rPr>
          <w:rFonts w:eastAsia="仿宋_GB2312"/>
          <w:kern w:val="0"/>
          <w:sz w:val="32"/>
          <w:szCs w:val="32"/>
        </w:rPr>
        <w:t>。另外跑的专门性</w:t>
      </w:r>
      <w:proofErr w:type="gramStart"/>
      <w:r>
        <w:rPr>
          <w:rFonts w:eastAsia="仿宋_GB2312"/>
          <w:kern w:val="0"/>
          <w:sz w:val="32"/>
          <w:szCs w:val="32"/>
        </w:rPr>
        <w:t>练习技评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分</w:t>
      </w:r>
      <w:proofErr w:type="gramEnd"/>
      <w:r>
        <w:rPr>
          <w:rFonts w:eastAsia="仿宋_GB2312"/>
          <w:kern w:val="0"/>
          <w:sz w:val="32"/>
          <w:szCs w:val="32"/>
        </w:rPr>
        <w:t>，原地双手后抛实心球达标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分。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2.</w:t>
      </w:r>
      <w:r>
        <w:rPr>
          <w:rFonts w:eastAsia="仿宋_GB2312"/>
          <w:b/>
          <w:bCs/>
          <w:kern w:val="0"/>
          <w:sz w:val="32"/>
          <w:szCs w:val="32"/>
        </w:rPr>
        <w:t>比赛办法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参照中国田径协会《</w:t>
      </w:r>
      <w:r>
        <w:rPr>
          <w:rFonts w:eastAsia="仿宋_GB2312"/>
          <w:kern w:val="0"/>
          <w:sz w:val="32"/>
          <w:szCs w:val="32"/>
        </w:rPr>
        <w:t>2022-2023</w:t>
      </w:r>
      <w:r>
        <w:rPr>
          <w:rFonts w:eastAsia="仿宋_GB2312"/>
          <w:kern w:val="0"/>
          <w:sz w:val="32"/>
          <w:szCs w:val="32"/>
        </w:rPr>
        <w:t>年田径竞赛规则》，径赛项目每人跑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次，记录成绩。田赛项目每人三次，取最好成绩。其中铅球男子用球</w:t>
      </w:r>
      <w:r>
        <w:rPr>
          <w:rFonts w:eastAsia="仿宋_GB2312"/>
          <w:kern w:val="0"/>
          <w:sz w:val="32"/>
          <w:szCs w:val="32"/>
        </w:rPr>
        <w:t>6KG,</w:t>
      </w:r>
      <w:r>
        <w:rPr>
          <w:rFonts w:eastAsia="仿宋_GB2312"/>
          <w:kern w:val="0"/>
          <w:sz w:val="32"/>
          <w:szCs w:val="32"/>
        </w:rPr>
        <w:t>女子用球</w:t>
      </w:r>
      <w:r>
        <w:rPr>
          <w:rFonts w:eastAsia="仿宋_GB2312"/>
          <w:kern w:val="0"/>
          <w:sz w:val="32"/>
          <w:szCs w:val="32"/>
        </w:rPr>
        <w:t>4KG</w:t>
      </w:r>
      <w:r>
        <w:rPr>
          <w:rFonts w:eastAsia="仿宋_GB2312"/>
          <w:kern w:val="0"/>
          <w:sz w:val="32"/>
          <w:szCs w:val="32"/>
        </w:rPr>
        <w:t>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跑的专门性练习，要求参赛选手在直道上按顺序完成小步跑（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米）、高抬腿跑（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米）以及后蹬跑（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米）三项练习，总距离不少于</w:t>
      </w:r>
      <w:r>
        <w:rPr>
          <w:rFonts w:eastAsia="仿宋_GB2312"/>
          <w:kern w:val="0"/>
          <w:sz w:val="32"/>
          <w:szCs w:val="32"/>
        </w:rPr>
        <w:t>40</w:t>
      </w:r>
      <w:r>
        <w:rPr>
          <w:rFonts w:eastAsia="仿宋_GB2312"/>
          <w:kern w:val="0"/>
          <w:sz w:val="32"/>
          <w:szCs w:val="32"/>
        </w:rPr>
        <w:t>米。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小步跑要求：身体稍前倾，大腿抬起与</w:t>
      </w:r>
      <w:hyperlink r:id="rId7" w:tgtFrame="https://baike.baidu.com/item/%E5%B0%8F%E6%AD%A5%E8%B7%91/_blank" w:history="1">
        <w:r>
          <w:rPr>
            <w:rFonts w:eastAsia="仿宋_GB2312"/>
            <w:kern w:val="0"/>
            <w:sz w:val="32"/>
            <w:szCs w:val="32"/>
          </w:rPr>
          <w:t>水平线</w:t>
        </w:r>
      </w:hyperlink>
      <w:r>
        <w:rPr>
          <w:rFonts w:eastAsia="仿宋_GB2312"/>
          <w:kern w:val="0"/>
          <w:sz w:val="32"/>
          <w:szCs w:val="32"/>
        </w:rPr>
        <w:t>约成</w:t>
      </w:r>
      <w:r>
        <w:rPr>
          <w:rFonts w:eastAsia="仿宋_GB2312"/>
          <w:kern w:val="0"/>
          <w:sz w:val="32"/>
          <w:szCs w:val="32"/>
        </w:rPr>
        <w:t>35-45</w:t>
      </w:r>
      <w:r>
        <w:rPr>
          <w:rFonts w:eastAsia="仿宋_GB2312"/>
          <w:kern w:val="0"/>
          <w:sz w:val="32"/>
          <w:szCs w:val="32"/>
        </w:rPr>
        <w:t>度角，</w:t>
      </w:r>
      <w:hyperlink r:id="rId8" w:tgtFrame="https://baike.baidu.com/item/%E5%B0%8F%E6%AD%A5%E8%B7%91/_blank" w:history="1">
        <w:r>
          <w:rPr>
            <w:rFonts w:eastAsia="仿宋_GB2312"/>
            <w:kern w:val="0"/>
            <w:sz w:val="32"/>
            <w:szCs w:val="32"/>
          </w:rPr>
          <w:t>膝关节</w:t>
        </w:r>
      </w:hyperlink>
      <w:r>
        <w:rPr>
          <w:rFonts w:eastAsia="仿宋_GB2312"/>
          <w:kern w:val="0"/>
          <w:sz w:val="32"/>
          <w:szCs w:val="32"/>
        </w:rPr>
        <w:t>放松，大腿下压小腿顺下压的惯性前伸，并很快以前脚掌积极着地，脚前掌完成最后</w:t>
      </w:r>
      <w:r>
        <w:rPr>
          <w:rFonts w:eastAsia="仿宋_GB2312"/>
          <w:kern w:val="0"/>
          <w:sz w:val="32"/>
          <w:szCs w:val="32"/>
        </w:rPr>
        <w:t>“</w:t>
      </w:r>
      <w:r>
        <w:rPr>
          <w:rFonts w:eastAsia="仿宋_GB2312"/>
          <w:kern w:val="0"/>
          <w:sz w:val="32"/>
          <w:szCs w:val="32"/>
        </w:rPr>
        <w:t>扒地</w:t>
      </w:r>
      <w:r>
        <w:rPr>
          <w:rFonts w:eastAsia="仿宋_GB2312"/>
          <w:kern w:val="0"/>
          <w:sz w:val="32"/>
          <w:szCs w:val="32"/>
        </w:rPr>
        <w:t>”</w:t>
      </w:r>
      <w:r>
        <w:rPr>
          <w:rFonts w:eastAsia="仿宋_GB2312"/>
          <w:kern w:val="0"/>
          <w:sz w:val="32"/>
          <w:szCs w:val="32"/>
        </w:rPr>
        <w:t>动作。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高抬腿要求：上体正直或稍前倾，身体重心提高。摆动腿髋</w:t>
      </w:r>
      <w:r>
        <w:rPr>
          <w:rFonts w:eastAsia="仿宋_GB2312"/>
          <w:kern w:val="0"/>
          <w:sz w:val="32"/>
          <w:szCs w:val="32"/>
        </w:rPr>
        <w:lastRenderedPageBreak/>
        <w:t>关节带动大腿高抬起超过水平面，大腿带动小腿折叠鞭打积极下压，膝关节放松，小腿自然伸展用前脚掌拔地，</w:t>
      </w:r>
      <w:proofErr w:type="gramStart"/>
      <w:r>
        <w:rPr>
          <w:rFonts w:eastAsia="仿宋_GB2312"/>
          <w:kern w:val="0"/>
          <w:sz w:val="32"/>
          <w:szCs w:val="32"/>
        </w:rPr>
        <w:t>支撑腿三关节</w:t>
      </w:r>
      <w:proofErr w:type="gramEnd"/>
      <w:r>
        <w:rPr>
          <w:rFonts w:eastAsia="仿宋_GB2312"/>
          <w:kern w:val="0"/>
          <w:sz w:val="32"/>
          <w:szCs w:val="32"/>
        </w:rPr>
        <w:t>充分伸展，两臂前后有力地摆动，动作连贯，发力充分，核心收紧，脚掌落地后有明显回弹。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后蹬跑要求：适当助跑（</w:t>
      </w:r>
      <w:r>
        <w:rPr>
          <w:rFonts w:eastAsia="仿宋_GB2312"/>
          <w:kern w:val="0"/>
          <w:sz w:val="32"/>
          <w:szCs w:val="32"/>
        </w:rPr>
        <w:t>2-3</w:t>
      </w:r>
      <w:r>
        <w:rPr>
          <w:rFonts w:eastAsia="仿宋_GB2312"/>
          <w:kern w:val="0"/>
          <w:sz w:val="32"/>
          <w:szCs w:val="32"/>
        </w:rPr>
        <w:t>步），后蹬跑时上体前倾，支撑腿后蹬充分，摆动腿屈膝领先向前摆出，髋关节带动大腿高抬，平行或者高于水平面，小腿膝关节放松，自然下垂，大腿积极下压，用前脚掌着地，两臂前后有力地摆动。技术动作连贯，有明显的向前性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原地双手后抛实心球每人三次，取最好成绩。</w:t>
      </w:r>
    </w:p>
    <w:p w:rsidR="005A6C56" w:rsidRDefault="005A6C56" w:rsidP="005A6C56">
      <w:pPr>
        <w:spacing w:line="560" w:lineRule="exact"/>
        <w:rPr>
          <w:rFonts w:eastAsia="仿宋_GB2312"/>
          <w:color w:val="1D1B11"/>
          <w:sz w:val="28"/>
          <w:szCs w:val="28"/>
          <w:shd w:val="clear" w:color="auto" w:fill="FFFFFF"/>
        </w:rPr>
      </w:pP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br w:type="page"/>
      </w:r>
      <w:r>
        <w:rPr>
          <w:rFonts w:eastAsia="仿宋_GB2312"/>
          <w:b/>
          <w:bCs/>
          <w:kern w:val="0"/>
          <w:sz w:val="32"/>
          <w:szCs w:val="32"/>
        </w:rPr>
        <w:lastRenderedPageBreak/>
        <w:t>3.</w:t>
      </w:r>
      <w:r>
        <w:rPr>
          <w:rFonts w:eastAsia="仿宋_GB2312"/>
          <w:b/>
          <w:bCs/>
          <w:kern w:val="0"/>
          <w:sz w:val="32"/>
          <w:szCs w:val="32"/>
        </w:rPr>
        <w:t>评分标准</w:t>
      </w: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1 </w:t>
      </w:r>
      <w:r>
        <w:rPr>
          <w:rFonts w:eastAsia="仿宋"/>
          <w:bCs/>
          <w:sz w:val="28"/>
          <w:szCs w:val="28"/>
        </w:rPr>
        <w:t>男子</w:t>
      </w:r>
      <w:r>
        <w:rPr>
          <w:rFonts w:eastAsia="仿宋"/>
          <w:bCs/>
          <w:sz w:val="28"/>
          <w:szCs w:val="28"/>
        </w:rPr>
        <w:t>60</w:t>
      </w:r>
      <w:r>
        <w:rPr>
          <w:rFonts w:eastAsia="仿宋"/>
          <w:bCs/>
          <w:sz w:val="28"/>
          <w:szCs w:val="28"/>
        </w:rPr>
        <w:t>米（秒）评分标准</w:t>
      </w:r>
    </w:p>
    <w:tbl>
      <w:tblPr>
        <w:tblW w:w="5277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1420"/>
        <w:gridCol w:w="915"/>
        <w:gridCol w:w="915"/>
        <w:gridCol w:w="915"/>
        <w:gridCol w:w="915"/>
        <w:gridCol w:w="915"/>
        <w:gridCol w:w="915"/>
        <w:gridCol w:w="915"/>
        <w:gridCol w:w="915"/>
        <w:gridCol w:w="822"/>
      </w:tblGrid>
      <w:tr w:rsidR="005A6C56" w:rsidTr="00FE0531">
        <w:trPr>
          <w:trHeight w:val="160"/>
          <w:jc w:val="center"/>
        </w:trPr>
        <w:tc>
          <w:tcPr>
            <w:tcW w:w="741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得分年龄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43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673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及以下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7.6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7.7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7.8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7.9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8.1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8.2</w:t>
            </w: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8.3</w:t>
            </w: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7.6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7.7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7.8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7.9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8.0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8.1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8.2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8.3</w:t>
            </w:r>
          </w:p>
        </w:tc>
        <w:tc>
          <w:tcPr>
            <w:tcW w:w="43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8.4</w:t>
            </w:r>
          </w:p>
        </w:tc>
      </w:tr>
      <w:tr w:rsidR="005A6C56" w:rsidTr="00FE0531">
        <w:trPr>
          <w:trHeight w:val="362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7.8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7.9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8.1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8.2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8.3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8.4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8.6</w:t>
            </w: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8.1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8.2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8.3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8.4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8.6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8.7</w:t>
            </w: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8.8</w:t>
            </w:r>
          </w:p>
        </w:tc>
      </w:tr>
      <w:tr w:rsidR="005A6C56" w:rsidTr="00FE0531">
        <w:trPr>
          <w:trHeight w:val="261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8.2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8.3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8.4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8.6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8.7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8.8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8.9</w:t>
            </w: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9.0</w:t>
            </w: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8.4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8.6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8.7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8.8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8.9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9.2</w:t>
            </w: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8.6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8.7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8.8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8.9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9.2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</w:t>
            </w:r>
          </w:p>
        </w:tc>
      </w:tr>
      <w:tr w:rsidR="005A6C56" w:rsidTr="00FE0531">
        <w:trPr>
          <w:trHeight w:val="1046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得分年龄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38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8.4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8.6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8.6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8.7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8.6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8.7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8.8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8.9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9.2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3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90"/>
          <w:jc w:val="center"/>
        </w:trPr>
        <w:tc>
          <w:tcPr>
            <w:tcW w:w="74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3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rPr>
          <w:rFonts w:eastAsia="仿宋"/>
          <w:b/>
          <w:color w:val="1D1B11"/>
          <w:sz w:val="24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2 </w:t>
      </w:r>
      <w:r>
        <w:rPr>
          <w:rFonts w:eastAsia="仿宋"/>
          <w:bCs/>
          <w:sz w:val="28"/>
          <w:szCs w:val="28"/>
        </w:rPr>
        <w:t>女子</w:t>
      </w:r>
      <w:r>
        <w:rPr>
          <w:rFonts w:eastAsia="仿宋"/>
          <w:bCs/>
          <w:sz w:val="28"/>
          <w:szCs w:val="28"/>
        </w:rPr>
        <w:t>60</w:t>
      </w:r>
      <w:r>
        <w:rPr>
          <w:rFonts w:eastAsia="仿宋"/>
          <w:bCs/>
          <w:sz w:val="28"/>
          <w:szCs w:val="28"/>
        </w:rPr>
        <w:t>米（秒）评分标准（专项）</w:t>
      </w:r>
    </w:p>
    <w:tbl>
      <w:tblPr>
        <w:tblW w:w="5161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1200"/>
        <w:gridCol w:w="906"/>
        <w:gridCol w:w="906"/>
        <w:gridCol w:w="906"/>
        <w:gridCol w:w="906"/>
        <w:gridCol w:w="906"/>
        <w:gridCol w:w="906"/>
        <w:gridCol w:w="906"/>
        <w:gridCol w:w="905"/>
        <w:gridCol w:w="905"/>
      </w:tblGrid>
      <w:tr w:rsidR="005A6C56" w:rsidTr="00FE0531">
        <w:trPr>
          <w:trHeight w:val="90"/>
          <w:jc w:val="center"/>
        </w:trPr>
        <w:tc>
          <w:tcPr>
            <w:tcW w:w="640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lastRenderedPageBreak/>
              <w:t>得分年龄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9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9.2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9.8</w:t>
            </w:r>
          </w:p>
        </w:tc>
      </w:tr>
      <w:tr w:rsidR="005A6C56" w:rsidTr="00FE0531">
        <w:trPr>
          <w:trHeight w:val="351"/>
          <w:jc w:val="center"/>
        </w:trPr>
        <w:tc>
          <w:tcPr>
            <w:tcW w:w="64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9.2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9.8</w:t>
            </w:r>
          </w:p>
        </w:tc>
        <w:tc>
          <w:tcPr>
            <w:tcW w:w="484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</w:tr>
      <w:tr w:rsidR="005A6C56" w:rsidTr="00FE0531">
        <w:trPr>
          <w:trHeight w:val="23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9.8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9.8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</w:tr>
      <w:tr w:rsidR="005A6C56" w:rsidTr="00FE0531">
        <w:trPr>
          <w:trHeight w:val="346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9.8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</w:tr>
      <w:tr w:rsidR="005A6C56" w:rsidTr="00FE0531">
        <w:trPr>
          <w:trHeight w:val="35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10.6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10.7</w:t>
            </w: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10.6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10.7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10.8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10.9</w:t>
            </w: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得分年龄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10.6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10.6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10.7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10.8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10.8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10.9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</w:t>
            </w: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62"/>
          <w:jc w:val="center"/>
        </w:trPr>
        <w:tc>
          <w:tcPr>
            <w:tcW w:w="64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</w:t>
            </w: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4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/>
          <w:color w:val="1D1B11"/>
          <w:sz w:val="28"/>
          <w:szCs w:val="28"/>
        </w:rPr>
        <w:br w:type="page"/>
      </w:r>
      <w:r>
        <w:rPr>
          <w:rFonts w:eastAsia="仿宋"/>
          <w:bCs/>
          <w:sz w:val="28"/>
          <w:szCs w:val="28"/>
        </w:rPr>
        <w:lastRenderedPageBreak/>
        <w:t>表</w:t>
      </w:r>
      <w:r>
        <w:rPr>
          <w:rFonts w:eastAsia="仿宋"/>
          <w:bCs/>
          <w:sz w:val="28"/>
          <w:szCs w:val="28"/>
        </w:rPr>
        <w:t xml:space="preserve">3 </w:t>
      </w:r>
      <w:r>
        <w:rPr>
          <w:rFonts w:eastAsia="仿宋"/>
          <w:bCs/>
          <w:sz w:val="28"/>
          <w:szCs w:val="28"/>
        </w:rPr>
        <w:t>男子跳远（米）评分标准（专项）</w:t>
      </w:r>
    </w:p>
    <w:tbl>
      <w:tblPr>
        <w:tblW w:w="5227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1325"/>
        <w:gridCol w:w="905"/>
        <w:gridCol w:w="905"/>
        <w:gridCol w:w="905"/>
        <w:gridCol w:w="905"/>
        <w:gridCol w:w="906"/>
        <w:gridCol w:w="905"/>
        <w:gridCol w:w="905"/>
        <w:gridCol w:w="905"/>
        <w:gridCol w:w="905"/>
      </w:tblGrid>
      <w:tr w:rsidR="005A6C56" w:rsidTr="00FE0531">
        <w:trPr>
          <w:trHeight w:val="90"/>
          <w:jc w:val="center"/>
        </w:trPr>
        <w:tc>
          <w:tcPr>
            <w:tcW w:w="69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得分年龄</w:t>
            </w:r>
          </w:p>
        </w:tc>
        <w:tc>
          <w:tcPr>
            <w:tcW w:w="477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477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477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477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47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94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6.30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6.20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6.10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6.00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5.90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5.80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5.70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5.60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5.50</w:t>
            </w:r>
          </w:p>
        </w:tc>
      </w:tr>
      <w:tr w:rsidR="005A6C56" w:rsidTr="00FE0531">
        <w:trPr>
          <w:trHeight w:val="362"/>
          <w:jc w:val="center"/>
        </w:trPr>
        <w:tc>
          <w:tcPr>
            <w:tcW w:w="69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6.10</w:t>
            </w:r>
          </w:p>
        </w:tc>
        <w:tc>
          <w:tcPr>
            <w:tcW w:w="4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6.00</w:t>
            </w:r>
          </w:p>
        </w:tc>
        <w:tc>
          <w:tcPr>
            <w:tcW w:w="4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5.90</w:t>
            </w:r>
          </w:p>
        </w:tc>
        <w:tc>
          <w:tcPr>
            <w:tcW w:w="477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5.80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5.70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5.60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5.50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5.40</w:t>
            </w:r>
          </w:p>
        </w:tc>
        <w:tc>
          <w:tcPr>
            <w:tcW w:w="478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5.30</w:t>
            </w:r>
          </w:p>
        </w:tc>
      </w:tr>
      <w:tr w:rsidR="005A6C56" w:rsidTr="00FE0531">
        <w:trPr>
          <w:trHeight w:val="239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5.90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5.80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5.70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5.60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5.50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5.40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5.30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5.20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5.10</w:t>
            </w:r>
          </w:p>
        </w:tc>
      </w:tr>
      <w:tr w:rsidR="005A6C56" w:rsidTr="00FE0531">
        <w:trPr>
          <w:trHeight w:val="476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5.70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5.60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5.50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5.40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5.30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5.20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5.10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5.00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4.90</w:t>
            </w:r>
          </w:p>
        </w:tc>
      </w:tr>
      <w:tr w:rsidR="005A6C56" w:rsidTr="00FE0531">
        <w:trPr>
          <w:trHeight w:val="357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5.50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5.40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5.30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5.20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5.10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5.00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4.90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4.80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4.70</w:t>
            </w:r>
          </w:p>
        </w:tc>
      </w:tr>
      <w:tr w:rsidR="005A6C56" w:rsidTr="00FE0531">
        <w:trPr>
          <w:trHeight w:val="363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5.10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5.00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4.90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4.80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4.70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4.60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4.50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4.40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4.30</w:t>
            </w:r>
          </w:p>
        </w:tc>
      </w:tr>
      <w:tr w:rsidR="005A6C56" w:rsidTr="00FE0531">
        <w:trPr>
          <w:trHeight w:val="363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4.70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4.60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4.50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4.40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4.30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4.50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4.40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4.30</w:t>
            </w: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4.20</w:t>
            </w:r>
          </w:p>
        </w:tc>
      </w:tr>
      <w:tr w:rsidR="005A6C56" w:rsidTr="00FE0531">
        <w:trPr>
          <w:trHeight w:val="476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得分年龄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6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5.40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5.30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5.20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6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5.20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5.10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5.00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6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5.00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4.90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4.80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6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4.80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4.70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4.60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6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4.60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4.50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4.40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6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4.20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4.10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4.00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6"/>
          <w:jc w:val="center"/>
        </w:trPr>
        <w:tc>
          <w:tcPr>
            <w:tcW w:w="69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4.10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4.00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3.90</w:t>
            </w:r>
          </w:p>
        </w:tc>
        <w:tc>
          <w:tcPr>
            <w:tcW w:w="477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78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b/>
          <w:color w:val="1D1B11"/>
          <w:sz w:val="24"/>
        </w:rPr>
      </w:pPr>
      <w:r>
        <w:rPr>
          <w:rFonts w:eastAsia="仿宋_GB2312"/>
          <w:b/>
          <w:color w:val="1D1B11"/>
          <w:sz w:val="24"/>
        </w:rPr>
        <w:t xml:space="preserve"> </w:t>
      </w: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/>
          <w:color w:val="1D1B11"/>
          <w:sz w:val="28"/>
          <w:szCs w:val="28"/>
        </w:rPr>
        <w:br w:type="page"/>
      </w:r>
      <w:r>
        <w:rPr>
          <w:rFonts w:eastAsia="仿宋"/>
          <w:bCs/>
          <w:sz w:val="28"/>
          <w:szCs w:val="28"/>
        </w:rPr>
        <w:lastRenderedPageBreak/>
        <w:t>表</w:t>
      </w:r>
      <w:r>
        <w:rPr>
          <w:rFonts w:eastAsia="仿宋"/>
          <w:bCs/>
          <w:sz w:val="28"/>
          <w:szCs w:val="28"/>
        </w:rPr>
        <w:t xml:space="preserve">4 </w:t>
      </w:r>
      <w:r>
        <w:rPr>
          <w:rFonts w:eastAsia="仿宋"/>
          <w:bCs/>
          <w:sz w:val="28"/>
          <w:szCs w:val="28"/>
        </w:rPr>
        <w:t>女子跳远（米）评分标准（专项）</w:t>
      </w:r>
    </w:p>
    <w:tbl>
      <w:tblPr>
        <w:tblW w:w="5200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1275"/>
        <w:gridCol w:w="906"/>
        <w:gridCol w:w="906"/>
        <w:gridCol w:w="905"/>
        <w:gridCol w:w="905"/>
        <w:gridCol w:w="905"/>
        <w:gridCol w:w="905"/>
        <w:gridCol w:w="905"/>
        <w:gridCol w:w="905"/>
        <w:gridCol w:w="905"/>
      </w:tblGrid>
      <w:tr w:rsidR="005A6C56" w:rsidTr="00FE0531">
        <w:trPr>
          <w:trHeight w:val="90"/>
          <w:jc w:val="center"/>
        </w:trPr>
        <w:tc>
          <w:tcPr>
            <w:tcW w:w="675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得分年龄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94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4.90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4.80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4.70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4.60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4.50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4.40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4.30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4.20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4.10</w:t>
            </w:r>
          </w:p>
        </w:tc>
      </w:tr>
      <w:tr w:rsidR="005A6C56" w:rsidTr="00FE0531">
        <w:trPr>
          <w:trHeight w:val="94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4.70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4.60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4.50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4.40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4.30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4.20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4.10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4.00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3.90</w:t>
            </w:r>
          </w:p>
        </w:tc>
      </w:tr>
      <w:tr w:rsidR="005A6C56" w:rsidTr="00FE0531">
        <w:trPr>
          <w:trHeight w:val="359"/>
          <w:jc w:val="center"/>
        </w:trPr>
        <w:tc>
          <w:tcPr>
            <w:tcW w:w="675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4.50</w:t>
            </w:r>
          </w:p>
        </w:tc>
        <w:tc>
          <w:tcPr>
            <w:tcW w:w="4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4.40</w:t>
            </w:r>
          </w:p>
        </w:tc>
        <w:tc>
          <w:tcPr>
            <w:tcW w:w="4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4.30</w:t>
            </w:r>
          </w:p>
        </w:tc>
        <w:tc>
          <w:tcPr>
            <w:tcW w:w="4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4.20</w:t>
            </w:r>
          </w:p>
        </w:tc>
        <w:tc>
          <w:tcPr>
            <w:tcW w:w="4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4.10</w:t>
            </w:r>
          </w:p>
        </w:tc>
        <w:tc>
          <w:tcPr>
            <w:tcW w:w="4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4.00</w:t>
            </w:r>
          </w:p>
        </w:tc>
        <w:tc>
          <w:tcPr>
            <w:tcW w:w="4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3.90</w:t>
            </w:r>
          </w:p>
        </w:tc>
        <w:tc>
          <w:tcPr>
            <w:tcW w:w="4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3.80</w:t>
            </w:r>
          </w:p>
        </w:tc>
        <w:tc>
          <w:tcPr>
            <w:tcW w:w="48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3.70</w:t>
            </w:r>
          </w:p>
        </w:tc>
      </w:tr>
      <w:tr w:rsidR="005A6C56" w:rsidTr="00FE0531">
        <w:trPr>
          <w:trHeight w:val="237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4.30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4.20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4.10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4.00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3.90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3.80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3.70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3.60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3.50</w:t>
            </w:r>
          </w:p>
        </w:tc>
      </w:tr>
      <w:tr w:rsidR="005A6C56" w:rsidTr="00FE0531">
        <w:trPr>
          <w:trHeight w:val="473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4.10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4.00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3.90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3.80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3.70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3.60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3.50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3.40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3.30</w:t>
            </w:r>
          </w:p>
        </w:tc>
      </w:tr>
      <w:tr w:rsidR="005A6C56" w:rsidTr="00FE0531">
        <w:trPr>
          <w:trHeight w:val="354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3.90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3.80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3.70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3.60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3.50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3.40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</w:tr>
      <w:tr w:rsidR="005A6C56" w:rsidTr="00FE0531">
        <w:trPr>
          <w:trHeight w:val="360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3.70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3.60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3.50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3.40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2.90</w:t>
            </w:r>
          </w:p>
        </w:tc>
      </w:tr>
      <w:tr w:rsidR="005A6C56" w:rsidTr="00FE0531">
        <w:trPr>
          <w:trHeight w:val="473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得分年龄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3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4.00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3.90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3.80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3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3.80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3.70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3.60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3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3.60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3.50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3.40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3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3.40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3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3"/>
          <w:jc w:val="center"/>
        </w:trPr>
        <w:tc>
          <w:tcPr>
            <w:tcW w:w="675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2.90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2.80</w:t>
            </w: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3"/>
          <w:jc w:val="center"/>
        </w:trPr>
        <w:tc>
          <w:tcPr>
            <w:tcW w:w="675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2.80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2.70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2.60</w:t>
            </w: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spacing w:line="480" w:lineRule="exact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widowControl/>
        <w:jc w:val="left"/>
        <w:rPr>
          <w:rFonts w:eastAsia="仿宋"/>
          <w:b/>
          <w:color w:val="1D1B11"/>
          <w:sz w:val="28"/>
          <w:szCs w:val="28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5 </w:t>
      </w:r>
      <w:r>
        <w:rPr>
          <w:rFonts w:eastAsia="仿宋"/>
          <w:bCs/>
          <w:sz w:val="28"/>
          <w:szCs w:val="28"/>
        </w:rPr>
        <w:t>男子跳高（米）评分标准（专项）</w:t>
      </w:r>
    </w:p>
    <w:tbl>
      <w:tblPr>
        <w:tblW w:w="5181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1240"/>
        <w:gridCol w:w="904"/>
        <w:gridCol w:w="904"/>
        <w:gridCol w:w="904"/>
        <w:gridCol w:w="906"/>
        <w:gridCol w:w="906"/>
        <w:gridCol w:w="905"/>
        <w:gridCol w:w="905"/>
        <w:gridCol w:w="907"/>
        <w:gridCol w:w="907"/>
      </w:tblGrid>
      <w:tr w:rsidR="005A6C56" w:rsidTr="00FE0531">
        <w:trPr>
          <w:trHeight w:val="90"/>
          <w:jc w:val="center"/>
        </w:trPr>
        <w:tc>
          <w:tcPr>
            <w:tcW w:w="659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lastRenderedPageBreak/>
              <w:t>得分年龄</w:t>
            </w:r>
          </w:p>
        </w:tc>
        <w:tc>
          <w:tcPr>
            <w:tcW w:w="48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48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48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48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48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48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48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483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483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96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1.75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1.73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1.71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1.69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1.67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1.65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1.63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1.61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1.59</w:t>
            </w:r>
          </w:p>
        </w:tc>
      </w:tr>
      <w:tr w:rsidR="005A6C56" w:rsidTr="00FE0531">
        <w:trPr>
          <w:trHeight w:val="96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1.73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1.71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1.69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1.67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1.65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1.63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1.61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1.59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1.57</w:t>
            </w:r>
          </w:p>
        </w:tc>
      </w:tr>
      <w:tr w:rsidR="005A6C56" w:rsidTr="00FE0531">
        <w:trPr>
          <w:trHeight w:val="367"/>
          <w:jc w:val="center"/>
        </w:trPr>
        <w:tc>
          <w:tcPr>
            <w:tcW w:w="659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1.71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1.69</w:t>
            </w:r>
          </w:p>
        </w:tc>
        <w:tc>
          <w:tcPr>
            <w:tcW w:w="481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1.67</w:t>
            </w:r>
          </w:p>
        </w:tc>
        <w:tc>
          <w:tcPr>
            <w:tcW w:w="48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1.65</w:t>
            </w:r>
          </w:p>
        </w:tc>
        <w:tc>
          <w:tcPr>
            <w:tcW w:w="48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1.63</w:t>
            </w:r>
          </w:p>
        </w:tc>
        <w:tc>
          <w:tcPr>
            <w:tcW w:w="48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1.61</w:t>
            </w:r>
          </w:p>
        </w:tc>
        <w:tc>
          <w:tcPr>
            <w:tcW w:w="482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1.59</w:t>
            </w:r>
          </w:p>
        </w:tc>
        <w:tc>
          <w:tcPr>
            <w:tcW w:w="48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1.57</w:t>
            </w:r>
          </w:p>
        </w:tc>
        <w:tc>
          <w:tcPr>
            <w:tcW w:w="483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1.55</w:t>
            </w:r>
          </w:p>
        </w:tc>
      </w:tr>
      <w:tr w:rsidR="005A6C56" w:rsidTr="00FE0531">
        <w:trPr>
          <w:trHeight w:val="243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1.69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1.67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1.65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1.63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1.61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1.59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1.57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1.55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1.53</w:t>
            </w:r>
          </w:p>
        </w:tc>
      </w:tr>
      <w:tr w:rsidR="005A6C56" w:rsidTr="00FE0531">
        <w:trPr>
          <w:trHeight w:val="483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1.67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1.63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1.61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1.59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1.57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1.55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1.53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1.51</w:t>
            </w:r>
          </w:p>
        </w:tc>
      </w:tr>
      <w:tr w:rsidR="005A6C56" w:rsidTr="00FE0531">
        <w:trPr>
          <w:trHeight w:val="362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1.63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1.61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1.59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1.57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1.55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1.53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1.51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1.49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1.47</w:t>
            </w:r>
          </w:p>
        </w:tc>
      </w:tr>
      <w:tr w:rsidR="005A6C56" w:rsidTr="00FE0531">
        <w:trPr>
          <w:trHeight w:val="368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1.59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1.57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1.55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1.53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1.51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1.49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1.47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1.45</w:t>
            </w: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1.43</w:t>
            </w:r>
          </w:p>
        </w:tc>
      </w:tr>
      <w:tr w:rsidR="005A6C56" w:rsidTr="00FE0531">
        <w:trPr>
          <w:trHeight w:val="483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得分年龄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3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1.57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1.53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3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1.53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1.51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3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1.53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1.51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1.49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3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1.51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1.49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1.47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3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1.49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1.47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1.45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3"/>
          <w:jc w:val="center"/>
        </w:trPr>
        <w:tc>
          <w:tcPr>
            <w:tcW w:w="659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8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1.45</w:t>
            </w:r>
          </w:p>
        </w:tc>
        <w:tc>
          <w:tcPr>
            <w:tcW w:w="48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1.43</w:t>
            </w:r>
          </w:p>
        </w:tc>
        <w:tc>
          <w:tcPr>
            <w:tcW w:w="48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1.41</w:t>
            </w:r>
          </w:p>
        </w:tc>
        <w:tc>
          <w:tcPr>
            <w:tcW w:w="48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3"/>
          <w:jc w:val="center"/>
        </w:trPr>
        <w:tc>
          <w:tcPr>
            <w:tcW w:w="659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1.41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1.39</w:t>
            </w:r>
          </w:p>
        </w:tc>
        <w:tc>
          <w:tcPr>
            <w:tcW w:w="481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1.37</w:t>
            </w: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2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483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ind w:firstLineChars="200" w:firstLine="482"/>
        <w:jc w:val="center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widowControl/>
        <w:jc w:val="left"/>
        <w:rPr>
          <w:rFonts w:eastAsia="仿宋"/>
          <w:b/>
          <w:color w:val="1D1B11"/>
          <w:sz w:val="28"/>
          <w:szCs w:val="28"/>
        </w:rPr>
      </w:pPr>
    </w:p>
    <w:p w:rsidR="005A6C56" w:rsidRDefault="005A6C56" w:rsidP="005A6C56">
      <w:pPr>
        <w:widowControl/>
        <w:jc w:val="left"/>
        <w:rPr>
          <w:rFonts w:eastAsia="仿宋"/>
          <w:b/>
          <w:color w:val="1D1B11"/>
          <w:sz w:val="28"/>
          <w:szCs w:val="28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6 </w:t>
      </w:r>
      <w:r>
        <w:rPr>
          <w:rFonts w:eastAsia="仿宋"/>
          <w:bCs/>
          <w:sz w:val="28"/>
          <w:szCs w:val="28"/>
        </w:rPr>
        <w:t>女子跳高（米）评分标准（专项）</w:t>
      </w:r>
    </w:p>
    <w:tbl>
      <w:tblPr>
        <w:tblW w:w="4998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905"/>
        <w:gridCol w:w="905"/>
        <w:gridCol w:w="905"/>
        <w:gridCol w:w="905"/>
        <w:gridCol w:w="906"/>
        <w:gridCol w:w="906"/>
        <w:gridCol w:w="906"/>
        <w:gridCol w:w="906"/>
        <w:gridCol w:w="906"/>
        <w:gridCol w:w="906"/>
      </w:tblGrid>
      <w:tr w:rsidR="005A6C56" w:rsidTr="00FE0531">
        <w:trPr>
          <w:trHeight w:val="90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lastRenderedPageBreak/>
              <w:t>年龄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lastRenderedPageBreak/>
              <w:t>12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10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1.34</w:t>
            </w:r>
          </w:p>
        </w:tc>
      </w:tr>
      <w:tr w:rsidR="005A6C56" w:rsidTr="00FE0531">
        <w:trPr>
          <w:trHeight w:val="10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1.32</w:t>
            </w:r>
          </w:p>
        </w:tc>
      </w:tr>
      <w:tr w:rsidR="005A6C56" w:rsidTr="00FE0531">
        <w:trPr>
          <w:trHeight w:val="384"/>
          <w:jc w:val="center"/>
        </w:trPr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1.46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1.44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1.42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1.38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1.36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1.34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1.32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1.30</w:t>
            </w:r>
          </w:p>
        </w:tc>
      </w:tr>
      <w:tr w:rsidR="005A6C56" w:rsidTr="00FE0531">
        <w:trPr>
          <w:trHeight w:val="253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1.28</w:t>
            </w:r>
          </w:p>
        </w:tc>
      </w:tr>
      <w:tr w:rsidR="005A6C56" w:rsidTr="00FE0531">
        <w:trPr>
          <w:trHeight w:val="50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1.26</w:t>
            </w:r>
          </w:p>
        </w:tc>
      </w:tr>
      <w:tr w:rsidR="005A6C56" w:rsidTr="00FE0531">
        <w:trPr>
          <w:trHeight w:val="378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1.20</w:t>
            </w:r>
          </w:p>
        </w:tc>
      </w:tr>
      <w:tr w:rsidR="005A6C56" w:rsidTr="00FE0531">
        <w:trPr>
          <w:trHeight w:val="38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1.18</w:t>
            </w:r>
          </w:p>
        </w:tc>
      </w:tr>
      <w:tr w:rsidR="005A6C56" w:rsidTr="00FE0531">
        <w:trPr>
          <w:trHeight w:val="50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5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1.18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1.18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1.18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1.16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widowControl/>
        <w:jc w:val="left"/>
        <w:rPr>
          <w:rFonts w:eastAsia="仿宋"/>
          <w:b/>
          <w:color w:val="1D1B11"/>
          <w:sz w:val="28"/>
          <w:szCs w:val="28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7 </w:t>
      </w:r>
      <w:r>
        <w:rPr>
          <w:rFonts w:eastAsia="仿宋"/>
          <w:bCs/>
          <w:sz w:val="28"/>
          <w:szCs w:val="28"/>
        </w:rPr>
        <w:t>铅球（米）评分标准（男女专项通用）</w:t>
      </w:r>
    </w:p>
    <w:tbl>
      <w:tblPr>
        <w:tblW w:w="4998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905"/>
        <w:gridCol w:w="905"/>
        <w:gridCol w:w="905"/>
        <w:gridCol w:w="905"/>
        <w:gridCol w:w="906"/>
        <w:gridCol w:w="906"/>
        <w:gridCol w:w="906"/>
        <w:gridCol w:w="906"/>
        <w:gridCol w:w="906"/>
        <w:gridCol w:w="906"/>
      </w:tblGrid>
      <w:tr w:rsidR="005A6C56" w:rsidTr="00FE0531">
        <w:trPr>
          <w:trHeight w:val="90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10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20-30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</w:tr>
      <w:tr w:rsidR="005A6C56" w:rsidTr="00FE0531">
        <w:trPr>
          <w:trHeight w:val="419"/>
          <w:jc w:val="center"/>
        </w:trPr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31-35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10.9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10.7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8.9</w:t>
            </w: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20-30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9.7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5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8.9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widowControl/>
        <w:jc w:val="left"/>
        <w:rPr>
          <w:rFonts w:eastAsia="仿宋"/>
          <w:b/>
          <w:color w:val="1D1B11"/>
          <w:sz w:val="28"/>
          <w:szCs w:val="28"/>
        </w:rPr>
      </w:pPr>
    </w:p>
    <w:p w:rsidR="005A6C56" w:rsidRDefault="005A6C56" w:rsidP="005A6C56">
      <w:pPr>
        <w:widowControl/>
        <w:jc w:val="left"/>
        <w:rPr>
          <w:rFonts w:eastAsia="仿宋"/>
          <w:b/>
          <w:color w:val="1D1B11"/>
          <w:sz w:val="28"/>
          <w:szCs w:val="28"/>
        </w:rPr>
      </w:pPr>
    </w:p>
    <w:p w:rsidR="005A6C56" w:rsidRDefault="005A6C56" w:rsidP="005A6C56">
      <w:pPr>
        <w:widowControl/>
        <w:jc w:val="left"/>
        <w:rPr>
          <w:rFonts w:eastAsia="仿宋"/>
          <w:b/>
          <w:color w:val="1D1B11"/>
          <w:sz w:val="28"/>
          <w:szCs w:val="28"/>
        </w:rPr>
      </w:pPr>
    </w:p>
    <w:p w:rsidR="005A6C56" w:rsidRDefault="005A6C56" w:rsidP="005A6C56">
      <w:pPr>
        <w:widowControl/>
        <w:jc w:val="left"/>
        <w:rPr>
          <w:rFonts w:eastAsia="仿宋"/>
          <w:b/>
          <w:color w:val="1D1B11"/>
          <w:sz w:val="28"/>
          <w:szCs w:val="28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8 </w:t>
      </w:r>
      <w:r>
        <w:rPr>
          <w:rFonts w:eastAsia="仿宋"/>
          <w:bCs/>
          <w:sz w:val="28"/>
          <w:szCs w:val="28"/>
        </w:rPr>
        <w:t>男子</w:t>
      </w:r>
      <w:r>
        <w:rPr>
          <w:rFonts w:eastAsia="仿宋"/>
          <w:bCs/>
          <w:sz w:val="28"/>
          <w:szCs w:val="28"/>
        </w:rPr>
        <w:t>800</w:t>
      </w:r>
      <w:r>
        <w:rPr>
          <w:rFonts w:eastAsia="仿宋"/>
          <w:bCs/>
          <w:sz w:val="28"/>
          <w:szCs w:val="28"/>
        </w:rPr>
        <w:t>米评分标准（专项）</w:t>
      </w:r>
    </w:p>
    <w:tbl>
      <w:tblPr>
        <w:tblW w:w="4998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905"/>
        <w:gridCol w:w="905"/>
        <w:gridCol w:w="905"/>
        <w:gridCol w:w="905"/>
        <w:gridCol w:w="906"/>
        <w:gridCol w:w="906"/>
        <w:gridCol w:w="906"/>
        <w:gridCol w:w="906"/>
        <w:gridCol w:w="906"/>
        <w:gridCol w:w="906"/>
      </w:tblGrid>
      <w:tr w:rsidR="005A6C56" w:rsidTr="00FE0531">
        <w:trPr>
          <w:trHeight w:val="90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9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2.16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2.24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2.28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2.48</w:t>
            </w:r>
          </w:p>
        </w:tc>
      </w:tr>
      <w:tr w:rsidR="005A6C56" w:rsidTr="00FE0531">
        <w:trPr>
          <w:trHeight w:val="101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2.24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2.28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2.52</w:t>
            </w:r>
          </w:p>
        </w:tc>
      </w:tr>
      <w:tr w:rsidR="005A6C56" w:rsidTr="00FE0531">
        <w:trPr>
          <w:trHeight w:val="388"/>
          <w:jc w:val="center"/>
        </w:trPr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31-35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2.24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2.28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2.32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2.36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2.44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2.48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2.52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2.56</w:t>
            </w:r>
          </w:p>
        </w:tc>
      </w:tr>
      <w:tr w:rsidR="005A6C56" w:rsidTr="00FE0531">
        <w:trPr>
          <w:trHeight w:val="25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2.28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</w:tr>
      <w:tr w:rsidR="005A6C56" w:rsidTr="00FE0531">
        <w:trPr>
          <w:trHeight w:val="51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3.04</w:t>
            </w:r>
          </w:p>
        </w:tc>
      </w:tr>
      <w:tr w:rsidR="005A6C56" w:rsidTr="00FE0531">
        <w:trPr>
          <w:trHeight w:val="382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3.08</w:t>
            </w:r>
          </w:p>
        </w:tc>
      </w:tr>
      <w:tr w:rsidR="005A6C56" w:rsidTr="00FE0531">
        <w:trPr>
          <w:trHeight w:val="38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3.12</w:t>
            </w:r>
          </w:p>
        </w:tc>
      </w:tr>
      <w:tr w:rsidR="005A6C56" w:rsidTr="00FE0531">
        <w:trPr>
          <w:trHeight w:val="51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1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1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1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1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1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10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3.12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3.16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1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ind w:firstLineChars="200" w:firstLine="482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9 </w:t>
      </w:r>
      <w:r>
        <w:rPr>
          <w:rFonts w:eastAsia="仿宋"/>
          <w:bCs/>
          <w:sz w:val="28"/>
          <w:szCs w:val="28"/>
        </w:rPr>
        <w:t>女子</w:t>
      </w:r>
      <w:r>
        <w:rPr>
          <w:rFonts w:eastAsia="仿宋"/>
          <w:bCs/>
          <w:sz w:val="28"/>
          <w:szCs w:val="28"/>
        </w:rPr>
        <w:t>800</w:t>
      </w:r>
      <w:r>
        <w:rPr>
          <w:rFonts w:eastAsia="仿宋"/>
          <w:bCs/>
          <w:sz w:val="28"/>
          <w:szCs w:val="28"/>
        </w:rPr>
        <w:t>米评分标准（专项）</w:t>
      </w:r>
    </w:p>
    <w:tbl>
      <w:tblPr>
        <w:tblW w:w="4998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905"/>
        <w:gridCol w:w="905"/>
        <w:gridCol w:w="905"/>
        <w:gridCol w:w="905"/>
        <w:gridCol w:w="906"/>
        <w:gridCol w:w="906"/>
        <w:gridCol w:w="906"/>
        <w:gridCol w:w="906"/>
        <w:gridCol w:w="906"/>
        <w:gridCol w:w="906"/>
      </w:tblGrid>
      <w:tr w:rsidR="005A6C56" w:rsidTr="00FE0531">
        <w:trPr>
          <w:trHeight w:val="90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9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2.38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</w:tr>
      <w:tr w:rsidR="005A6C56" w:rsidTr="00FE0531">
        <w:trPr>
          <w:trHeight w:val="9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3.14</w:t>
            </w:r>
          </w:p>
        </w:tc>
      </w:tr>
      <w:tr w:rsidR="005A6C56" w:rsidTr="00FE0531">
        <w:trPr>
          <w:trHeight w:val="364"/>
          <w:jc w:val="center"/>
        </w:trPr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2.46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2.54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2.58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3.02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3.06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3.14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3.18</w:t>
            </w:r>
          </w:p>
        </w:tc>
      </w:tr>
      <w:tr w:rsidR="005A6C56" w:rsidTr="00FE0531">
        <w:trPr>
          <w:trHeight w:val="241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3.22</w:t>
            </w:r>
          </w:p>
        </w:tc>
      </w:tr>
      <w:tr w:rsidR="005A6C56" w:rsidTr="00FE0531">
        <w:trPr>
          <w:trHeight w:val="47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3.26</w:t>
            </w:r>
          </w:p>
        </w:tc>
      </w:tr>
      <w:tr w:rsidR="005A6C56" w:rsidTr="00FE0531">
        <w:trPr>
          <w:trHeight w:val="35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2.58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3.30</w:t>
            </w:r>
          </w:p>
        </w:tc>
      </w:tr>
      <w:tr w:rsidR="005A6C56" w:rsidTr="00FE0531">
        <w:trPr>
          <w:trHeight w:val="365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3.06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3.34</w:t>
            </w:r>
          </w:p>
        </w:tc>
      </w:tr>
      <w:tr w:rsidR="005A6C56" w:rsidTr="00FE0531">
        <w:trPr>
          <w:trHeight w:val="47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3.18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3.26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3.34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9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3.34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3.38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3.42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79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3.38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3.42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3.46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10 </w:t>
      </w:r>
      <w:r>
        <w:rPr>
          <w:rFonts w:eastAsia="仿宋"/>
          <w:bCs/>
          <w:sz w:val="28"/>
          <w:szCs w:val="28"/>
        </w:rPr>
        <w:t>男</w:t>
      </w:r>
      <w:r>
        <w:rPr>
          <w:rFonts w:eastAsia="仿宋"/>
          <w:bCs/>
          <w:sz w:val="28"/>
          <w:szCs w:val="28"/>
        </w:rPr>
        <w:t>60</w:t>
      </w:r>
      <w:r>
        <w:rPr>
          <w:rFonts w:eastAsia="仿宋"/>
          <w:bCs/>
          <w:sz w:val="28"/>
          <w:szCs w:val="28"/>
        </w:rPr>
        <w:t>米跨栏评分标准（专项）（</w:t>
      </w:r>
      <w:proofErr w:type="gramStart"/>
      <w:r>
        <w:rPr>
          <w:rFonts w:eastAsia="仿宋"/>
          <w:bCs/>
          <w:sz w:val="28"/>
          <w:szCs w:val="28"/>
        </w:rPr>
        <w:t>栏高</w:t>
      </w:r>
      <w:proofErr w:type="gramEnd"/>
      <w:r>
        <w:rPr>
          <w:rFonts w:eastAsia="仿宋"/>
          <w:bCs/>
          <w:sz w:val="28"/>
          <w:szCs w:val="28"/>
        </w:rPr>
        <w:t xml:space="preserve">0.914m </w:t>
      </w:r>
      <w:r>
        <w:rPr>
          <w:rFonts w:eastAsia="仿宋"/>
          <w:bCs/>
          <w:sz w:val="28"/>
          <w:szCs w:val="28"/>
        </w:rPr>
        <w:t>栏间距</w:t>
      </w:r>
      <w:r>
        <w:rPr>
          <w:rFonts w:eastAsia="仿宋"/>
          <w:bCs/>
          <w:sz w:val="28"/>
          <w:szCs w:val="28"/>
        </w:rPr>
        <w:t>9.14m</w:t>
      </w:r>
      <w:r>
        <w:rPr>
          <w:rFonts w:eastAsia="仿宋"/>
          <w:bCs/>
          <w:sz w:val="28"/>
          <w:szCs w:val="28"/>
        </w:rPr>
        <w:t>）</w:t>
      </w:r>
    </w:p>
    <w:tbl>
      <w:tblPr>
        <w:tblW w:w="4996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906"/>
        <w:gridCol w:w="906"/>
        <w:gridCol w:w="906"/>
        <w:gridCol w:w="905"/>
        <w:gridCol w:w="905"/>
        <w:gridCol w:w="905"/>
        <w:gridCol w:w="905"/>
        <w:gridCol w:w="905"/>
        <w:gridCol w:w="905"/>
        <w:gridCol w:w="905"/>
      </w:tblGrid>
      <w:tr w:rsidR="005A6C56" w:rsidTr="00FE0531">
        <w:trPr>
          <w:trHeight w:val="90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10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10.00</w:t>
            </w:r>
          </w:p>
        </w:tc>
      </w:tr>
      <w:tr w:rsidR="005A6C56" w:rsidTr="00FE0531">
        <w:trPr>
          <w:trHeight w:val="10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10.10</w:t>
            </w:r>
          </w:p>
        </w:tc>
      </w:tr>
      <w:tr w:rsidR="005A6C56" w:rsidTr="00FE0531">
        <w:trPr>
          <w:trHeight w:val="383"/>
          <w:jc w:val="center"/>
        </w:trPr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9.20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10.00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</w:tr>
      <w:tr w:rsidR="005A6C56" w:rsidTr="00FE0531">
        <w:trPr>
          <w:trHeight w:val="253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</w:tr>
      <w:tr w:rsidR="005A6C56" w:rsidTr="00FE0531">
        <w:trPr>
          <w:trHeight w:val="50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</w:tr>
      <w:tr w:rsidR="005A6C56" w:rsidTr="00FE0531">
        <w:trPr>
          <w:trHeight w:val="377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9.60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9.90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</w:tr>
      <w:tr w:rsidR="005A6C56" w:rsidTr="00FE0531">
        <w:trPr>
          <w:trHeight w:val="38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</w:tr>
      <w:tr w:rsidR="005A6C56" w:rsidTr="00FE0531">
        <w:trPr>
          <w:trHeight w:val="50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4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50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11 </w:t>
      </w:r>
      <w:r>
        <w:rPr>
          <w:rFonts w:eastAsia="仿宋"/>
          <w:bCs/>
          <w:sz w:val="28"/>
          <w:szCs w:val="28"/>
        </w:rPr>
        <w:t>女子</w:t>
      </w:r>
      <w:r>
        <w:rPr>
          <w:rFonts w:eastAsia="仿宋"/>
          <w:bCs/>
          <w:sz w:val="28"/>
          <w:szCs w:val="28"/>
        </w:rPr>
        <w:t>60</w:t>
      </w:r>
      <w:r>
        <w:rPr>
          <w:rFonts w:eastAsia="仿宋"/>
          <w:bCs/>
          <w:sz w:val="28"/>
          <w:szCs w:val="28"/>
        </w:rPr>
        <w:t>米跨栏评分标准（专项）（</w:t>
      </w:r>
      <w:proofErr w:type="gramStart"/>
      <w:r>
        <w:rPr>
          <w:rFonts w:eastAsia="仿宋"/>
          <w:bCs/>
          <w:sz w:val="28"/>
          <w:szCs w:val="28"/>
        </w:rPr>
        <w:t>栏高</w:t>
      </w:r>
      <w:proofErr w:type="gramEnd"/>
      <w:r>
        <w:rPr>
          <w:rFonts w:eastAsia="仿宋"/>
          <w:bCs/>
          <w:sz w:val="28"/>
          <w:szCs w:val="28"/>
        </w:rPr>
        <w:t xml:space="preserve">0.762m </w:t>
      </w:r>
      <w:r>
        <w:rPr>
          <w:rFonts w:eastAsia="仿宋"/>
          <w:bCs/>
          <w:sz w:val="28"/>
          <w:szCs w:val="28"/>
        </w:rPr>
        <w:t>栏间距</w:t>
      </w:r>
      <w:r>
        <w:rPr>
          <w:rFonts w:eastAsia="仿宋"/>
          <w:bCs/>
          <w:sz w:val="28"/>
          <w:szCs w:val="28"/>
        </w:rPr>
        <w:t>8.5m</w:t>
      </w:r>
      <w:r>
        <w:rPr>
          <w:rFonts w:eastAsia="仿宋"/>
          <w:bCs/>
          <w:sz w:val="28"/>
          <w:szCs w:val="28"/>
        </w:rPr>
        <w:t>）</w:t>
      </w:r>
    </w:p>
    <w:tbl>
      <w:tblPr>
        <w:tblW w:w="4996" w:type="pct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00" w:firstRow="0" w:lastRow="0" w:firstColumn="0" w:lastColumn="0" w:noHBand="0" w:noVBand="0"/>
      </w:tblPr>
      <w:tblGrid>
        <w:gridCol w:w="906"/>
        <w:gridCol w:w="906"/>
        <w:gridCol w:w="906"/>
        <w:gridCol w:w="905"/>
        <w:gridCol w:w="905"/>
        <w:gridCol w:w="905"/>
        <w:gridCol w:w="905"/>
        <w:gridCol w:w="905"/>
        <w:gridCol w:w="905"/>
        <w:gridCol w:w="905"/>
      </w:tblGrid>
      <w:tr w:rsidR="005A6C56" w:rsidTr="00FE0531">
        <w:trPr>
          <w:trHeight w:val="90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12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11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9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8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5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</w:t>
            </w:r>
          </w:p>
        </w:tc>
      </w:tr>
      <w:tr w:rsidR="005A6C56" w:rsidTr="00FE0531">
        <w:trPr>
          <w:trHeight w:val="9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</w:tr>
      <w:tr w:rsidR="005A6C56" w:rsidTr="00FE0531">
        <w:trPr>
          <w:trHeight w:val="9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11.30</w:t>
            </w:r>
          </w:p>
        </w:tc>
      </w:tr>
      <w:tr w:rsidR="005A6C56" w:rsidTr="00FE0531">
        <w:trPr>
          <w:trHeight w:val="369"/>
          <w:jc w:val="center"/>
        </w:trPr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10.20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11.30</w:t>
            </w:r>
          </w:p>
        </w:tc>
        <w:tc>
          <w:tcPr>
            <w:tcW w:w="500" w:type="pct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11.40</w:t>
            </w:r>
          </w:p>
        </w:tc>
      </w:tr>
      <w:tr w:rsidR="005A6C56" w:rsidTr="00FE0531">
        <w:trPr>
          <w:trHeight w:val="24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11.50</w:t>
            </w:r>
          </w:p>
        </w:tc>
      </w:tr>
      <w:tr w:rsidR="005A6C56" w:rsidTr="00FE0531">
        <w:trPr>
          <w:trHeight w:val="48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12.00</w:t>
            </w:r>
          </w:p>
        </w:tc>
      </w:tr>
      <w:tr w:rsidR="005A6C56" w:rsidTr="00FE0531">
        <w:trPr>
          <w:trHeight w:val="364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12.10</w:t>
            </w:r>
          </w:p>
        </w:tc>
      </w:tr>
      <w:tr w:rsidR="005A6C56" w:rsidTr="00FE0531">
        <w:trPr>
          <w:trHeight w:val="370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12.20</w:t>
            </w:r>
          </w:p>
        </w:tc>
      </w:tr>
      <w:tr w:rsidR="005A6C56" w:rsidTr="00FE0531">
        <w:trPr>
          <w:trHeight w:val="48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12.00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12.10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12.20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6"/>
          <w:jc w:val="center"/>
        </w:trPr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12.20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12.30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12.40</w:t>
            </w: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486"/>
          <w:jc w:val="center"/>
        </w:trPr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12.30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12.40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12.50</w:t>
            </w: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  <w:tc>
          <w:tcPr>
            <w:tcW w:w="500" w:type="pct"/>
            <w:tcBorders>
              <w:bottom w:val="single" w:sz="4" w:space="0" w:color="auto"/>
            </w:tcBorders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12 </w:t>
      </w:r>
      <w:r>
        <w:rPr>
          <w:rFonts w:eastAsia="仿宋"/>
          <w:bCs/>
          <w:sz w:val="28"/>
          <w:szCs w:val="28"/>
        </w:rPr>
        <w:t>专项技术评分标准</w:t>
      </w:r>
    </w:p>
    <w:tbl>
      <w:tblPr>
        <w:tblW w:w="5000" w:type="pct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2"/>
        <w:gridCol w:w="2166"/>
        <w:gridCol w:w="2475"/>
        <w:gridCol w:w="2116"/>
        <w:gridCol w:w="1441"/>
      </w:tblGrid>
      <w:tr w:rsidR="005A6C56" w:rsidTr="00FE0531">
        <w:trPr>
          <w:trHeight w:val="317"/>
        </w:trPr>
        <w:tc>
          <w:tcPr>
            <w:tcW w:w="475" w:type="pct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得分</w:t>
            </w:r>
          </w:p>
        </w:tc>
        <w:tc>
          <w:tcPr>
            <w:tcW w:w="119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18-15</w:t>
            </w:r>
            <w:r>
              <w:rPr>
                <w:rFonts w:eastAsia="仿宋"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366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14-11</w:t>
            </w:r>
            <w:r>
              <w:rPr>
                <w:rFonts w:eastAsia="仿宋"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68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10-6</w:t>
            </w:r>
            <w:r>
              <w:rPr>
                <w:rFonts w:eastAsia="仿宋"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79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6</w:t>
            </w:r>
            <w:r>
              <w:rPr>
                <w:rFonts w:eastAsia="仿宋"/>
                <w:bCs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c>
          <w:tcPr>
            <w:tcW w:w="475" w:type="pct"/>
            <w:vAlign w:val="center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"/>
                <w:color w:val="1D1B11"/>
                <w:sz w:val="24"/>
              </w:rPr>
            </w:pPr>
            <w:r>
              <w:rPr>
                <w:rFonts w:eastAsia="仿宋"/>
                <w:color w:val="1D1B11"/>
                <w:sz w:val="24"/>
              </w:rPr>
              <w:t>技术动作</w:t>
            </w:r>
          </w:p>
          <w:p w:rsidR="005A6C56" w:rsidRDefault="005A6C56" w:rsidP="00FE0531">
            <w:pPr>
              <w:spacing w:line="360" w:lineRule="auto"/>
              <w:jc w:val="center"/>
              <w:rPr>
                <w:rFonts w:eastAsia="仿宋"/>
                <w:color w:val="1D1B11"/>
                <w:sz w:val="24"/>
              </w:rPr>
            </w:pPr>
            <w:r>
              <w:rPr>
                <w:rFonts w:eastAsia="仿宋"/>
                <w:color w:val="1D1B11"/>
                <w:sz w:val="24"/>
              </w:rPr>
              <w:t>判定</w:t>
            </w:r>
          </w:p>
        </w:tc>
        <w:tc>
          <w:tcPr>
            <w:tcW w:w="1195" w:type="pct"/>
          </w:tcPr>
          <w:p w:rsidR="005A6C56" w:rsidRDefault="005A6C56" w:rsidP="00FE0531">
            <w:pPr>
              <w:spacing w:line="360" w:lineRule="auto"/>
              <w:rPr>
                <w:rFonts w:eastAsia="仿宋"/>
                <w:color w:val="1D1B11"/>
                <w:sz w:val="24"/>
              </w:rPr>
            </w:pPr>
            <w:r>
              <w:rPr>
                <w:rFonts w:eastAsia="仿宋"/>
                <w:color w:val="1D1B11"/>
                <w:sz w:val="24"/>
                <w:shd w:val="clear" w:color="auto" w:fill="FFFFFF"/>
              </w:rPr>
              <w:t>动作规范优美，各动作环节表现清晰，发力充分，流畅协调，有很好的示范性。</w:t>
            </w:r>
          </w:p>
        </w:tc>
        <w:tc>
          <w:tcPr>
            <w:tcW w:w="1366" w:type="pct"/>
          </w:tcPr>
          <w:p w:rsidR="005A6C56" w:rsidRDefault="005A6C56" w:rsidP="00FE0531">
            <w:pPr>
              <w:spacing w:line="360" w:lineRule="auto"/>
              <w:rPr>
                <w:rFonts w:eastAsia="仿宋"/>
                <w:color w:val="1D1B11"/>
                <w:sz w:val="24"/>
                <w:shd w:val="clear" w:color="auto" w:fill="FFFFFF"/>
              </w:rPr>
            </w:pPr>
            <w:r>
              <w:rPr>
                <w:rFonts w:eastAsia="仿宋"/>
                <w:color w:val="1D1B11"/>
                <w:sz w:val="24"/>
                <w:shd w:val="clear" w:color="auto" w:fill="FFFFFF"/>
              </w:rPr>
              <w:t>动作基本规范，各动作环节表现完整，连贯协调，无明显错误，有较好的示范性。</w:t>
            </w:r>
            <w:r>
              <w:rPr>
                <w:rFonts w:eastAsia="仿宋"/>
                <w:color w:val="1D1B11"/>
                <w:sz w:val="24"/>
                <w:shd w:val="clear" w:color="auto" w:fill="FFFFFF"/>
              </w:rPr>
              <w:t xml:space="preserve"> </w:t>
            </w:r>
          </w:p>
          <w:p w:rsidR="005A6C56" w:rsidRDefault="005A6C56" w:rsidP="00FE0531">
            <w:pPr>
              <w:spacing w:line="360" w:lineRule="auto"/>
              <w:jc w:val="left"/>
              <w:rPr>
                <w:rFonts w:eastAsia="仿宋"/>
                <w:color w:val="1D1B11"/>
                <w:sz w:val="24"/>
              </w:rPr>
            </w:pPr>
          </w:p>
        </w:tc>
        <w:tc>
          <w:tcPr>
            <w:tcW w:w="1168" w:type="pct"/>
          </w:tcPr>
          <w:p w:rsidR="005A6C56" w:rsidRDefault="005A6C56" w:rsidP="00FE0531">
            <w:pPr>
              <w:spacing w:line="360" w:lineRule="auto"/>
              <w:jc w:val="left"/>
              <w:rPr>
                <w:rFonts w:eastAsia="仿宋"/>
                <w:color w:val="1D1B11"/>
                <w:sz w:val="24"/>
              </w:rPr>
            </w:pPr>
            <w:r>
              <w:rPr>
                <w:rFonts w:eastAsia="仿宋"/>
                <w:color w:val="1D1B11"/>
                <w:sz w:val="24"/>
                <w:shd w:val="clear" w:color="auto" w:fill="FFFFFF"/>
              </w:rPr>
              <w:t>动作有</w:t>
            </w:r>
            <w:r>
              <w:rPr>
                <w:rFonts w:eastAsia="仿宋"/>
                <w:color w:val="1D1B11"/>
                <w:sz w:val="24"/>
                <w:shd w:val="clear" w:color="auto" w:fill="FFFFFF"/>
              </w:rPr>
              <w:t xml:space="preserve"> 1-2 </w:t>
            </w:r>
            <w:r>
              <w:rPr>
                <w:rFonts w:eastAsia="仿宋"/>
                <w:color w:val="1D1B11"/>
                <w:sz w:val="24"/>
                <w:shd w:val="clear" w:color="auto" w:fill="FFFFFF"/>
              </w:rPr>
              <w:t>处错误，连贯性一般，整体流畅性一般，有一定的示范性。</w:t>
            </w:r>
          </w:p>
        </w:tc>
        <w:tc>
          <w:tcPr>
            <w:tcW w:w="795" w:type="pct"/>
          </w:tcPr>
          <w:p w:rsidR="005A6C56" w:rsidRDefault="005A6C56" w:rsidP="00FE0531">
            <w:pPr>
              <w:spacing w:line="360" w:lineRule="auto"/>
              <w:rPr>
                <w:rFonts w:eastAsia="仿宋"/>
                <w:color w:val="1D1B11"/>
                <w:sz w:val="24"/>
                <w:shd w:val="clear" w:color="auto" w:fill="FFFFFF"/>
              </w:rPr>
            </w:pPr>
            <w:r>
              <w:rPr>
                <w:rFonts w:eastAsia="仿宋"/>
                <w:color w:val="1D1B11"/>
                <w:sz w:val="24"/>
                <w:shd w:val="clear" w:color="auto" w:fill="FFFFFF"/>
              </w:rPr>
              <w:t>动作有多处错误，连贯性不强。</w:t>
            </w:r>
          </w:p>
          <w:p w:rsidR="005A6C56" w:rsidRDefault="005A6C56" w:rsidP="00FE0531">
            <w:pPr>
              <w:spacing w:line="360" w:lineRule="auto"/>
              <w:jc w:val="left"/>
              <w:rPr>
                <w:rFonts w:eastAsia="仿宋"/>
                <w:color w:val="1D1B11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ind w:firstLineChars="200" w:firstLine="482"/>
        <w:jc w:val="center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13 </w:t>
      </w:r>
      <w:r>
        <w:rPr>
          <w:rFonts w:eastAsia="仿宋"/>
          <w:bCs/>
          <w:sz w:val="28"/>
          <w:szCs w:val="28"/>
        </w:rPr>
        <w:t>跑的专门性练习评分标准</w:t>
      </w:r>
    </w:p>
    <w:tbl>
      <w:tblPr>
        <w:tblW w:w="5000" w:type="pct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1"/>
        <w:gridCol w:w="3053"/>
        <w:gridCol w:w="3055"/>
        <w:gridCol w:w="2091"/>
      </w:tblGrid>
      <w:tr w:rsidR="005A6C56" w:rsidTr="00FE0531">
        <w:trPr>
          <w:trHeight w:val="317"/>
        </w:trPr>
        <w:tc>
          <w:tcPr>
            <w:tcW w:w="475" w:type="pct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得分</w:t>
            </w:r>
          </w:p>
        </w:tc>
        <w:tc>
          <w:tcPr>
            <w:tcW w:w="168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10-8</w:t>
            </w:r>
            <w:r>
              <w:rPr>
                <w:rFonts w:eastAsia="仿宋"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686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7-5</w:t>
            </w:r>
            <w:r>
              <w:rPr>
                <w:rFonts w:eastAsia="仿宋"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5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4-0</w:t>
            </w:r>
            <w:r>
              <w:rPr>
                <w:rFonts w:eastAsia="仿宋"/>
                <w:bCs/>
                <w:color w:val="1D1B11"/>
                <w:kern w:val="0"/>
                <w:sz w:val="24"/>
              </w:rPr>
              <w:t>分</w:t>
            </w:r>
          </w:p>
        </w:tc>
      </w:tr>
      <w:tr w:rsidR="005A6C56" w:rsidTr="00FE0531">
        <w:tc>
          <w:tcPr>
            <w:tcW w:w="475" w:type="pct"/>
            <w:vAlign w:val="center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"/>
                <w:color w:val="1D1B11"/>
                <w:sz w:val="24"/>
              </w:rPr>
            </w:pPr>
            <w:r>
              <w:rPr>
                <w:rFonts w:eastAsia="仿宋"/>
                <w:color w:val="1D1B11"/>
                <w:sz w:val="24"/>
              </w:rPr>
              <w:t>技术动作</w:t>
            </w:r>
          </w:p>
          <w:p w:rsidR="005A6C56" w:rsidRDefault="005A6C56" w:rsidP="00FE0531">
            <w:pPr>
              <w:spacing w:line="360" w:lineRule="auto"/>
              <w:jc w:val="center"/>
              <w:rPr>
                <w:rFonts w:eastAsia="仿宋"/>
                <w:color w:val="1D1B11"/>
                <w:sz w:val="24"/>
              </w:rPr>
            </w:pPr>
            <w:r>
              <w:rPr>
                <w:rFonts w:eastAsia="仿宋"/>
                <w:color w:val="1D1B11"/>
                <w:sz w:val="24"/>
              </w:rPr>
              <w:t>判定</w:t>
            </w:r>
          </w:p>
        </w:tc>
        <w:tc>
          <w:tcPr>
            <w:tcW w:w="1685" w:type="pct"/>
          </w:tcPr>
          <w:p w:rsidR="005A6C56" w:rsidRDefault="005A6C56" w:rsidP="00FE0531">
            <w:pPr>
              <w:spacing w:line="360" w:lineRule="auto"/>
              <w:rPr>
                <w:rFonts w:eastAsia="仿宋"/>
                <w:color w:val="1D1B11"/>
                <w:sz w:val="24"/>
                <w:shd w:val="clear" w:color="auto" w:fill="FFFFFF"/>
              </w:rPr>
            </w:pPr>
            <w:r>
              <w:rPr>
                <w:rFonts w:eastAsia="仿宋"/>
                <w:color w:val="1D1B11"/>
                <w:sz w:val="24"/>
                <w:shd w:val="clear" w:color="auto" w:fill="FFFFFF"/>
              </w:rPr>
              <w:t>动作规范优美，各动作环节表现清晰，发力充分，流畅协调，有很好的示范性。</w:t>
            </w:r>
          </w:p>
        </w:tc>
        <w:tc>
          <w:tcPr>
            <w:tcW w:w="1686" w:type="pct"/>
          </w:tcPr>
          <w:p w:rsidR="005A6C56" w:rsidRDefault="005A6C56" w:rsidP="00FE0531">
            <w:pPr>
              <w:spacing w:line="360" w:lineRule="auto"/>
              <w:rPr>
                <w:rFonts w:eastAsia="仿宋"/>
                <w:color w:val="1D1B11"/>
                <w:sz w:val="24"/>
                <w:shd w:val="clear" w:color="auto" w:fill="FFFFFF"/>
              </w:rPr>
            </w:pPr>
            <w:r>
              <w:rPr>
                <w:rFonts w:eastAsia="仿宋"/>
                <w:color w:val="1D1B11"/>
                <w:sz w:val="24"/>
                <w:shd w:val="clear" w:color="auto" w:fill="FFFFFF"/>
              </w:rPr>
              <w:t>动作基本规范，各动作环节表现完整，连贯协调，无明显错误，有较好的示范性。</w:t>
            </w:r>
          </w:p>
        </w:tc>
        <w:tc>
          <w:tcPr>
            <w:tcW w:w="1154" w:type="pct"/>
          </w:tcPr>
          <w:p w:rsidR="005A6C56" w:rsidRDefault="005A6C56" w:rsidP="00FE0531">
            <w:pPr>
              <w:spacing w:line="360" w:lineRule="auto"/>
              <w:jc w:val="left"/>
              <w:rPr>
                <w:rFonts w:eastAsia="仿宋"/>
                <w:color w:val="1D1B11"/>
                <w:sz w:val="24"/>
              </w:rPr>
            </w:pPr>
            <w:r>
              <w:rPr>
                <w:rFonts w:eastAsia="仿宋"/>
                <w:color w:val="1D1B11"/>
                <w:sz w:val="24"/>
                <w:shd w:val="clear" w:color="auto" w:fill="FFFFFF"/>
              </w:rPr>
              <w:t>动作有不规范，不协调，不流畅，错误较多。</w:t>
            </w:r>
          </w:p>
        </w:tc>
      </w:tr>
    </w:tbl>
    <w:p w:rsidR="005A6C56" w:rsidRDefault="005A6C56" w:rsidP="005A6C56">
      <w:pPr>
        <w:autoSpaceDE w:val="0"/>
        <w:autoSpaceDN w:val="0"/>
        <w:adjustRightInd w:val="0"/>
        <w:spacing w:line="480" w:lineRule="exact"/>
        <w:jc w:val="center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14 </w:t>
      </w:r>
      <w:r>
        <w:rPr>
          <w:rFonts w:eastAsia="仿宋"/>
          <w:bCs/>
          <w:sz w:val="28"/>
          <w:szCs w:val="28"/>
        </w:rPr>
        <w:t>男子后抛实心球评分标准</w:t>
      </w:r>
    </w:p>
    <w:tbl>
      <w:tblPr>
        <w:tblW w:w="5000" w:type="pct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31"/>
        <w:gridCol w:w="817"/>
        <w:gridCol w:w="826"/>
        <w:gridCol w:w="819"/>
        <w:gridCol w:w="826"/>
        <w:gridCol w:w="819"/>
        <w:gridCol w:w="826"/>
        <w:gridCol w:w="819"/>
        <w:gridCol w:w="826"/>
        <w:gridCol w:w="819"/>
        <w:gridCol w:w="832"/>
      </w:tblGrid>
      <w:tr w:rsidR="005A6C56" w:rsidTr="00FE0531">
        <w:trPr>
          <w:trHeight w:val="90"/>
        </w:trPr>
        <w:tc>
          <w:tcPr>
            <w:tcW w:w="458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lastRenderedPageBreak/>
              <w:t>得分</w:t>
            </w:r>
          </w:p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451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10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9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8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7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6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4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3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2</w:t>
            </w:r>
          </w:p>
        </w:tc>
        <w:tc>
          <w:tcPr>
            <w:tcW w:w="461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1</w:t>
            </w:r>
          </w:p>
        </w:tc>
      </w:tr>
      <w:tr w:rsidR="005A6C56" w:rsidTr="00FE0531">
        <w:trPr>
          <w:trHeight w:val="90"/>
        </w:trPr>
        <w:tc>
          <w:tcPr>
            <w:tcW w:w="45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5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20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19.5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19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18.5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18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17.5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17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</w:t>
            </w:r>
          </w:p>
        </w:tc>
        <w:tc>
          <w:tcPr>
            <w:tcW w:w="46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15.5</w:t>
            </w:r>
          </w:p>
        </w:tc>
      </w:tr>
      <w:tr w:rsidR="005A6C56" w:rsidTr="00FE0531">
        <w:trPr>
          <w:trHeight w:val="468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5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19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18.5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18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17.5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17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</w:t>
            </w:r>
          </w:p>
        </w:tc>
        <w:tc>
          <w:tcPr>
            <w:tcW w:w="46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14.5</w:t>
            </w:r>
          </w:p>
        </w:tc>
      </w:tr>
      <w:tr w:rsidR="005A6C56" w:rsidTr="00FE0531">
        <w:trPr>
          <w:trHeight w:val="468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5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18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17.5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17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</w:t>
            </w:r>
          </w:p>
        </w:tc>
        <w:tc>
          <w:tcPr>
            <w:tcW w:w="46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13.5</w:t>
            </w:r>
          </w:p>
        </w:tc>
      </w:tr>
      <w:tr w:rsidR="005A6C56" w:rsidTr="00FE0531">
        <w:trPr>
          <w:trHeight w:val="468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5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17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</w:t>
            </w:r>
          </w:p>
        </w:tc>
        <w:tc>
          <w:tcPr>
            <w:tcW w:w="46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12.5</w:t>
            </w:r>
          </w:p>
        </w:tc>
      </w:tr>
      <w:tr w:rsidR="005A6C56" w:rsidTr="00FE0531">
        <w:trPr>
          <w:trHeight w:val="468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5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</w:t>
            </w:r>
          </w:p>
        </w:tc>
        <w:tc>
          <w:tcPr>
            <w:tcW w:w="46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</w:t>
            </w:r>
          </w:p>
        </w:tc>
      </w:tr>
      <w:tr w:rsidR="005A6C56" w:rsidTr="00FE0531">
        <w:trPr>
          <w:trHeight w:val="468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5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</w:t>
            </w:r>
          </w:p>
        </w:tc>
        <w:tc>
          <w:tcPr>
            <w:tcW w:w="46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</w:tr>
      <w:tr w:rsidR="005A6C56" w:rsidTr="00FE0531">
        <w:trPr>
          <w:trHeight w:val="483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51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61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b/>
          <w:color w:val="1D1B11"/>
          <w:sz w:val="24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</w:rPr>
      </w:pPr>
      <w:r>
        <w:rPr>
          <w:rFonts w:eastAsia="仿宋"/>
          <w:bCs/>
          <w:sz w:val="28"/>
          <w:szCs w:val="28"/>
        </w:rPr>
        <w:t>表</w:t>
      </w:r>
      <w:r>
        <w:rPr>
          <w:rFonts w:eastAsia="仿宋"/>
          <w:bCs/>
          <w:sz w:val="28"/>
          <w:szCs w:val="28"/>
        </w:rPr>
        <w:t xml:space="preserve">15 </w:t>
      </w:r>
      <w:r>
        <w:rPr>
          <w:rFonts w:eastAsia="仿宋"/>
          <w:bCs/>
          <w:sz w:val="28"/>
          <w:szCs w:val="28"/>
        </w:rPr>
        <w:t>女子后抛实心球评分标准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31"/>
        <w:gridCol w:w="820"/>
        <w:gridCol w:w="827"/>
        <w:gridCol w:w="820"/>
        <w:gridCol w:w="827"/>
        <w:gridCol w:w="819"/>
        <w:gridCol w:w="826"/>
        <w:gridCol w:w="819"/>
        <w:gridCol w:w="826"/>
        <w:gridCol w:w="819"/>
        <w:gridCol w:w="826"/>
      </w:tblGrid>
      <w:tr w:rsidR="005A6C56" w:rsidTr="00FE0531">
        <w:trPr>
          <w:trHeight w:val="90"/>
          <w:jc w:val="center"/>
        </w:trPr>
        <w:tc>
          <w:tcPr>
            <w:tcW w:w="458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得分</w:t>
            </w:r>
          </w:p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</w:rPr>
              <w:t>年龄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10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9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8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7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6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4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3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2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"/>
                <w:bCs/>
                <w:color w:val="1D1B11"/>
                <w:sz w:val="24"/>
              </w:rPr>
            </w:pPr>
            <w:r>
              <w:rPr>
                <w:rFonts w:eastAsia="仿宋"/>
                <w:bCs/>
                <w:color w:val="1D1B11"/>
                <w:sz w:val="24"/>
              </w:rPr>
              <w:t>1</w:t>
            </w:r>
          </w:p>
        </w:tc>
      </w:tr>
      <w:tr w:rsidR="005A6C56" w:rsidTr="00FE0531">
        <w:trPr>
          <w:trHeight w:val="90"/>
          <w:jc w:val="center"/>
        </w:trPr>
        <w:tc>
          <w:tcPr>
            <w:tcW w:w="458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</w:t>
            </w:r>
            <w:r>
              <w:rPr>
                <w:rFonts w:eastAsia="仿宋"/>
                <w:color w:val="1D1B11"/>
                <w:kern w:val="0"/>
                <w:sz w:val="24"/>
              </w:rPr>
              <w:t>及</w:t>
            </w:r>
          </w:p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以下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15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adjustRightInd w:val="0"/>
              <w:snapToGrid w:val="0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</w:tr>
      <w:tr w:rsidR="005A6C56" w:rsidTr="00FE0531">
        <w:trPr>
          <w:trHeight w:val="497"/>
          <w:jc w:val="center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26-30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14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</w:tr>
      <w:tr w:rsidR="005A6C56" w:rsidTr="00FE0531">
        <w:trPr>
          <w:trHeight w:val="512"/>
          <w:jc w:val="center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31-35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13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</w:tr>
      <w:tr w:rsidR="005A6C56" w:rsidTr="00FE0531">
        <w:trPr>
          <w:trHeight w:val="512"/>
          <w:jc w:val="center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36-40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7.5</w:t>
            </w:r>
          </w:p>
        </w:tc>
      </w:tr>
      <w:tr w:rsidR="005A6C56" w:rsidTr="00FE0531">
        <w:trPr>
          <w:trHeight w:val="497"/>
          <w:jc w:val="center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41-45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6.5</w:t>
            </w:r>
          </w:p>
        </w:tc>
      </w:tr>
      <w:tr w:rsidR="005A6C56" w:rsidTr="00FE0531">
        <w:trPr>
          <w:trHeight w:val="512"/>
          <w:jc w:val="center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46-50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10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5.5</w:t>
            </w:r>
          </w:p>
        </w:tc>
      </w:tr>
      <w:tr w:rsidR="005A6C56" w:rsidTr="00FE0531">
        <w:trPr>
          <w:trHeight w:val="512"/>
          <w:jc w:val="center"/>
        </w:trPr>
        <w:tc>
          <w:tcPr>
            <w:tcW w:w="458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51-55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8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6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5.5</w:t>
            </w:r>
          </w:p>
        </w:tc>
        <w:tc>
          <w:tcPr>
            <w:tcW w:w="452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5</w:t>
            </w:r>
          </w:p>
        </w:tc>
        <w:tc>
          <w:tcPr>
            <w:tcW w:w="456" w:type="pct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4.5</w:t>
            </w:r>
          </w:p>
        </w:tc>
      </w:tr>
    </w:tbl>
    <w:p w:rsidR="005A6C56" w:rsidRDefault="005A6C56" w:rsidP="005A6C56">
      <w:pPr>
        <w:spacing w:line="480" w:lineRule="exact"/>
        <w:rPr>
          <w:color w:val="1D1B11"/>
        </w:rPr>
      </w:pPr>
      <w:r>
        <w:rPr>
          <w:rFonts w:eastAsia="仿宋_GB2312"/>
          <w:b/>
          <w:color w:val="1D1B11"/>
          <w:sz w:val="24"/>
        </w:rPr>
        <w:t xml:space="preserve"> </w:t>
      </w:r>
    </w:p>
    <w:p w:rsidR="005A6C56" w:rsidRDefault="005A6C56" w:rsidP="005A6C56">
      <w:pPr>
        <w:widowControl/>
        <w:adjustRightInd w:val="0"/>
        <w:snapToGri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640"/>
        <w:rPr>
          <w:rFonts w:eastAsia="仿宋"/>
          <w:b/>
          <w:bCs/>
          <w:color w:val="1D1B11"/>
          <w:kern w:val="0"/>
          <w:sz w:val="28"/>
          <w:szCs w:val="28"/>
        </w:rPr>
      </w:pPr>
      <w:r>
        <w:rPr>
          <w:rFonts w:eastAsia="黑体"/>
          <w:kern w:val="0"/>
          <w:sz w:val="32"/>
          <w:szCs w:val="32"/>
        </w:rPr>
        <w:t>二、篮球（球型号：摩腾</w:t>
      </w:r>
      <w:r>
        <w:rPr>
          <w:rFonts w:eastAsia="黑体"/>
          <w:kern w:val="0"/>
          <w:sz w:val="32"/>
          <w:szCs w:val="32"/>
        </w:rPr>
        <w:t>GM7</w:t>
      </w:r>
      <w:r>
        <w:rPr>
          <w:rFonts w:eastAsia="黑体"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1.</w:t>
      </w:r>
      <w:r>
        <w:rPr>
          <w:rFonts w:eastAsia="仿宋_GB2312"/>
          <w:b/>
          <w:bCs/>
          <w:kern w:val="0"/>
          <w:sz w:val="32"/>
          <w:szCs w:val="32"/>
        </w:rPr>
        <w:t>投篮（自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投自抢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）：（达标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选手站在弧线外听信号开始投篮，</w:t>
      </w:r>
      <w:r>
        <w:rPr>
          <w:rFonts w:eastAsia="仿宋_GB2312"/>
          <w:kern w:val="0"/>
          <w:sz w:val="32"/>
          <w:szCs w:val="32"/>
        </w:rPr>
        <w:t>60</w:t>
      </w:r>
      <w:r>
        <w:rPr>
          <w:rFonts w:eastAsia="仿宋_GB2312"/>
          <w:kern w:val="0"/>
          <w:sz w:val="32"/>
          <w:szCs w:val="32"/>
        </w:rPr>
        <w:t>秒内自</w:t>
      </w:r>
      <w:proofErr w:type="gramStart"/>
      <w:r>
        <w:rPr>
          <w:rFonts w:eastAsia="仿宋_GB2312"/>
          <w:kern w:val="0"/>
          <w:sz w:val="32"/>
          <w:szCs w:val="32"/>
        </w:rPr>
        <w:t>投自抢</w:t>
      </w:r>
      <w:proofErr w:type="gramEnd"/>
      <w:r>
        <w:rPr>
          <w:rFonts w:eastAsia="仿宋_GB2312"/>
          <w:kern w:val="0"/>
          <w:sz w:val="32"/>
          <w:szCs w:val="32"/>
        </w:rPr>
        <w:t>（男子单手肩上投篮，女子单双手投篮不限），按投中次数计分。场地要求：以篮圈中心投影点为圆心，以</w:t>
      </w:r>
      <w:r>
        <w:rPr>
          <w:rFonts w:eastAsia="仿宋_GB2312"/>
          <w:kern w:val="0"/>
          <w:sz w:val="32"/>
          <w:szCs w:val="32"/>
        </w:rPr>
        <w:t>4.225</w:t>
      </w:r>
      <w:r>
        <w:rPr>
          <w:rFonts w:eastAsia="仿宋_GB2312"/>
          <w:kern w:val="0"/>
          <w:sz w:val="32"/>
          <w:szCs w:val="32"/>
        </w:rPr>
        <w:t>米（罚球线）为半径画弧线并接</w:t>
      </w:r>
      <w:r>
        <w:rPr>
          <w:rFonts w:eastAsia="仿宋_GB2312"/>
          <w:kern w:val="0"/>
          <w:sz w:val="32"/>
          <w:szCs w:val="32"/>
        </w:rPr>
        <w:t>1.575</w:t>
      </w:r>
      <w:r>
        <w:rPr>
          <w:rFonts w:eastAsia="仿宋_GB2312"/>
          <w:kern w:val="0"/>
          <w:sz w:val="32"/>
          <w:szCs w:val="32"/>
        </w:rPr>
        <w:t>米的直线。区域示意图如下：</w:t>
      </w:r>
    </w:p>
    <w:p w:rsidR="005A6C56" w:rsidRDefault="005A6C56" w:rsidP="005A6C56">
      <w:pPr>
        <w:spacing w:line="480" w:lineRule="exact"/>
        <w:ind w:firstLine="480"/>
        <w:rPr>
          <w:color w:val="1D1B11"/>
          <w:kern w:val="0"/>
          <w:sz w:val="24"/>
        </w:rPr>
      </w:pPr>
      <w:r>
        <w:rPr>
          <w:noProof/>
          <w:color w:val="1D1B11"/>
          <w:kern w:val="0"/>
          <w:sz w:val="24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1143000</wp:posOffset>
            </wp:positionH>
            <wp:positionV relativeFrom="paragraph">
              <wp:posOffset>61595</wp:posOffset>
            </wp:positionV>
            <wp:extent cx="3481705" cy="2851785"/>
            <wp:effectExtent l="0" t="0" r="4445" b="5715"/>
            <wp:wrapSquare wrapText="bothSides"/>
            <wp:docPr id="28" name="图片 28" descr="投篮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9" descr="投篮A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81705" cy="28517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C56" w:rsidRDefault="005A6C56" w:rsidP="005A6C56">
      <w:pPr>
        <w:spacing w:line="480" w:lineRule="exact"/>
        <w:ind w:firstLine="480"/>
        <w:rPr>
          <w:color w:val="1D1B11"/>
          <w:kern w:val="0"/>
          <w:sz w:val="24"/>
        </w:rPr>
      </w:pPr>
    </w:p>
    <w:p w:rsidR="005A6C56" w:rsidRDefault="005A6C56" w:rsidP="005A6C56">
      <w:pPr>
        <w:spacing w:line="480" w:lineRule="exact"/>
        <w:ind w:firstLine="480"/>
        <w:rPr>
          <w:color w:val="1D1B11"/>
          <w:kern w:val="0"/>
          <w:sz w:val="24"/>
        </w:rPr>
      </w:pPr>
    </w:p>
    <w:p w:rsidR="005A6C56" w:rsidRDefault="005A6C56" w:rsidP="005A6C56">
      <w:pPr>
        <w:spacing w:line="480" w:lineRule="exact"/>
        <w:ind w:firstLine="480"/>
        <w:rPr>
          <w:color w:val="1D1B11"/>
          <w:kern w:val="0"/>
          <w:sz w:val="24"/>
        </w:rPr>
      </w:pPr>
    </w:p>
    <w:p w:rsidR="005A6C56" w:rsidRDefault="005A6C56" w:rsidP="005A6C56">
      <w:pPr>
        <w:spacing w:line="480" w:lineRule="exact"/>
        <w:ind w:firstLine="480"/>
        <w:rPr>
          <w:color w:val="1D1B11"/>
          <w:kern w:val="0"/>
          <w:sz w:val="24"/>
        </w:rPr>
      </w:pPr>
    </w:p>
    <w:p w:rsidR="005A6C56" w:rsidRDefault="005A6C56" w:rsidP="005A6C56">
      <w:pPr>
        <w:spacing w:line="480" w:lineRule="exact"/>
        <w:ind w:firstLine="480"/>
        <w:rPr>
          <w:color w:val="1D1B11"/>
          <w:kern w:val="0"/>
          <w:sz w:val="24"/>
        </w:rPr>
      </w:pPr>
    </w:p>
    <w:p w:rsidR="005A6C56" w:rsidRDefault="005A6C56" w:rsidP="005A6C56">
      <w:pPr>
        <w:spacing w:line="480" w:lineRule="exact"/>
        <w:ind w:firstLine="480"/>
        <w:jc w:val="center"/>
        <w:rPr>
          <w:color w:val="1D1B11"/>
          <w:kern w:val="0"/>
          <w:sz w:val="24"/>
        </w:rPr>
      </w:pPr>
    </w:p>
    <w:p w:rsidR="005A6C56" w:rsidRDefault="005A6C56" w:rsidP="005A6C56">
      <w:pPr>
        <w:spacing w:line="480" w:lineRule="exact"/>
        <w:ind w:firstLine="480"/>
        <w:jc w:val="center"/>
        <w:rPr>
          <w:color w:val="1D1B11"/>
          <w:kern w:val="0"/>
          <w:sz w:val="24"/>
        </w:rPr>
      </w:pPr>
    </w:p>
    <w:p w:rsidR="005A6C56" w:rsidRDefault="005A6C56" w:rsidP="005A6C56">
      <w:pPr>
        <w:spacing w:line="480" w:lineRule="exact"/>
        <w:ind w:firstLine="480"/>
        <w:rPr>
          <w:color w:val="1D1B11"/>
          <w:kern w:val="0"/>
          <w:sz w:val="24"/>
        </w:rPr>
      </w:pPr>
    </w:p>
    <w:p w:rsidR="005A6C56" w:rsidRDefault="005A6C56" w:rsidP="005A6C56">
      <w:pPr>
        <w:spacing w:line="460" w:lineRule="exact"/>
        <w:ind w:firstLineChars="200" w:firstLine="560"/>
        <w:rPr>
          <w:rFonts w:eastAsia="仿宋_GB2312"/>
          <w:color w:val="1D1B11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投篮（自</w:t>
      </w:r>
      <w:proofErr w:type="gramStart"/>
      <w:r>
        <w:rPr>
          <w:rFonts w:eastAsia="仿宋_GB2312"/>
          <w:kern w:val="0"/>
          <w:sz w:val="32"/>
          <w:szCs w:val="32"/>
        </w:rPr>
        <w:t>投自抢</w:t>
      </w:r>
      <w:proofErr w:type="gramEnd"/>
      <w:r>
        <w:rPr>
          <w:rFonts w:eastAsia="仿宋_GB2312"/>
          <w:kern w:val="0"/>
          <w:sz w:val="32"/>
          <w:szCs w:val="32"/>
        </w:rPr>
        <w:t>），达标满分</w:t>
      </w:r>
      <w:r>
        <w:rPr>
          <w:rFonts w:eastAsia="仿宋_GB2312"/>
          <w:kern w:val="0"/>
          <w:sz w:val="32"/>
          <w:szCs w:val="32"/>
        </w:rPr>
        <w:t>13</w:t>
      </w:r>
      <w:r>
        <w:rPr>
          <w:rFonts w:eastAsia="仿宋_GB2312"/>
          <w:kern w:val="0"/>
          <w:sz w:val="32"/>
          <w:szCs w:val="32"/>
        </w:rPr>
        <w:t>分。</w:t>
      </w: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color w:val="000000"/>
          <w:sz w:val="28"/>
          <w:szCs w:val="28"/>
        </w:rPr>
      </w:pPr>
      <w:r>
        <w:rPr>
          <w:rFonts w:eastAsia="仿宋"/>
          <w:bCs/>
          <w:color w:val="000000"/>
          <w:sz w:val="28"/>
          <w:szCs w:val="28"/>
        </w:rPr>
        <w:t>表</w:t>
      </w:r>
      <w:r>
        <w:rPr>
          <w:rFonts w:eastAsia="仿宋"/>
          <w:bCs/>
          <w:color w:val="000000"/>
          <w:sz w:val="28"/>
          <w:szCs w:val="28"/>
        </w:rPr>
        <w:t xml:space="preserve">1 </w:t>
      </w:r>
      <w:r>
        <w:rPr>
          <w:rFonts w:eastAsia="仿宋"/>
          <w:bCs/>
          <w:color w:val="000000"/>
          <w:sz w:val="28"/>
          <w:szCs w:val="28"/>
        </w:rPr>
        <w:t>男生投篮（自</w:t>
      </w:r>
      <w:proofErr w:type="gramStart"/>
      <w:r>
        <w:rPr>
          <w:rFonts w:eastAsia="仿宋"/>
          <w:bCs/>
          <w:color w:val="000000"/>
          <w:sz w:val="28"/>
          <w:szCs w:val="28"/>
        </w:rPr>
        <w:t>投自抢</w:t>
      </w:r>
      <w:proofErr w:type="gramEnd"/>
      <w:r>
        <w:rPr>
          <w:rFonts w:eastAsia="仿宋"/>
          <w:bCs/>
          <w:color w:val="000000"/>
          <w:sz w:val="28"/>
          <w:szCs w:val="28"/>
        </w:rPr>
        <w:t>）评分标准</w:t>
      </w:r>
    </w:p>
    <w:tbl>
      <w:tblPr>
        <w:tblW w:w="449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30"/>
        <w:gridCol w:w="944"/>
        <w:gridCol w:w="944"/>
        <w:gridCol w:w="944"/>
        <w:gridCol w:w="943"/>
        <w:gridCol w:w="914"/>
        <w:gridCol w:w="914"/>
        <w:gridCol w:w="914"/>
      </w:tblGrid>
      <w:tr w:rsidR="005A6C56" w:rsidTr="00FE0531">
        <w:trPr>
          <w:trHeight w:val="524"/>
          <w:jc w:val="center"/>
        </w:trPr>
        <w:tc>
          <w:tcPr>
            <w:tcW w:w="1000" w:type="pct"/>
            <w:shd w:val="clear" w:color="auto" w:fill="auto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bCs/>
                <w:color w:val="000000"/>
                <w:sz w:val="24"/>
              </w:rPr>
            </w:pPr>
            <w:r>
              <w:rPr>
                <w:rFonts w:eastAsia="仿宋"/>
                <w:bCs/>
                <w:color w:val="000000"/>
                <w:sz w:val="24"/>
              </w:rPr>
              <w:t>成绩（次）</w:t>
            </w:r>
          </w:p>
        </w:tc>
        <w:tc>
          <w:tcPr>
            <w:tcW w:w="57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bCs/>
                <w:color w:val="000000"/>
                <w:sz w:val="24"/>
              </w:rPr>
            </w:pPr>
            <w:r>
              <w:rPr>
                <w:rFonts w:eastAsia="仿宋"/>
                <w:bCs/>
                <w:color w:val="000000"/>
                <w:sz w:val="24"/>
              </w:rPr>
              <w:t>7</w:t>
            </w:r>
          </w:p>
        </w:tc>
        <w:tc>
          <w:tcPr>
            <w:tcW w:w="57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bCs/>
                <w:color w:val="000000"/>
                <w:sz w:val="24"/>
              </w:rPr>
            </w:pPr>
            <w:r>
              <w:rPr>
                <w:rFonts w:eastAsia="仿宋"/>
                <w:bCs/>
                <w:color w:val="000000"/>
                <w:sz w:val="24"/>
              </w:rPr>
              <w:t>6</w:t>
            </w:r>
          </w:p>
        </w:tc>
        <w:tc>
          <w:tcPr>
            <w:tcW w:w="57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bCs/>
                <w:color w:val="000000"/>
                <w:sz w:val="24"/>
              </w:rPr>
            </w:pPr>
            <w:r>
              <w:rPr>
                <w:rFonts w:eastAsia="仿宋"/>
                <w:bCs/>
                <w:color w:val="000000"/>
                <w:sz w:val="24"/>
              </w:rPr>
              <w:t>5</w:t>
            </w:r>
          </w:p>
        </w:tc>
        <w:tc>
          <w:tcPr>
            <w:tcW w:w="57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bCs/>
                <w:color w:val="000000"/>
                <w:sz w:val="24"/>
              </w:rPr>
            </w:pPr>
            <w:r>
              <w:rPr>
                <w:rFonts w:eastAsia="仿宋"/>
                <w:bCs/>
                <w:color w:val="000000"/>
                <w:sz w:val="24"/>
              </w:rPr>
              <w:t>4</w:t>
            </w:r>
          </w:p>
        </w:tc>
        <w:tc>
          <w:tcPr>
            <w:tcW w:w="561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bCs/>
                <w:color w:val="000000"/>
                <w:sz w:val="24"/>
              </w:rPr>
            </w:pPr>
            <w:r>
              <w:rPr>
                <w:rFonts w:eastAsia="仿宋"/>
                <w:bCs/>
                <w:color w:val="000000"/>
                <w:sz w:val="24"/>
              </w:rPr>
              <w:t>3</w:t>
            </w:r>
          </w:p>
        </w:tc>
        <w:tc>
          <w:tcPr>
            <w:tcW w:w="561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bCs/>
                <w:color w:val="000000"/>
                <w:sz w:val="24"/>
              </w:rPr>
            </w:pPr>
            <w:r>
              <w:rPr>
                <w:rFonts w:eastAsia="仿宋"/>
                <w:bCs/>
                <w:color w:val="000000"/>
                <w:sz w:val="24"/>
              </w:rPr>
              <w:t>2</w:t>
            </w:r>
          </w:p>
        </w:tc>
        <w:tc>
          <w:tcPr>
            <w:tcW w:w="561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bCs/>
                <w:color w:val="000000"/>
                <w:sz w:val="24"/>
              </w:rPr>
            </w:pPr>
            <w:r>
              <w:rPr>
                <w:rFonts w:eastAsia="仿宋"/>
                <w:bCs/>
                <w:color w:val="000000"/>
                <w:sz w:val="24"/>
              </w:rPr>
              <w:t>1</w:t>
            </w:r>
          </w:p>
        </w:tc>
      </w:tr>
      <w:tr w:rsidR="005A6C56" w:rsidTr="00FE0531">
        <w:trPr>
          <w:trHeight w:val="524"/>
          <w:jc w:val="center"/>
        </w:trPr>
        <w:tc>
          <w:tcPr>
            <w:tcW w:w="1000" w:type="pct"/>
            <w:shd w:val="clear" w:color="auto" w:fill="auto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分值</w:t>
            </w:r>
          </w:p>
        </w:tc>
        <w:tc>
          <w:tcPr>
            <w:tcW w:w="57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kern w:val="0"/>
                <w:sz w:val="24"/>
              </w:rPr>
              <w:t>13</w:t>
            </w:r>
          </w:p>
        </w:tc>
        <w:tc>
          <w:tcPr>
            <w:tcW w:w="57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kern w:val="0"/>
                <w:sz w:val="24"/>
              </w:rPr>
              <w:t>11</w:t>
            </w:r>
          </w:p>
        </w:tc>
        <w:tc>
          <w:tcPr>
            <w:tcW w:w="57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kern w:val="0"/>
                <w:sz w:val="24"/>
              </w:rPr>
              <w:t>9</w:t>
            </w:r>
          </w:p>
        </w:tc>
        <w:tc>
          <w:tcPr>
            <w:tcW w:w="57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7</w:t>
            </w:r>
          </w:p>
        </w:tc>
        <w:tc>
          <w:tcPr>
            <w:tcW w:w="561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kern w:val="0"/>
                <w:sz w:val="24"/>
              </w:rPr>
              <w:t>5</w:t>
            </w:r>
          </w:p>
        </w:tc>
        <w:tc>
          <w:tcPr>
            <w:tcW w:w="561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</w:t>
            </w:r>
          </w:p>
        </w:tc>
        <w:tc>
          <w:tcPr>
            <w:tcW w:w="561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</w:t>
            </w:r>
          </w:p>
        </w:tc>
      </w:tr>
    </w:tbl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color w:val="000000"/>
          <w:sz w:val="28"/>
          <w:szCs w:val="28"/>
        </w:rPr>
      </w:pPr>
      <w:r>
        <w:rPr>
          <w:rFonts w:eastAsia="仿宋"/>
          <w:bCs/>
          <w:color w:val="000000"/>
          <w:sz w:val="28"/>
          <w:szCs w:val="28"/>
        </w:rPr>
        <w:t>表</w:t>
      </w:r>
      <w:r>
        <w:rPr>
          <w:rFonts w:eastAsia="仿宋"/>
          <w:bCs/>
          <w:color w:val="000000"/>
          <w:sz w:val="28"/>
          <w:szCs w:val="28"/>
        </w:rPr>
        <w:t xml:space="preserve">2 </w:t>
      </w:r>
      <w:r>
        <w:rPr>
          <w:rFonts w:eastAsia="仿宋"/>
          <w:bCs/>
          <w:color w:val="000000"/>
          <w:sz w:val="28"/>
          <w:szCs w:val="28"/>
        </w:rPr>
        <w:t>女生投篮（自</w:t>
      </w:r>
      <w:proofErr w:type="gramStart"/>
      <w:r>
        <w:rPr>
          <w:rFonts w:eastAsia="仿宋"/>
          <w:bCs/>
          <w:color w:val="000000"/>
          <w:sz w:val="28"/>
          <w:szCs w:val="28"/>
        </w:rPr>
        <w:t>投自抢</w:t>
      </w:r>
      <w:proofErr w:type="gramEnd"/>
      <w:r>
        <w:rPr>
          <w:rFonts w:eastAsia="仿宋"/>
          <w:bCs/>
          <w:color w:val="000000"/>
          <w:sz w:val="28"/>
          <w:szCs w:val="28"/>
        </w:rPr>
        <w:t>）评分标准</w:t>
      </w:r>
    </w:p>
    <w:tbl>
      <w:tblPr>
        <w:tblW w:w="449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638"/>
        <w:gridCol w:w="1172"/>
        <w:gridCol w:w="1068"/>
        <w:gridCol w:w="1068"/>
        <w:gridCol w:w="1068"/>
        <w:gridCol w:w="1066"/>
        <w:gridCol w:w="1067"/>
      </w:tblGrid>
      <w:tr w:rsidR="005A6C56" w:rsidTr="00FE0531">
        <w:trPr>
          <w:trHeight w:val="495"/>
          <w:jc w:val="center"/>
        </w:trPr>
        <w:tc>
          <w:tcPr>
            <w:tcW w:w="1005" w:type="pct"/>
            <w:shd w:val="clear" w:color="auto" w:fill="auto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lastRenderedPageBreak/>
              <w:t>成绩（次）</w:t>
            </w:r>
          </w:p>
        </w:tc>
        <w:tc>
          <w:tcPr>
            <w:tcW w:w="71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6</w:t>
            </w:r>
          </w:p>
        </w:tc>
        <w:tc>
          <w:tcPr>
            <w:tcW w:w="655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5</w:t>
            </w:r>
          </w:p>
        </w:tc>
        <w:tc>
          <w:tcPr>
            <w:tcW w:w="655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4</w:t>
            </w:r>
          </w:p>
        </w:tc>
        <w:tc>
          <w:tcPr>
            <w:tcW w:w="655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3</w:t>
            </w:r>
          </w:p>
        </w:tc>
        <w:tc>
          <w:tcPr>
            <w:tcW w:w="653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</w:t>
            </w:r>
          </w:p>
        </w:tc>
        <w:tc>
          <w:tcPr>
            <w:tcW w:w="654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1</w:t>
            </w:r>
          </w:p>
        </w:tc>
      </w:tr>
      <w:tr w:rsidR="005A6C56" w:rsidTr="00FE0531">
        <w:trPr>
          <w:trHeight w:val="495"/>
          <w:jc w:val="center"/>
        </w:trPr>
        <w:tc>
          <w:tcPr>
            <w:tcW w:w="1005" w:type="pct"/>
            <w:shd w:val="clear" w:color="auto" w:fill="auto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分值</w:t>
            </w:r>
          </w:p>
        </w:tc>
        <w:tc>
          <w:tcPr>
            <w:tcW w:w="719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kern w:val="0"/>
                <w:sz w:val="24"/>
              </w:rPr>
              <w:t>13</w:t>
            </w:r>
          </w:p>
        </w:tc>
        <w:tc>
          <w:tcPr>
            <w:tcW w:w="655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kern w:val="0"/>
                <w:sz w:val="24"/>
              </w:rPr>
              <w:t>10</w:t>
            </w:r>
          </w:p>
        </w:tc>
        <w:tc>
          <w:tcPr>
            <w:tcW w:w="655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kern w:val="0"/>
                <w:sz w:val="24"/>
              </w:rPr>
              <w:t>7</w:t>
            </w:r>
          </w:p>
        </w:tc>
        <w:tc>
          <w:tcPr>
            <w:tcW w:w="655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kern w:val="0"/>
                <w:sz w:val="24"/>
              </w:rPr>
              <w:t>5</w:t>
            </w:r>
          </w:p>
        </w:tc>
        <w:tc>
          <w:tcPr>
            <w:tcW w:w="653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kern w:val="0"/>
                <w:sz w:val="24"/>
              </w:rPr>
              <w:t>3</w:t>
            </w:r>
          </w:p>
        </w:tc>
        <w:tc>
          <w:tcPr>
            <w:tcW w:w="654" w:type="pct"/>
            <w:shd w:val="clear" w:color="auto" w:fill="FFFFFF"/>
            <w:vAlign w:val="center"/>
          </w:tcPr>
          <w:p w:rsidR="005A6C56" w:rsidRDefault="005A6C56" w:rsidP="00FE0531">
            <w:pPr>
              <w:spacing w:line="480" w:lineRule="auto"/>
              <w:jc w:val="center"/>
              <w:rPr>
                <w:rFonts w:eastAsia="仿宋"/>
                <w:color w:val="000000"/>
                <w:sz w:val="24"/>
              </w:rPr>
            </w:pPr>
            <w:r>
              <w:rPr>
                <w:rFonts w:eastAsia="仿宋"/>
                <w:color w:val="000000"/>
                <w:sz w:val="24"/>
              </w:rPr>
              <w:t>2</w:t>
            </w:r>
          </w:p>
        </w:tc>
      </w:tr>
    </w:tbl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技术评分：</w:t>
      </w:r>
    </w:p>
    <w:tbl>
      <w:tblPr>
        <w:tblW w:w="91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17"/>
        <w:gridCol w:w="1990"/>
        <w:gridCol w:w="2126"/>
        <w:gridCol w:w="2122"/>
        <w:gridCol w:w="2223"/>
      </w:tblGrid>
      <w:tr w:rsidR="005A6C56" w:rsidTr="00FE0531">
        <w:trPr>
          <w:trHeight w:val="549"/>
          <w:jc w:val="center"/>
        </w:trPr>
        <w:tc>
          <w:tcPr>
            <w:tcW w:w="717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1990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12-10</w:t>
            </w:r>
          </w:p>
        </w:tc>
        <w:tc>
          <w:tcPr>
            <w:tcW w:w="2126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10-8</w:t>
            </w:r>
          </w:p>
        </w:tc>
        <w:tc>
          <w:tcPr>
            <w:tcW w:w="2122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8-6</w:t>
            </w:r>
          </w:p>
        </w:tc>
        <w:tc>
          <w:tcPr>
            <w:tcW w:w="2223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6-0</w:t>
            </w:r>
          </w:p>
        </w:tc>
      </w:tr>
      <w:tr w:rsidR="005A6C56" w:rsidTr="00FE0531">
        <w:trPr>
          <w:trHeight w:val="1327"/>
          <w:jc w:val="center"/>
        </w:trPr>
        <w:tc>
          <w:tcPr>
            <w:tcW w:w="717" w:type="dxa"/>
            <w:vAlign w:val="center"/>
          </w:tcPr>
          <w:p w:rsidR="005A6C56" w:rsidRDefault="005A6C56" w:rsidP="00FE0531">
            <w:pPr>
              <w:widowControl/>
              <w:snapToGrid w:val="0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技术动作判定</w:t>
            </w:r>
          </w:p>
        </w:tc>
        <w:tc>
          <w:tcPr>
            <w:tcW w:w="1990" w:type="dxa"/>
            <w:vAlign w:val="center"/>
          </w:tcPr>
          <w:p w:rsidR="005A6C56" w:rsidRDefault="005A6C56" w:rsidP="00FE0531">
            <w:pPr>
              <w:widowControl/>
              <w:snapToGrid w:val="0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投篮动作标准；</w:t>
            </w:r>
          </w:p>
          <w:p w:rsidR="005A6C56" w:rsidRDefault="005A6C56" w:rsidP="00FE0531">
            <w:pPr>
              <w:widowControl/>
              <w:snapToGrid w:val="0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身体发力协调；</w:t>
            </w:r>
          </w:p>
          <w:p w:rsidR="005A6C56" w:rsidRDefault="005A6C56" w:rsidP="00FE0531">
            <w:pPr>
              <w:widowControl/>
              <w:snapToGrid w:val="0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整个动作连贯。</w:t>
            </w:r>
          </w:p>
        </w:tc>
        <w:tc>
          <w:tcPr>
            <w:tcW w:w="2126" w:type="dxa"/>
            <w:vAlign w:val="center"/>
          </w:tcPr>
          <w:p w:rsidR="005A6C56" w:rsidRDefault="005A6C56" w:rsidP="00FE0531">
            <w:pPr>
              <w:widowControl/>
              <w:snapToGrid w:val="0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投篮动作标准；</w:t>
            </w:r>
          </w:p>
          <w:p w:rsidR="005A6C56" w:rsidRDefault="005A6C56" w:rsidP="00FE0531">
            <w:pPr>
              <w:widowControl/>
              <w:snapToGrid w:val="0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身体发力较为协调；整个动作较为连贯。</w:t>
            </w:r>
          </w:p>
        </w:tc>
        <w:tc>
          <w:tcPr>
            <w:tcW w:w="2122" w:type="dxa"/>
            <w:vAlign w:val="center"/>
          </w:tcPr>
          <w:p w:rsidR="005A6C56" w:rsidRDefault="005A6C56" w:rsidP="00FE0531">
            <w:pPr>
              <w:widowControl/>
              <w:snapToGrid w:val="0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投篮动作较为标准；身体发力较为协调，整个动作较为连贯。</w:t>
            </w:r>
          </w:p>
        </w:tc>
        <w:tc>
          <w:tcPr>
            <w:tcW w:w="2223" w:type="dxa"/>
            <w:vAlign w:val="center"/>
          </w:tcPr>
          <w:p w:rsidR="005A6C56" w:rsidRDefault="005A6C56" w:rsidP="00FE0531">
            <w:pPr>
              <w:widowControl/>
              <w:snapToGrid w:val="0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投篮动作比较标准；身体发力不协调；整个动作不连贯。</w:t>
            </w:r>
          </w:p>
        </w:tc>
      </w:tr>
    </w:tbl>
    <w:p w:rsidR="005A6C56" w:rsidRDefault="005A6C56" w:rsidP="005A6C56">
      <w:pPr>
        <w:spacing w:line="44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2.</w:t>
      </w:r>
      <w:r>
        <w:rPr>
          <w:rFonts w:eastAsia="仿宋_GB2312"/>
          <w:b/>
          <w:bCs/>
          <w:kern w:val="0"/>
          <w:sz w:val="32"/>
          <w:szCs w:val="32"/>
        </w:rPr>
        <w:t>半场往返运球投篮（达标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44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选手站在球场端线的规定点（起点），快速运球至中线右侧边线处，绕杆折返运球上篮，在运球上篮途中必须完成一次后转身运球技术，且球要求投中篮，若球投不中篮，则必须补投中篮（以下各次投篮与此相同）；自己抢到篮板球后快速运往左侧中线的边线处，绕杆折返快速运球上篮，在运球上篮途中必须完成一次背后运球技术，抢到投中的篮板球后，重复做一遍上述过程，一共往返两个来回，投中</w:t>
      </w:r>
      <w:proofErr w:type="gramStart"/>
      <w:r>
        <w:rPr>
          <w:rFonts w:eastAsia="仿宋_GB2312"/>
          <w:kern w:val="0"/>
          <w:sz w:val="32"/>
          <w:szCs w:val="32"/>
        </w:rPr>
        <w:t>篮</w:t>
      </w:r>
      <w:proofErr w:type="gramEnd"/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个球。从起点运球开始计时，到第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个球投中篮后，选手持球冲过终点处（原起点处），则计时结束，时间越</w:t>
      </w:r>
      <w:proofErr w:type="gramStart"/>
      <w:r>
        <w:rPr>
          <w:rFonts w:eastAsia="仿宋_GB2312"/>
          <w:kern w:val="0"/>
          <w:sz w:val="32"/>
          <w:szCs w:val="32"/>
        </w:rPr>
        <w:t>短成绩</w:t>
      </w:r>
      <w:proofErr w:type="gramEnd"/>
      <w:r>
        <w:rPr>
          <w:rFonts w:eastAsia="仿宋_GB2312"/>
          <w:kern w:val="0"/>
          <w:sz w:val="32"/>
          <w:szCs w:val="32"/>
        </w:rPr>
        <w:t>越好，每人一次机会。</w:t>
      </w:r>
    </w:p>
    <w:p w:rsidR="005A6C56" w:rsidRDefault="005A6C56" w:rsidP="005A6C56">
      <w:pPr>
        <w:spacing w:line="44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测试要求：</w:t>
      </w:r>
    </w:p>
    <w:p w:rsidR="005A6C56" w:rsidRDefault="005A6C56" w:rsidP="005A6C56">
      <w:pPr>
        <w:spacing w:line="44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）选手在做后转身运球上篮和背后运球上篮时，可以左右两侧任意选择使用，但两</w:t>
      </w:r>
      <w:r>
        <w:rPr>
          <w:rFonts w:eastAsia="仿宋_GB2312"/>
          <w:kern w:val="0"/>
          <w:sz w:val="32"/>
          <w:szCs w:val="32"/>
        </w:rPr>
        <w:t xml:space="preserve"> </w:t>
      </w:r>
      <w:proofErr w:type="gramStart"/>
      <w:r>
        <w:rPr>
          <w:rFonts w:eastAsia="仿宋_GB2312"/>
          <w:kern w:val="0"/>
          <w:sz w:val="32"/>
          <w:szCs w:val="32"/>
        </w:rPr>
        <w:t>侧不能</w:t>
      </w:r>
      <w:proofErr w:type="gramEnd"/>
      <w:r>
        <w:rPr>
          <w:rFonts w:eastAsia="仿宋_GB2312"/>
          <w:kern w:val="0"/>
          <w:sz w:val="32"/>
          <w:szCs w:val="32"/>
        </w:rPr>
        <w:t>做相同动作，否则成绩无效；</w:t>
      </w:r>
    </w:p>
    <w:p w:rsidR="005A6C56" w:rsidRDefault="005A6C56" w:rsidP="005A6C56">
      <w:pPr>
        <w:spacing w:line="44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noProof/>
          <w:kern w:val="0"/>
          <w:sz w:val="32"/>
          <w:szCs w:val="3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1503045</wp:posOffset>
            </wp:positionH>
            <wp:positionV relativeFrom="paragraph">
              <wp:posOffset>469900</wp:posOffset>
            </wp:positionV>
            <wp:extent cx="3637280" cy="2408555"/>
            <wp:effectExtent l="0" t="0" r="1270" b="0"/>
            <wp:wrapNone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8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37280" cy="2408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eastAsia="仿宋_GB2312"/>
          <w:kern w:val="0"/>
          <w:sz w:val="32"/>
          <w:szCs w:val="32"/>
        </w:rPr>
        <w:t>（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）运球过程中，不得向前抛球和抱球跑动，不得两次或多次运球违例，否则成绩无效。</w:t>
      </w:r>
    </w:p>
    <w:p w:rsidR="005A6C56" w:rsidRDefault="005A6C56" w:rsidP="005A6C56">
      <w:pPr>
        <w:spacing w:line="44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路线示意图：</w:t>
      </w:r>
    </w:p>
    <w:p w:rsidR="005A6C56" w:rsidRDefault="005A6C56" w:rsidP="005A6C56">
      <w:pPr>
        <w:spacing w:line="480" w:lineRule="exact"/>
        <w:ind w:firstLineChars="200" w:firstLine="560"/>
        <w:rPr>
          <w:rFonts w:eastAsia="仿宋_GB2312"/>
          <w:color w:val="1D1B11"/>
          <w:sz w:val="28"/>
          <w:szCs w:val="28"/>
        </w:rPr>
      </w:pPr>
    </w:p>
    <w:p w:rsidR="005A6C56" w:rsidRDefault="005A6C56" w:rsidP="005A6C56">
      <w:pPr>
        <w:spacing w:line="480" w:lineRule="exact"/>
        <w:jc w:val="center"/>
        <w:rPr>
          <w:color w:val="1D1B11"/>
          <w:sz w:val="24"/>
        </w:rPr>
      </w:pPr>
    </w:p>
    <w:p w:rsidR="005A6C56" w:rsidRDefault="005A6C56" w:rsidP="005A6C56">
      <w:pPr>
        <w:spacing w:line="460" w:lineRule="exact"/>
        <w:rPr>
          <w:rFonts w:eastAsia="仿宋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3.</w:t>
      </w:r>
      <w:r>
        <w:rPr>
          <w:rFonts w:eastAsia="仿宋_GB2312"/>
          <w:b/>
          <w:bCs/>
          <w:kern w:val="0"/>
          <w:sz w:val="32"/>
          <w:szCs w:val="32"/>
        </w:rPr>
        <w:t>评分标准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"/>
          <w:color w:val="1D1B11"/>
          <w:sz w:val="28"/>
          <w:szCs w:val="28"/>
        </w:rPr>
      </w:pPr>
      <w:r>
        <w:rPr>
          <w:rFonts w:eastAsia="仿宋_GB2312"/>
          <w:kern w:val="0"/>
          <w:sz w:val="32"/>
          <w:szCs w:val="32"/>
        </w:rPr>
        <w:t>此评分标准适用于</w:t>
      </w:r>
      <w:r>
        <w:rPr>
          <w:rFonts w:eastAsia="仿宋_GB2312"/>
          <w:kern w:val="0"/>
          <w:sz w:val="32"/>
          <w:szCs w:val="32"/>
        </w:rPr>
        <w:t>30</w:t>
      </w:r>
      <w:r>
        <w:rPr>
          <w:rFonts w:eastAsia="仿宋_GB2312"/>
          <w:kern w:val="0"/>
          <w:sz w:val="32"/>
          <w:szCs w:val="32"/>
        </w:rPr>
        <w:t>岁以下参赛选手。</w:t>
      </w:r>
      <w:r>
        <w:rPr>
          <w:rFonts w:eastAsia="仿宋_GB2312"/>
          <w:kern w:val="0"/>
          <w:sz w:val="32"/>
          <w:szCs w:val="32"/>
        </w:rPr>
        <w:t>31</w:t>
      </w:r>
      <w:r>
        <w:rPr>
          <w:rFonts w:eastAsia="仿宋_GB2312"/>
          <w:kern w:val="0"/>
          <w:sz w:val="32"/>
          <w:szCs w:val="32"/>
        </w:rPr>
        <w:t>至</w:t>
      </w:r>
      <w:r>
        <w:rPr>
          <w:rFonts w:eastAsia="仿宋_GB2312"/>
          <w:kern w:val="0"/>
          <w:sz w:val="32"/>
          <w:szCs w:val="32"/>
        </w:rPr>
        <w:t>35</w:t>
      </w:r>
      <w:r>
        <w:rPr>
          <w:rFonts w:eastAsia="仿宋_GB2312"/>
          <w:kern w:val="0"/>
          <w:sz w:val="32"/>
          <w:szCs w:val="32"/>
        </w:rPr>
        <w:t>岁减</w:t>
      </w:r>
      <w:r>
        <w:rPr>
          <w:rFonts w:eastAsia="仿宋_GB2312"/>
          <w:kern w:val="0"/>
          <w:sz w:val="32"/>
          <w:szCs w:val="32"/>
        </w:rPr>
        <w:t>0.5</w:t>
      </w:r>
      <w:r>
        <w:rPr>
          <w:rFonts w:eastAsia="仿宋_GB2312"/>
          <w:kern w:val="0"/>
          <w:sz w:val="32"/>
          <w:szCs w:val="32"/>
        </w:rPr>
        <w:t>秒计算成绩；</w:t>
      </w:r>
      <w:r>
        <w:rPr>
          <w:rFonts w:eastAsia="仿宋_GB2312"/>
          <w:kern w:val="0"/>
          <w:sz w:val="32"/>
          <w:szCs w:val="32"/>
        </w:rPr>
        <w:t>36</w:t>
      </w:r>
      <w:r>
        <w:rPr>
          <w:rFonts w:eastAsia="仿宋_GB2312"/>
          <w:kern w:val="0"/>
          <w:sz w:val="32"/>
          <w:szCs w:val="32"/>
        </w:rPr>
        <w:t>至</w:t>
      </w:r>
      <w:r>
        <w:rPr>
          <w:rFonts w:eastAsia="仿宋_GB2312"/>
          <w:kern w:val="0"/>
          <w:sz w:val="32"/>
          <w:szCs w:val="32"/>
        </w:rPr>
        <w:t>40</w:t>
      </w:r>
      <w:r>
        <w:rPr>
          <w:rFonts w:eastAsia="仿宋_GB2312"/>
          <w:kern w:val="0"/>
          <w:sz w:val="32"/>
          <w:szCs w:val="32"/>
        </w:rPr>
        <w:t>岁减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秒计算成绩；</w:t>
      </w:r>
      <w:r>
        <w:rPr>
          <w:rFonts w:eastAsia="仿宋_GB2312"/>
          <w:kern w:val="0"/>
          <w:sz w:val="32"/>
          <w:szCs w:val="32"/>
        </w:rPr>
        <w:t>41</w:t>
      </w:r>
      <w:r>
        <w:rPr>
          <w:rFonts w:eastAsia="仿宋_GB2312"/>
          <w:kern w:val="0"/>
          <w:sz w:val="32"/>
          <w:szCs w:val="32"/>
        </w:rPr>
        <w:t>至</w:t>
      </w:r>
      <w:r>
        <w:rPr>
          <w:rFonts w:eastAsia="仿宋_GB2312"/>
          <w:kern w:val="0"/>
          <w:sz w:val="32"/>
          <w:szCs w:val="32"/>
        </w:rPr>
        <w:t>45</w:t>
      </w:r>
      <w:r>
        <w:rPr>
          <w:rFonts w:eastAsia="仿宋_GB2312"/>
          <w:kern w:val="0"/>
          <w:sz w:val="32"/>
          <w:szCs w:val="32"/>
        </w:rPr>
        <w:t>岁减</w:t>
      </w:r>
      <w:r>
        <w:rPr>
          <w:rFonts w:eastAsia="仿宋_GB2312"/>
          <w:kern w:val="0"/>
          <w:sz w:val="32"/>
          <w:szCs w:val="32"/>
        </w:rPr>
        <w:t>1.5</w:t>
      </w:r>
      <w:r>
        <w:rPr>
          <w:rFonts w:eastAsia="仿宋_GB2312"/>
          <w:kern w:val="0"/>
          <w:sz w:val="32"/>
          <w:szCs w:val="32"/>
        </w:rPr>
        <w:t>秒计算成绩；</w:t>
      </w:r>
      <w:r>
        <w:rPr>
          <w:rFonts w:eastAsia="仿宋_GB2312"/>
          <w:kern w:val="0"/>
          <w:sz w:val="32"/>
          <w:szCs w:val="32"/>
        </w:rPr>
        <w:t>46</w:t>
      </w:r>
      <w:r>
        <w:rPr>
          <w:rFonts w:eastAsia="仿宋_GB2312"/>
          <w:kern w:val="0"/>
          <w:sz w:val="32"/>
          <w:szCs w:val="32"/>
        </w:rPr>
        <w:t>至</w:t>
      </w:r>
      <w:r>
        <w:rPr>
          <w:rFonts w:eastAsia="仿宋_GB2312"/>
          <w:kern w:val="0"/>
          <w:sz w:val="32"/>
          <w:szCs w:val="32"/>
        </w:rPr>
        <w:t>50</w:t>
      </w:r>
      <w:r>
        <w:rPr>
          <w:rFonts w:eastAsia="仿宋_GB2312"/>
          <w:kern w:val="0"/>
          <w:sz w:val="32"/>
          <w:szCs w:val="32"/>
        </w:rPr>
        <w:t>岁减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秒计算成绩；</w:t>
      </w:r>
      <w:r>
        <w:rPr>
          <w:rFonts w:eastAsia="仿宋_GB2312"/>
          <w:kern w:val="0"/>
          <w:sz w:val="32"/>
          <w:szCs w:val="32"/>
        </w:rPr>
        <w:t>51</w:t>
      </w:r>
      <w:r>
        <w:rPr>
          <w:rFonts w:eastAsia="仿宋_GB2312"/>
          <w:kern w:val="0"/>
          <w:sz w:val="32"/>
          <w:szCs w:val="32"/>
        </w:rPr>
        <w:t>至</w:t>
      </w:r>
      <w:r>
        <w:rPr>
          <w:rFonts w:eastAsia="仿宋_GB2312"/>
          <w:kern w:val="0"/>
          <w:sz w:val="32"/>
          <w:szCs w:val="32"/>
        </w:rPr>
        <w:t>55</w:t>
      </w:r>
      <w:r>
        <w:rPr>
          <w:rFonts w:eastAsia="仿宋_GB2312"/>
          <w:kern w:val="0"/>
          <w:sz w:val="32"/>
          <w:szCs w:val="32"/>
        </w:rPr>
        <w:t>岁减</w:t>
      </w:r>
      <w:r>
        <w:rPr>
          <w:rFonts w:eastAsia="仿宋_GB2312"/>
          <w:kern w:val="0"/>
          <w:sz w:val="32"/>
          <w:szCs w:val="32"/>
        </w:rPr>
        <w:t>2.5</w:t>
      </w:r>
      <w:r>
        <w:rPr>
          <w:rFonts w:eastAsia="仿宋_GB2312"/>
          <w:kern w:val="0"/>
          <w:sz w:val="32"/>
          <w:szCs w:val="32"/>
        </w:rPr>
        <w:t>秒计算成绩。</w:t>
      </w: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男子：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920"/>
        <w:gridCol w:w="627"/>
        <w:gridCol w:w="627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</w:tblGrid>
      <w:tr w:rsidR="005A6C56" w:rsidTr="00FE0531">
        <w:trPr>
          <w:trHeight w:val="283"/>
          <w:jc w:val="center"/>
        </w:trPr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30.0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30.1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30.2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30.3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30.4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30.5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30.6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30.7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30.8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30.9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31.0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31.1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31.2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13.0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11.8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31.9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32.5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10.5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32.9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33.8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9.2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35.1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7.9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36.4</w:t>
            </w:r>
          </w:p>
        </w:tc>
      </w:tr>
      <w:tr w:rsidR="005A6C56" w:rsidTr="00FE0531">
        <w:trPr>
          <w:trHeight w:val="497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6.6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37.7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ind w:right="12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ind w:right="12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5.3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37.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37.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38.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39.</w:t>
            </w: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0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lastRenderedPageBreak/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4.0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40.3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3.9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3.8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3.7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3.6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3.5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3.4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3.3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3.2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3.1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3.0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2.9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2.8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2.7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40.4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40.5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40.6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40.7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40.8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40.9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41.0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41.1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41.2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41.3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41.4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41.5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41.6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2.6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2.5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2.4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2.3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2.2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2.1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2.0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1.9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1.8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1.4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42.9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0.4</w:t>
            </w:r>
          </w:p>
        </w:tc>
        <w:tc>
          <w:tcPr>
            <w:tcW w:w="400" w:type="pct"/>
            <w:tcBorders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0.3</w:t>
            </w:r>
          </w:p>
        </w:tc>
        <w:tc>
          <w:tcPr>
            <w:tcW w:w="400" w:type="pct"/>
            <w:tcBorders>
              <w:lef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0.1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43.0</w:t>
            </w:r>
          </w:p>
        </w:tc>
        <w:tc>
          <w:tcPr>
            <w:tcW w:w="400" w:type="pct"/>
            <w:gridSpan w:val="12"/>
            <w:vMerge w:val="restar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0.0</w:t>
            </w:r>
          </w:p>
        </w:tc>
        <w:tc>
          <w:tcPr>
            <w:tcW w:w="400" w:type="pct"/>
            <w:gridSpan w:val="12"/>
            <w:vMerge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女子：</w:t>
      </w:r>
    </w:p>
    <w:tbl>
      <w:tblPr>
        <w:tblW w:w="0" w:type="auto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920"/>
        <w:gridCol w:w="627"/>
        <w:gridCol w:w="627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  <w:gridCol w:w="626"/>
      </w:tblGrid>
      <w:tr w:rsidR="005A6C56" w:rsidTr="00FE0531">
        <w:trPr>
          <w:trHeight w:val="285"/>
          <w:jc w:val="center"/>
        </w:trPr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33.0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33.1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33.2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33.3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33.4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33.5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33.6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33.7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33.8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33.9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34.0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34.1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34.2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13.0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11.8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34.9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35.5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10.5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35.9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36.8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10.0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9.2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36.9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37.9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38.1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8.0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7.9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38.9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39.4</w:t>
            </w:r>
          </w:p>
        </w:tc>
      </w:tr>
      <w:tr w:rsidR="005A6C56" w:rsidTr="00FE0531">
        <w:trPr>
          <w:trHeight w:val="90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6.6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39.9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40.7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ind w:right="12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ind w:right="120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6.0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5.3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40.9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41.9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42.0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5.0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4.0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42.9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43.3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3.0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2.7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43.4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43.5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43.6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43.7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43.8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43.9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44.0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44.1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44.2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44.3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44.4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44.5</w:t>
            </w:r>
          </w:p>
        </w:tc>
        <w:tc>
          <w:tcPr>
            <w:tcW w:w="400" w:type="pct"/>
            <w:tcBorders>
              <w:top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44.6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2.6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2.5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2.4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2.3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2.2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2.1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2.0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1.9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1.8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1.4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44.9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45.4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45.9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1.3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1.1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1.0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0.9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0.8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0.7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0.6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0.5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0.4</w:t>
            </w:r>
          </w:p>
        </w:tc>
        <w:tc>
          <w:tcPr>
            <w:tcW w:w="400" w:type="pct"/>
            <w:tcBorders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0.3</w:t>
            </w:r>
          </w:p>
        </w:tc>
        <w:tc>
          <w:tcPr>
            <w:tcW w:w="400" w:type="pct"/>
            <w:tcBorders>
              <w:lef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0.2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0.1</w:t>
            </w: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时间</w:t>
            </w:r>
          </w:p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（秒）</w:t>
            </w:r>
          </w:p>
        </w:tc>
        <w:tc>
          <w:tcPr>
            <w:tcW w:w="400" w:type="pc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46.0</w:t>
            </w:r>
          </w:p>
        </w:tc>
        <w:tc>
          <w:tcPr>
            <w:tcW w:w="400" w:type="pct"/>
            <w:gridSpan w:val="12"/>
            <w:vMerge w:val="restart"/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  <w:tr w:rsidR="005A6C56" w:rsidTr="00FE0531">
        <w:trPr>
          <w:trHeight w:val="285"/>
          <w:jc w:val="center"/>
        </w:trPr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400" w:type="pct"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0.0</w:t>
            </w:r>
          </w:p>
        </w:tc>
        <w:tc>
          <w:tcPr>
            <w:tcW w:w="400" w:type="pct"/>
            <w:gridSpan w:val="12"/>
            <w:vMerge/>
            <w:tcBorders>
              <w:bottom w:val="single" w:sz="8" w:space="0" w:color="auto"/>
            </w:tcBorders>
            <w:vAlign w:val="center"/>
          </w:tcPr>
          <w:p w:rsidR="005A6C56" w:rsidRDefault="005A6C56" w:rsidP="00FE0531">
            <w:pPr>
              <w:widowControl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</w:p>
        </w:tc>
      </w:tr>
    </w:tbl>
    <w:p w:rsidR="005A6C56" w:rsidRDefault="005A6C56" w:rsidP="005A6C56">
      <w:pPr>
        <w:spacing w:line="480" w:lineRule="exact"/>
        <w:jc w:val="left"/>
        <w:rPr>
          <w:rFonts w:eastAsia="仿宋"/>
          <w:b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技术评分：</w:t>
      </w:r>
    </w:p>
    <w:tbl>
      <w:tblPr>
        <w:tblW w:w="927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746"/>
        <w:gridCol w:w="2257"/>
        <w:gridCol w:w="2160"/>
        <w:gridCol w:w="1982"/>
        <w:gridCol w:w="2133"/>
      </w:tblGrid>
      <w:tr w:rsidR="005A6C56" w:rsidTr="00FE0531">
        <w:trPr>
          <w:trHeight w:val="451"/>
          <w:jc w:val="center"/>
        </w:trPr>
        <w:tc>
          <w:tcPr>
            <w:tcW w:w="746" w:type="dxa"/>
            <w:vAlign w:val="center"/>
          </w:tcPr>
          <w:p w:rsidR="005A6C56" w:rsidRDefault="005A6C56" w:rsidP="00FE0531">
            <w:pPr>
              <w:widowControl/>
              <w:spacing w:line="264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2257" w:type="dxa"/>
            <w:vAlign w:val="center"/>
          </w:tcPr>
          <w:p w:rsidR="005A6C56" w:rsidRDefault="005A6C56" w:rsidP="00FE0531">
            <w:pPr>
              <w:widowControl/>
              <w:spacing w:line="264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12-11</w:t>
            </w:r>
          </w:p>
        </w:tc>
        <w:tc>
          <w:tcPr>
            <w:tcW w:w="2160" w:type="dxa"/>
            <w:vAlign w:val="center"/>
          </w:tcPr>
          <w:p w:rsidR="005A6C56" w:rsidRDefault="005A6C56" w:rsidP="00FE0531">
            <w:pPr>
              <w:widowControl/>
              <w:spacing w:line="264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11-9</w:t>
            </w:r>
          </w:p>
        </w:tc>
        <w:tc>
          <w:tcPr>
            <w:tcW w:w="1982" w:type="dxa"/>
            <w:vAlign w:val="center"/>
          </w:tcPr>
          <w:p w:rsidR="005A6C56" w:rsidRDefault="005A6C56" w:rsidP="00FE0531">
            <w:pPr>
              <w:widowControl/>
              <w:spacing w:line="264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9-7</w:t>
            </w:r>
          </w:p>
        </w:tc>
        <w:tc>
          <w:tcPr>
            <w:tcW w:w="2133" w:type="dxa"/>
            <w:vAlign w:val="center"/>
          </w:tcPr>
          <w:p w:rsidR="005A6C56" w:rsidRDefault="005A6C56" w:rsidP="00FE0531">
            <w:pPr>
              <w:widowControl/>
              <w:spacing w:line="264" w:lineRule="auto"/>
              <w:jc w:val="center"/>
              <w:rPr>
                <w:rFonts w:eastAsia="仿宋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"/>
                <w:b/>
                <w:bCs/>
                <w:color w:val="1D1B11"/>
                <w:kern w:val="0"/>
                <w:sz w:val="24"/>
              </w:rPr>
              <w:t>7-0</w:t>
            </w:r>
          </w:p>
        </w:tc>
      </w:tr>
      <w:tr w:rsidR="005A6C56" w:rsidTr="00FE0531">
        <w:trPr>
          <w:trHeight w:val="1609"/>
          <w:jc w:val="center"/>
        </w:trPr>
        <w:tc>
          <w:tcPr>
            <w:tcW w:w="746" w:type="dxa"/>
            <w:vAlign w:val="center"/>
          </w:tcPr>
          <w:p w:rsidR="005A6C56" w:rsidRDefault="005A6C56" w:rsidP="00FE0531">
            <w:pPr>
              <w:widowControl/>
              <w:snapToGrid w:val="0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技术动作判定</w:t>
            </w:r>
          </w:p>
        </w:tc>
        <w:tc>
          <w:tcPr>
            <w:tcW w:w="2257" w:type="dxa"/>
            <w:vAlign w:val="center"/>
          </w:tcPr>
          <w:p w:rsidR="005A6C56" w:rsidRDefault="005A6C56" w:rsidP="00FE0531">
            <w:pPr>
              <w:widowControl/>
              <w:snapToGrid w:val="0"/>
              <w:jc w:val="left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没有违例，技术动作规范、标准、运用合理，每次上篮都是一次性完成的。</w:t>
            </w:r>
          </w:p>
        </w:tc>
        <w:tc>
          <w:tcPr>
            <w:tcW w:w="2160" w:type="dxa"/>
            <w:vAlign w:val="center"/>
          </w:tcPr>
          <w:p w:rsidR="005A6C56" w:rsidRDefault="005A6C56" w:rsidP="00FE0531">
            <w:pPr>
              <w:widowControl/>
              <w:snapToGrid w:val="0"/>
              <w:jc w:val="left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没有违例，技术动作标准、运用基本合理、上篮有一次是补进的。</w:t>
            </w:r>
          </w:p>
        </w:tc>
        <w:tc>
          <w:tcPr>
            <w:tcW w:w="1982" w:type="dxa"/>
            <w:vAlign w:val="center"/>
          </w:tcPr>
          <w:p w:rsidR="005A6C56" w:rsidRDefault="005A6C56" w:rsidP="00FE0531">
            <w:pPr>
              <w:widowControl/>
              <w:snapToGrid w:val="0"/>
              <w:jc w:val="left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没有违例、技术动作运用基本合理、上篮有两次是补进的。</w:t>
            </w:r>
          </w:p>
        </w:tc>
        <w:tc>
          <w:tcPr>
            <w:tcW w:w="2133" w:type="dxa"/>
            <w:vAlign w:val="center"/>
          </w:tcPr>
          <w:p w:rsidR="005A6C56" w:rsidRDefault="005A6C56" w:rsidP="00FE0531">
            <w:pPr>
              <w:widowControl/>
              <w:snapToGrid w:val="0"/>
              <w:jc w:val="left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偶尔违例、技术动作运用基本合理、上篮两次以上是补进的。</w:t>
            </w:r>
          </w:p>
        </w:tc>
      </w:tr>
    </w:tbl>
    <w:p w:rsidR="005A6C56" w:rsidRDefault="005A6C56" w:rsidP="005A6C56">
      <w:pPr>
        <w:spacing w:line="560" w:lineRule="exact"/>
        <w:ind w:firstLineChars="200" w:firstLine="640"/>
        <w:rPr>
          <w:rFonts w:eastAsia="仿宋"/>
          <w:b/>
          <w:bCs/>
          <w:color w:val="1D1B11"/>
          <w:sz w:val="28"/>
          <w:szCs w:val="28"/>
        </w:rPr>
      </w:pPr>
      <w:r>
        <w:rPr>
          <w:rFonts w:eastAsia="黑体"/>
          <w:kern w:val="0"/>
          <w:sz w:val="32"/>
          <w:szCs w:val="32"/>
        </w:rPr>
        <w:t>三、足球</w:t>
      </w:r>
      <w:r>
        <w:rPr>
          <w:rFonts w:eastAsia="黑体"/>
          <w:kern w:val="0"/>
          <w:sz w:val="32"/>
          <w:szCs w:val="32"/>
        </w:rPr>
        <w:t>(</w:t>
      </w:r>
      <w:r>
        <w:rPr>
          <w:rFonts w:eastAsia="黑体"/>
          <w:kern w:val="0"/>
          <w:sz w:val="32"/>
          <w:szCs w:val="32"/>
        </w:rPr>
        <w:t>球型号：摩腾</w:t>
      </w:r>
      <w:r>
        <w:rPr>
          <w:rFonts w:eastAsia="黑体"/>
          <w:kern w:val="0"/>
          <w:sz w:val="32"/>
          <w:szCs w:val="32"/>
        </w:rPr>
        <w:t>VG-4000)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1.</w:t>
      </w:r>
      <w:r>
        <w:rPr>
          <w:rFonts w:eastAsia="仿宋_GB2312"/>
          <w:b/>
          <w:bCs/>
          <w:kern w:val="0"/>
          <w:sz w:val="32"/>
          <w:szCs w:val="32"/>
        </w:rPr>
        <w:t>定位球踢准（达标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以</w:t>
      </w:r>
      <w:r>
        <w:rPr>
          <w:rFonts w:eastAsia="仿宋_GB2312"/>
          <w:kern w:val="0"/>
          <w:sz w:val="32"/>
          <w:szCs w:val="32"/>
        </w:rPr>
        <w:t>“O”</w:t>
      </w:r>
      <w:r>
        <w:rPr>
          <w:rFonts w:eastAsia="仿宋_GB2312"/>
          <w:kern w:val="0"/>
          <w:sz w:val="32"/>
          <w:szCs w:val="32"/>
        </w:rPr>
        <w:t>为圆心（圆心处放</w:t>
      </w:r>
      <w:proofErr w:type="gramStart"/>
      <w:r>
        <w:rPr>
          <w:rFonts w:eastAsia="仿宋_GB2312"/>
          <w:kern w:val="0"/>
          <w:sz w:val="32"/>
          <w:szCs w:val="32"/>
        </w:rPr>
        <w:t>一</w:t>
      </w:r>
      <w:proofErr w:type="gramEnd"/>
      <w:r>
        <w:rPr>
          <w:rFonts w:eastAsia="仿宋_GB2312"/>
          <w:kern w:val="0"/>
          <w:sz w:val="32"/>
          <w:szCs w:val="32"/>
        </w:rPr>
        <w:t>锥形标志桶作为标记），分别画半径为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米和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米的两个同心圆（线的宽度不超过</w:t>
      </w:r>
      <w:r>
        <w:rPr>
          <w:rFonts w:eastAsia="仿宋_GB2312"/>
          <w:kern w:val="0"/>
          <w:sz w:val="32"/>
          <w:szCs w:val="32"/>
        </w:rPr>
        <w:t>12</w:t>
      </w:r>
      <w:r>
        <w:rPr>
          <w:rFonts w:eastAsia="仿宋_GB2312"/>
          <w:kern w:val="0"/>
          <w:sz w:val="32"/>
          <w:szCs w:val="32"/>
        </w:rPr>
        <w:t>厘米，下同）。以</w:t>
      </w:r>
      <w:r>
        <w:rPr>
          <w:rFonts w:eastAsia="仿宋_GB2312"/>
          <w:kern w:val="0"/>
          <w:sz w:val="32"/>
          <w:szCs w:val="32"/>
        </w:rPr>
        <w:t>25</w:t>
      </w:r>
      <w:r>
        <w:rPr>
          <w:rFonts w:eastAsia="仿宋_GB2312"/>
          <w:kern w:val="0"/>
          <w:sz w:val="32"/>
          <w:szCs w:val="32"/>
        </w:rPr>
        <w:t>米为半径从圆心向任何方向划一条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米长的弧，</w:t>
      </w:r>
      <w:proofErr w:type="gramStart"/>
      <w:r>
        <w:rPr>
          <w:rFonts w:eastAsia="仿宋_GB2312"/>
          <w:kern w:val="0"/>
          <w:sz w:val="32"/>
          <w:szCs w:val="32"/>
        </w:rPr>
        <w:t>作为踢准的</w:t>
      </w:r>
      <w:proofErr w:type="gramEnd"/>
      <w:r>
        <w:rPr>
          <w:rFonts w:eastAsia="仿宋_GB2312"/>
          <w:kern w:val="0"/>
          <w:sz w:val="32"/>
          <w:szCs w:val="32"/>
        </w:rPr>
        <w:t>限制线。（如下图）参赛选手必须将球放在限制线上或线后向圈里踢球，否则踢中无效。以球的第一落点落在圈内或线上为有效（各圆的线为该圆的有</w:t>
      </w:r>
      <w:proofErr w:type="gramStart"/>
      <w:r>
        <w:rPr>
          <w:rFonts w:eastAsia="仿宋_GB2312"/>
          <w:kern w:val="0"/>
          <w:sz w:val="32"/>
          <w:szCs w:val="32"/>
        </w:rPr>
        <w:t>效区</w:t>
      </w:r>
      <w:proofErr w:type="gramEnd"/>
      <w:r>
        <w:rPr>
          <w:rFonts w:eastAsia="仿宋_GB2312"/>
          <w:kern w:val="0"/>
          <w:sz w:val="32"/>
          <w:szCs w:val="32"/>
        </w:rPr>
        <w:t>）。将球踢进内圈得</w:t>
      </w:r>
      <w:r>
        <w:rPr>
          <w:rFonts w:eastAsia="仿宋_GB2312"/>
          <w:kern w:val="0"/>
          <w:sz w:val="32"/>
          <w:szCs w:val="32"/>
        </w:rPr>
        <w:t>2.6</w:t>
      </w:r>
      <w:r>
        <w:rPr>
          <w:rFonts w:eastAsia="仿宋_GB2312"/>
          <w:kern w:val="0"/>
          <w:sz w:val="32"/>
          <w:szCs w:val="32"/>
        </w:rPr>
        <w:t>分，</w:t>
      </w:r>
      <w:r>
        <w:rPr>
          <w:rFonts w:eastAsia="仿宋_GB2312"/>
          <w:kern w:val="0"/>
          <w:sz w:val="32"/>
          <w:szCs w:val="32"/>
        </w:rPr>
        <w:lastRenderedPageBreak/>
        <w:t>踢进外圈得</w:t>
      </w:r>
      <w:r>
        <w:rPr>
          <w:rFonts w:eastAsia="仿宋_GB2312"/>
          <w:kern w:val="0"/>
          <w:sz w:val="32"/>
          <w:szCs w:val="32"/>
        </w:rPr>
        <w:t>1.3</w:t>
      </w:r>
      <w:r>
        <w:rPr>
          <w:rFonts w:eastAsia="仿宋_GB2312"/>
          <w:kern w:val="0"/>
          <w:sz w:val="32"/>
          <w:szCs w:val="32"/>
        </w:rPr>
        <w:t>分，踢到圈外得零分，每人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次，满分为</w:t>
      </w:r>
      <w:r>
        <w:rPr>
          <w:rFonts w:eastAsia="仿宋_GB2312"/>
          <w:kern w:val="0"/>
          <w:sz w:val="32"/>
          <w:szCs w:val="32"/>
        </w:rPr>
        <w:t>13</w:t>
      </w:r>
      <w:r>
        <w:rPr>
          <w:rFonts w:eastAsia="仿宋_GB2312"/>
          <w:kern w:val="0"/>
          <w:sz w:val="32"/>
          <w:szCs w:val="32"/>
        </w:rPr>
        <w:t>分。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示意图：</w:t>
      </w:r>
    </w:p>
    <w:p w:rsidR="005A6C56" w:rsidRDefault="005A6C56" w:rsidP="005A6C56">
      <w:pPr>
        <w:spacing w:line="480" w:lineRule="exact"/>
        <w:rPr>
          <w:rFonts w:eastAsia="仿宋_GB2312"/>
          <w:color w:val="1D1B11"/>
          <w:sz w:val="28"/>
          <w:szCs w:val="28"/>
        </w:rPr>
      </w:pPr>
    </w:p>
    <w:p w:rsidR="005A6C56" w:rsidRDefault="005A6C56" w:rsidP="005A6C56">
      <w:pPr>
        <w:spacing w:line="480" w:lineRule="exact"/>
        <w:rPr>
          <w:rFonts w:eastAsia="仿宋_GB2312"/>
          <w:color w:val="1D1B11"/>
          <w:sz w:val="28"/>
          <w:szCs w:val="28"/>
        </w:rPr>
      </w:pPr>
    </w:p>
    <w:p w:rsidR="005A6C56" w:rsidRDefault="005A6C56" w:rsidP="005A6C56">
      <w:pPr>
        <w:spacing w:line="480" w:lineRule="exact"/>
        <w:rPr>
          <w:rFonts w:eastAsia="仿宋_GB2312"/>
          <w:color w:val="1D1B11"/>
          <w:sz w:val="28"/>
          <w:szCs w:val="28"/>
        </w:rPr>
      </w:pPr>
    </w:p>
    <w:p w:rsidR="005A6C56" w:rsidRDefault="005A6C56" w:rsidP="005A6C56">
      <w:pPr>
        <w:spacing w:line="480" w:lineRule="exact"/>
        <w:rPr>
          <w:rFonts w:eastAsia="仿宋_GB2312"/>
          <w:color w:val="1D1B11"/>
          <w:sz w:val="28"/>
          <w:szCs w:val="28"/>
        </w:rPr>
      </w:pPr>
    </w:p>
    <w:p w:rsidR="005A6C56" w:rsidRDefault="005A6C56" w:rsidP="005A6C56">
      <w:pPr>
        <w:spacing w:line="480" w:lineRule="exact"/>
        <w:rPr>
          <w:rFonts w:eastAsia="仿宋_GB2312"/>
          <w:color w:val="1D1B11"/>
          <w:sz w:val="28"/>
          <w:szCs w:val="28"/>
        </w:rPr>
      </w:pPr>
    </w:p>
    <w:p w:rsidR="005A6C56" w:rsidRDefault="005A6C56" w:rsidP="005A6C56">
      <w:pPr>
        <w:spacing w:line="480" w:lineRule="exact"/>
        <w:rPr>
          <w:rFonts w:eastAsia="仿宋_GB2312"/>
          <w:color w:val="1D1B11"/>
          <w:sz w:val="28"/>
          <w:szCs w:val="28"/>
        </w:rPr>
      </w:pPr>
      <w:r>
        <w:rPr>
          <w:rFonts w:eastAsia="仿宋_GB2312"/>
          <w:noProof/>
          <w:color w:val="1D1B11"/>
          <w:sz w:val="28"/>
          <w:szCs w:val="28"/>
        </w:rPr>
        <mc:AlternateContent>
          <mc:Choice Requires="wpg">
            <w:drawing>
              <wp:inline distT="0" distB="0" distL="0" distR="0">
                <wp:extent cx="5029835" cy="1764030"/>
                <wp:effectExtent l="635" t="0" r="0" b="0"/>
                <wp:docPr id="10" name="组合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029835" cy="1764030"/>
                          <a:chOff x="0" y="0"/>
                          <a:chExt cx="7921" cy="2778"/>
                        </a:xfrm>
                      </wpg:grpSpPr>
                      <wps:wsp>
                        <wps:cNvPr id="11" name="Picture 46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7921" cy="277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Oval 47"/>
                        <wps:cNvSpPr>
                          <a:spLocks noChangeArrowheads="1"/>
                        </wps:cNvSpPr>
                        <wps:spPr bwMode="auto">
                          <a:xfrm>
                            <a:off x="1875" y="624"/>
                            <a:ext cx="1479" cy="14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:rsidR="005A6C56" w:rsidRDefault="005A6C56" w:rsidP="005A6C56">
                              <w:pPr>
                                <w:rPr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4183" tIns="47092" rIns="94183" bIns="47092" anchor="t" anchorCtr="0" upright="1">
                          <a:noAutofit/>
                        </wps:bodyPr>
                      </wps:wsp>
                      <wps:wsp>
                        <wps:cNvPr id="13" name="AutoShape 48"/>
                        <wps:cNvSpPr>
                          <a:spLocks noChangeArrowheads="1"/>
                        </wps:cNvSpPr>
                        <wps:spPr bwMode="auto">
                          <a:xfrm>
                            <a:off x="2549" y="1275"/>
                            <a:ext cx="106" cy="102"/>
                          </a:xfrm>
                          <a:prstGeom prst="flowChartConnector">
                            <a:avLst/>
                          </a:pr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Arc 49"/>
                        <wps:cNvSpPr>
                          <a:spLocks noChangeArrowheads="1"/>
                        </wps:cNvSpPr>
                        <wps:spPr bwMode="auto">
                          <a:xfrm rot="2780947">
                            <a:off x="6518" y="938"/>
                            <a:ext cx="852" cy="873"/>
                          </a:xfrm>
                          <a:custGeom>
                            <a:avLst/>
                            <a:gdLst>
                              <a:gd name="T0" fmla="*/ -1 w 21600"/>
                              <a:gd name="T1" fmla="*/ 0 h 21600"/>
                              <a:gd name="T2" fmla="*/ 21600 w 21600"/>
                              <a:gd name="T3" fmla="*/ 21600 h 21600"/>
                              <a:gd name="T4" fmla="*/ -1 w 21600"/>
                              <a:gd name="T5" fmla="*/ 0 h 21600"/>
                              <a:gd name="T6" fmla="*/ 21600 w 21600"/>
                              <a:gd name="T7" fmla="*/ 21600 h 21600"/>
                              <a:gd name="T8" fmla="*/ 0 w 21600"/>
                              <a:gd name="T9" fmla="*/ 21600 h 21600"/>
                              <a:gd name="T10" fmla="*/ -1 w 21600"/>
                              <a:gd name="T11" fmla="*/ 0 h 2160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21600" h="21600" fill="none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</a:path>
                              <a:path w="21600" h="21600" stroke="0">
                                <a:moveTo>
                                  <a:pt x="-1" y="0"/>
                                </a:moveTo>
                                <a:cubicBezTo>
                                  <a:pt x="11929" y="0"/>
                                  <a:pt x="21600" y="9670"/>
                                  <a:pt x="21600" y="21600"/>
                                </a:cubicBezTo>
                                <a:lnTo>
                                  <a:pt x="0" y="21600"/>
                                </a:lnTo>
                                <a:lnTo>
                                  <a:pt x="-1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905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Text Box 50"/>
                        <wps:cNvSpPr txBox="1">
                          <a:spLocks noChangeArrowheads="1"/>
                        </wps:cNvSpPr>
                        <wps:spPr bwMode="auto">
                          <a:xfrm>
                            <a:off x="1725" y="1998"/>
                            <a:ext cx="1848" cy="397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A6C56" w:rsidRDefault="005A6C56" w:rsidP="005A6C56">
                              <w:pPr>
                                <w:rPr>
                                  <w:rFonts w:ascii="仿宋_GB2312" w:eastAsia="仿宋_GB2312"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4183" tIns="47092" rIns="94183" bIns="47092" anchor="t" anchorCtr="0" upright="1">
                          <a:noAutofit/>
                        </wps:bodyPr>
                      </wps:wsp>
                      <wps:wsp>
                        <wps:cNvPr id="16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4605" y="1143"/>
                            <a:ext cx="1849" cy="689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A6C56" w:rsidRDefault="005A6C56" w:rsidP="005A6C56">
                              <w:pPr>
                                <w:rPr>
                                  <w:rFonts w:eastAsia="仿宋_GB2312"/>
                                </w:rPr>
                              </w:pPr>
                            </w:p>
                          </w:txbxContent>
                        </wps:txbx>
                        <wps:bodyPr rot="0" vert="horz" wrap="square" lIns="94183" tIns="47092" rIns="94183" bIns="47092" anchor="t" anchorCtr="0" upright="1">
                          <a:noAutofit/>
                        </wps:bodyPr>
                      </wps:wsp>
                      <wps:wsp>
                        <wps:cNvPr id="17" name="Line 52"/>
                        <wps:cNvCnPr/>
                        <wps:spPr bwMode="auto">
                          <a:xfrm>
                            <a:off x="2595" y="594"/>
                            <a:ext cx="1" cy="710"/>
                          </a:xfrm>
                          <a:prstGeom prst="line">
                            <a:avLst/>
                          </a:prstGeom>
                          <a:noFill/>
                          <a:ln w="9525" cmpd="sng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8" name="Line 53"/>
                        <wps:cNvCnPr/>
                        <wps:spPr bwMode="auto">
                          <a:xfrm>
                            <a:off x="2593" y="1358"/>
                            <a:ext cx="1" cy="1310"/>
                          </a:xfrm>
                          <a:prstGeom prst="line">
                            <a:avLst/>
                          </a:prstGeom>
                          <a:noFill/>
                          <a:ln w="9525" cmpd="sng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9" name="AutoShape 54"/>
                        <wps:cNvSpPr>
                          <a:spLocks noChangeArrowheads="1"/>
                        </wps:cNvSpPr>
                        <wps:spPr bwMode="auto">
                          <a:xfrm>
                            <a:off x="2325" y="1062"/>
                            <a:ext cx="567" cy="567"/>
                          </a:xfrm>
                          <a:prstGeom prst="flowChartConnector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Line 55"/>
                        <wps:cNvCnPr/>
                        <wps:spPr bwMode="auto">
                          <a:xfrm>
                            <a:off x="2640" y="1359"/>
                            <a:ext cx="1984" cy="1"/>
                          </a:xfrm>
                          <a:prstGeom prst="line">
                            <a:avLst/>
                          </a:prstGeom>
                          <a:noFill/>
                          <a:ln w="9525" cmpd="sng">
                            <a:solidFill>
                              <a:srgbClr val="000000"/>
                            </a:solidFill>
                            <a:round/>
                            <a:headEnd type="arrow" w="med" len="med"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56"/>
                        <wps:cNvCnPr/>
                        <wps:spPr bwMode="auto">
                          <a:xfrm>
                            <a:off x="5250" y="1374"/>
                            <a:ext cx="1984" cy="1"/>
                          </a:xfrm>
                          <a:prstGeom prst="line">
                            <a:avLst/>
                          </a:prstGeom>
                          <a:noFill/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4215" y="861"/>
                            <a:ext cx="1849" cy="966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A6C56" w:rsidRDefault="005A6C56" w:rsidP="005A6C56">
                              <w:pPr>
                                <w:spacing w:beforeLines="30" w:before="93"/>
                                <w:ind w:firstLineChars="100" w:firstLine="280"/>
                                <w:rPr>
                                  <w:rFonts w:eastAsia="仿宋_GB2312"/>
                                </w:rPr>
                              </w:pPr>
                              <w:r>
                                <w:rPr>
                                  <w:rFonts w:eastAsia="仿宋"/>
                                  <w:sz w:val="28"/>
                                  <w:szCs w:val="28"/>
                                </w:rPr>
                                <w:t>25</w:t>
                              </w:r>
                              <w:r>
                                <w:rPr>
                                  <w:rFonts w:eastAsia="仿宋"/>
                                  <w:sz w:val="28"/>
                                  <w:szCs w:val="28"/>
                                </w:rPr>
                                <w:t>米</w:t>
                              </w:r>
                            </w:p>
                          </w:txbxContent>
                        </wps:txbx>
                        <wps:bodyPr rot="0" vert="horz" wrap="square" lIns="94183" tIns="47092" rIns="94183" bIns="47092" anchor="t" anchorCtr="0" upright="1">
                          <a:noAutofit/>
                        </wps:bodyPr>
                      </wps:wsp>
                      <wps:wsp>
                        <wps:cNvPr id="23" name="Text Box 58"/>
                        <wps:cNvSpPr txBox="1">
                          <a:spLocks noChangeArrowheads="1"/>
                        </wps:cNvSpPr>
                        <wps:spPr bwMode="auto">
                          <a:xfrm>
                            <a:off x="1950" y="720"/>
                            <a:ext cx="1848" cy="398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A6C56" w:rsidRDefault="005A6C56" w:rsidP="005A6C56">
                              <w:pPr>
                                <w:rPr>
                                  <w:rFonts w:ascii="仿宋_GB2312" w:eastAsia="仿宋_GB2312"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4183" tIns="47092" rIns="94183" bIns="47092" anchor="t" anchorCtr="0" upright="1">
                          <a:noAutofit/>
                        </wps:bodyPr>
                      </wps:wsp>
                      <wps:wsp>
                        <wps:cNvPr id="24" name="未知"/>
                        <wps:cNvSpPr>
                          <a:spLocks noChangeArrowheads="1"/>
                        </wps:cNvSpPr>
                        <wps:spPr bwMode="auto">
                          <a:xfrm>
                            <a:off x="2355" y="1359"/>
                            <a:ext cx="180" cy="156"/>
                          </a:xfrm>
                          <a:custGeom>
                            <a:avLst/>
                            <a:gdLst>
                              <a:gd name="T0" fmla="*/ 180 w 180"/>
                              <a:gd name="T1" fmla="*/ 0 h 156"/>
                              <a:gd name="T2" fmla="*/ 0 w 180"/>
                              <a:gd name="T3" fmla="*/ 156 h 15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180" h="156">
                                <a:moveTo>
                                  <a:pt x="180" y="0"/>
                                </a:moveTo>
                                <a:cubicBezTo>
                                  <a:pt x="105" y="65"/>
                                  <a:pt x="30" y="130"/>
                                  <a:pt x="0" y="156"/>
                                </a:cubicBezTo>
                              </a:path>
                            </a:pathLst>
                          </a:custGeom>
                          <a:noFill/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 type="arrow" w="med" len="med"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Text Box 60"/>
                        <wps:cNvSpPr txBox="1">
                          <a:spLocks noChangeArrowheads="1"/>
                        </wps:cNvSpPr>
                        <wps:spPr bwMode="auto">
                          <a:xfrm>
                            <a:off x="1665" y="1314"/>
                            <a:ext cx="1848" cy="397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A6C56" w:rsidRDefault="005A6C56" w:rsidP="005A6C56">
                              <w:pPr>
                                <w:rPr>
                                  <w:rFonts w:ascii="仿宋_GB2312" w:eastAsia="仿宋_GB2312"/>
                                  <w:sz w:val="22"/>
                                  <w:szCs w:val="22"/>
                                </w:rPr>
                              </w:pPr>
                            </w:p>
                          </w:txbxContent>
                        </wps:txbx>
                        <wps:bodyPr rot="0" vert="horz" wrap="square" lIns="94183" tIns="47092" rIns="94183" bIns="47092" anchor="t" anchorCtr="0" upright="1">
                          <a:noAutofit/>
                        </wps:bodyPr>
                      </wps:wsp>
                      <wps:wsp>
                        <wps:cNvPr id="26" name="Text Box 61"/>
                        <wps:cNvSpPr txBox="1">
                          <a:spLocks noChangeArrowheads="1"/>
                        </wps:cNvSpPr>
                        <wps:spPr bwMode="auto">
                          <a:xfrm>
                            <a:off x="5940" y="2154"/>
                            <a:ext cx="1980" cy="62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5A6C56" w:rsidRDefault="005A6C56" w:rsidP="005A6C56">
                              <w:pPr>
                                <w:rPr>
                                  <w:rFonts w:ascii="仿宋_GB2312" w:eastAsia="仿宋_GB2312"/>
                                </w:rPr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组合 10" o:spid="_x0000_s1026" style="width:396.05pt;height:138.9pt;mso-position-horizontal-relative:char;mso-position-vertical-relative:line" coordsize="7921,277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">
                <v:rect id="Picture 46" o:spid="_x0000_s1027" style="position:absolute;width:7921;height:277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BShMEA&#10;AADbAAAADwAAAGRycy9kb3ducmV2LnhtbERPS4vCMBC+C/sfwix4kTV1DyJdoyzCYlkEsT7OQzO2&#10;xWZSm9jWf28Ewdt8fM+ZL3tTiZYaV1pWMBlHIIgzq0vOFRz2f18zEM4ja6wsk4I7OVguPgZzjLXt&#10;eEdt6nMRQtjFqKDwvo6ldFlBBt3Y1sSBO9vGoA+wyaVusAvhppLfUTSVBksODQXWtCoou6Q3o6DL&#10;tu1pv1nL7eiUWL4m11V6/Fdq+Nn//oDw1Pu3+OVOdJg/gecv4QC5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AUoTBAAAA2wAAAA8AAAAAAAAAAAAAAAAAmAIAAGRycy9kb3du&#10;cmV2LnhtbFBLBQYAAAAABAAEAPUAAACGAwAAAAA=&#10;" filled="f" stroked="f"/>
                <v:oval id="Oval 47" o:spid="_x0000_s1028" style="position:absolute;left:1875;top:624;width:1479;height:14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KgFpb8A&#10;AADbAAAADwAAAGRycy9kb3ducmV2LnhtbERPzYrCMBC+C/sOYRb2ZtP1IFKNosKCJ2WrDzA0Y1ts&#10;ZmoTbfXpNwuCt/n4fmexGlyj7tT5WtjAd5KCIi7E1lwaOB1/xjNQPiBbbITJwIM8rJYfowVmVnr+&#10;pXseShVD2GdooAqhzbT2RUUOfSItceTO0jkMEXalth32Mdw1epKmU+2w5thQYUvbiopLfnMG+udZ&#10;rnI7PN3pITuXb6b7Okdjvj6H9RxUoCG8xS/3zsb5E/j/JR6gl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EqAWlvwAAANsAAAAPAAAAAAAAAAAAAAAAAJgCAABkcnMvZG93bnJl&#10;di54bWxQSwUGAAAAAAQABAD1AAAAhAMAAAAA&#10;">
                  <v:textbox inset="2.61619mm,1.3081mm,2.61619mm,1.3081mm">
                    <w:txbxContent>
                      <w:p w:rsidR="005A6C56" w:rsidRDefault="005A6C56" w:rsidP="005A6C56">
                        <w:pPr>
                          <w:rPr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oval>
                <v:shapetype id="_x0000_t120" coordsize="21600,21600" o:spt="120" path="m10800,qx,10800,10800,21600,21600,10800,10800,xe">
                  <v:path gradientshapeok="t" o:connecttype="custom" o:connectlocs="10800,0;3163,3163;0,10800;3163,18437;10800,21600;18437,18437;21600,10800;18437,3163" textboxrect="3163,3163,18437,18437"/>
                </v:shapetype>
                <v:shape id="AutoShape 48" o:spid="_x0000_s1029" type="#_x0000_t120" style="position:absolute;left:2549;top:1275;width:106;height:10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tbv18IA&#10;AADbAAAADwAAAGRycy9kb3ducmV2LnhtbERPS4vCMBC+C/6HMIIX0bTK7krXKLuC4EXB+jjPNmNb&#10;bCaliVr/vREWvM3H95zZojWVuFHjSssK4lEEgjizuuRcwWG/Gk5BOI+ssbJMCh7kYDHvdmaYaHvn&#10;Hd1Sn4sQwi5BBYX3dSKlywoy6Ea2Jg7c2TYGfYBNLnWD9xBuKjmOok9psOTQUGBNy4KyS3o1Cgbx&#10;yuBmu9wdJvH+OD7/fn1cTn9K9XvtzzcIT61/i//dax3mT+D1SzhAz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1u/XwgAAANsAAAAPAAAAAAAAAAAAAAAAAJgCAABkcnMvZG93&#10;bnJldi54bWxQSwUGAAAAAAQABAD1AAAAhwMAAAAA&#10;" fillcolor="black"/>
                <v:shape id="Arc 49" o:spid="_x0000_s1030" style="position:absolute;left:6518;top:938;width:852;height:873;rotation:3037536fd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3qrML8A&#10;AADbAAAADwAAAGRycy9kb3ducmV2LnhtbERPTUsDMRC9C/6HMIIXaZOKFNluWqQg9qhbEY9DMt1d&#10;upksmbTd/nsjCN7m8T6n3kxhUGdK0ke2sJgbUMQu+p5bC5/719kzKMnIHofIZOFKApv17U2NlY8X&#10;/qBzk1tVQlgqtNDlPFZai+sooMzjSFy4Q0wBc4Gp1T7hpYSHQT8as9QBey4NHY607cgdm1OwgHL9&#10;ctulaY2k3ZvsH9x38y7W3t9NLytQmab8L/5z73yZ/wS/v5QD9Po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beqswvwAAANsAAAAPAAAAAAAAAAAAAAAAAJgCAABkcnMvZG93bnJl&#10;di54bWxQSwUGAAAAAAQABAD1AAAAhAMAAAAA&#10;" path="m-1,nfc11929,,21600,9670,21600,21600em-1,nsc11929,,21600,9670,21600,21600l,21600,-1,xe" filled="f" strokeweight="1.5pt">
                  <v:path o:connecttype="custom" o:connectlocs="0,0;852,873;0,0;852,873;0,873;0,0" o:connectangles="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0" o:spid="_x0000_s1031" type="#_x0000_t202" style="position:absolute;left:1725;top:1998;width:1848;height:3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ehJ3sEA&#10;AADbAAAADwAAAGRycy9kb3ducmV2LnhtbERP22oCMRB9F/oPYQq+abaKF7ZGqZeCRShe34fNdHdx&#10;M1k20U3/3hSEvs3hXGe2CKYSd2pcaVnBWz8BQZxZXXKu4Hz67E1BOI+ssbJMCn7JwWL+0plhqm3L&#10;B7offS5iCLsUFRTe16mULivIoOvbmjhyP7Yx6CNscqkbbGO4qeQgScbSYMmxocCaVgVl1+PNKPim&#10;/Wh1zdpJSJaX4fqrDZvJbqlU9zV8vIPwFPy/+One6jh/BH+/xAPk/A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HoSd7BAAAA2wAAAA8AAAAAAAAAAAAAAAAAmAIAAGRycy9kb3du&#10;cmV2LnhtbFBLBQYAAAAABAAEAPUAAACGAwAAAAA=&#10;" stroked="f">
                  <v:fill opacity="0"/>
                  <v:textbox inset="2.61619mm,1.3081mm,2.61619mm,1.3081mm">
                    <w:txbxContent>
                      <w:p w:rsidR="005A6C56" w:rsidRDefault="005A6C56" w:rsidP="005A6C56">
                        <w:pPr>
                          <w:rPr>
                            <w:rFonts w:ascii="仿宋_GB2312" w:eastAsia="仿宋_GB2312"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Text Box 51" o:spid="_x0000_s1032" type="#_x0000_t202" style="position:absolute;left:4605;top:1143;width:1849;height:68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rXqcEA&#10;AADbAAAADwAAAGRycy9kb3ducmV2LnhtbERP22oCMRB9F/oPYQq+abYVL2yNUq2CRShe34fNdHdx&#10;M1k20Y1/b4RC3+ZwrjOdB1OJGzWutKzgrZ+AIM6sLjlXcDquexMQziNrrCyTgjs5mM9eOlNMtW15&#10;T7eDz0UMYZeigsL7OpXSZQUZdH1bE0fu1zYGfYRNLnWDbQw3lXxPkpE0WHJsKLCmZUHZ5XA1Cn5o&#10;N1xesnYcksV58PXdhtV4u1Cq+xo+P0B4Cv5f/Ofe6Dh/BM9f4gFy9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E616nBAAAA2wAAAA8AAAAAAAAAAAAAAAAAmAIAAGRycy9kb3du&#10;cmV2LnhtbFBLBQYAAAAABAAEAPUAAACGAwAAAAA=&#10;" stroked="f">
                  <v:fill opacity="0"/>
                  <v:textbox inset="2.61619mm,1.3081mm,2.61619mm,1.3081mm">
                    <w:txbxContent>
                      <w:p w:rsidR="005A6C56" w:rsidRDefault="005A6C56" w:rsidP="005A6C56">
                        <w:pPr>
                          <w:rPr>
                            <w:rFonts w:eastAsia="仿宋_GB2312"/>
                          </w:rPr>
                        </w:pPr>
                      </w:p>
                    </w:txbxContent>
                  </v:textbox>
                </v:shape>
                <v:line id="Line 52" o:spid="_x0000_s1033" style="position:absolute;visibility:visible;mso-wrap-style:square" from="2595,594" to="2596,130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gLAw8MAAADbAAAADwAAAGRycy9kb3ducmV2LnhtbERPS2vCQBC+F/wPyxR6q5tIqZK6ilq1&#10;evJRweuQnSbB7GzY3cb4712h0Nt8fM8ZTztTi5acrywrSPsJCOLc6ooLBafv1esIhA/IGmvLpOBG&#10;HqaT3tMYM22vfKD2GAoRQ9hnqKAMocmk9HlJBn3fNsSR+7HOYIjQFVI7vMZwU8tBkrxLgxXHhhIb&#10;WpSUX46/RsHepau33dl/pbf1dr2cLeft5+Wg1MtzN/sAEagL/+I/90bH+UN4/BIPkJM7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KoCwMPDAAAA2wAAAA8AAAAAAAAAAAAA&#10;AAAAoQIAAGRycy9kb3ducmV2LnhtbFBLBQYAAAAABAAEAPkAAACRAwAAAAA=&#10;">
                  <v:stroke startarrow="open" endarrow="open"/>
                </v:line>
                <v:line id="Line 53" o:spid="_x0000_s1034" style="position:absolute;visibility:visible;mso-wrap-style:square" from="2593,1358" to="2594,266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251UscUAAADbAAAADwAAAGRycy9kb3ducmV2LnhtbESPS2vDMBCE74X+B7GF3hLZpYTgRglp&#10;m1dPebTQ62JtbRNrZSTVcf599lDobZeZnfl2thhcq3oKsfFsIB9noIhLbxuuDHx9rkdTUDEhW2w9&#10;k4ErRVjM7+9mWFh/4SP1p1QpCeFYoIE6pa7QOpY1OYxj3xGL9uODwyRrqLQNeJFw1+qnLJtohw1L&#10;Q40dvdVUnk+/zsAh5Ovn/Xfc5tfNx2a1XL327+ejMY8Pw/IFVKIh/Zv/rndW8AVWfpEB9PwG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251UscUAAADbAAAADwAAAAAAAAAA&#10;AAAAAAChAgAAZHJzL2Rvd25yZXYueG1sUEsFBgAAAAAEAAQA+QAAAJMDAAAAAA==&#10;">
                  <v:stroke startarrow="open" endarrow="open"/>
                </v:line>
                <v:shape id="AutoShape 54" o:spid="_x0000_s1035" type="#_x0000_t120" style="position:absolute;left:2325;top:1062;width:567;height:56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jHjL4A&#10;AADbAAAADwAAAGRycy9kb3ducmV2LnhtbERP24rCMBB9X/Afwgj7smi6Cy5am4osCIIgrPoBQzO2&#10;xWYSmmjj3xtB8G0O5zrFKppO3Kj3rWUF39MMBHFldcu1gtNxM5mD8AFZY2eZFNzJw6ocfRSYazvw&#10;P90OoRYphH2OCpoQXC6lrxoy6KfWESfubHuDIcG+lrrHIYWbTv5k2a802HJqaNDRX0PV5XA1Cqyf&#10;zTYYvs5ut46us77exzgo9TmO6yWIQDG8xS/3Vqf5C3j+kg6Q5Q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Kkox4y+AAAA2wAAAA8AAAAAAAAAAAAAAAAAmAIAAGRycy9kb3ducmV2&#10;LnhtbFBLBQYAAAAABAAEAPUAAACDAwAAAAA=&#10;">
                  <v:fill opacity="0"/>
                </v:shape>
                <v:line id="Line 55" o:spid="_x0000_s1036" style="position:absolute;visibility:visible;mso-wrap-style:square" from="2640,1359" to="4624,136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JSLL8AAAADbAAAADwAAAGRycy9kb3ducmV2LnhtbERPS2vCQBC+C/0PyxR6000siqZZpWhL&#10;21urgtcxO3lgdjZktxr/fedQ8PjxvfP14Fp1oT40ng2kkwQUceFtw5WBw/59vAAVIrLF1jMZuFGA&#10;9ephlGNm/ZV/6LKLlZIQDhkaqGPsMq1DUZPDMPEdsXCl7x1GgX2lbY9XCXetnibJXDtsWBpq7GhT&#10;U3He/TrpLU/P9HZOm+9Z8rE9+q90yVVrzNPj8PoCKtIQ7+J/96c1MJX18kV+gF79AQ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EyUiy/AAAAA2wAAAA8AAAAAAAAAAAAAAAAA&#10;oQIAAGRycy9kb3ducmV2LnhtbFBLBQYAAAAABAAEAPkAAACOAwAAAAA=&#10;">
                  <v:stroke startarrow="open"/>
                </v:line>
                <v:line id="Line 56" o:spid="_x0000_s1037" style="position:absolute;visibility:visible;mso-wrap-style:square" from="5250,1374" to="7234,137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8PRVMQAAADbAAAADwAAAGRycy9kb3ducmV2LnhtbESP3YrCMBSE7xd8h3CEvVk0VVh/qlFE&#10;EJa9EPx5gGNzbIPNSW1irT69WVjwcpiZb5j5srWlaKj2xrGCQT8BQZw5bThXcDxsehMQPiBrLB2T&#10;ggd5WC46H3NMtbvzjpp9yEWEsE9RQRFClUrps4Is+r6riKN3drXFEGWdS13jPcJtKYdJMpIWDceF&#10;AitaF5Rd9jer4Ntcr+PzbVs2q1+cnuzzy5wkKfXZbVczEIHa8A7/t3+0guEA/r7EHyAX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3w9FUxAAAANsAAAAPAAAAAAAAAAAA&#10;AAAAAKECAABkcnMvZG93bnJldi54bWxQSwUGAAAAAAQABAD5AAAAkgMAAAAA&#10;">
                  <v:stroke endarrow="open"/>
                </v:line>
                <v:shape id="Text Box 57" o:spid="_x0000_s1038" type="#_x0000_t202" style="position:absolute;left:4215;top:861;width:1849;height:9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0bF8QA&#10;AADbAAAADwAAAGRycy9kb3ducmV2LnhtbESP3WrCQBSE7wu+w3KE3tWNKa0SXUWtgkUo/t4fssck&#10;mD0bsluzfXu3UOjlMDPfMNN5MLW4U+sqywqGgwQEcW51xYWC82nzMgbhPLLG2jIp+CEH81nvaYqZ&#10;th0f6H70hYgQdhkqKL1vMildXpJBN7ANcfSutjXoo2wLqVvsItzUMk2Sd2mw4rhQYkOrkvLb8dso&#10;+KL92+qWd6OQLC+vH59dWI92S6We+2ExAeEp+P/wX3urFaQp/H6JP0DOH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BtGxfEAAAA2wAAAA8AAAAAAAAAAAAAAAAAmAIAAGRycy9k&#10;b3ducmV2LnhtbFBLBQYAAAAABAAEAPUAAACJAwAAAAA=&#10;" stroked="f">
                  <v:fill opacity="0"/>
                  <v:textbox inset="2.61619mm,1.3081mm,2.61619mm,1.3081mm">
                    <w:txbxContent>
                      <w:p w:rsidR="005A6C56" w:rsidRDefault="005A6C56" w:rsidP="005A6C56">
                        <w:pPr>
                          <w:spacing w:beforeLines="30" w:before="93"/>
                          <w:ind w:firstLineChars="100" w:firstLine="280"/>
                          <w:rPr>
                            <w:rFonts w:eastAsia="仿宋_GB2312"/>
                          </w:rPr>
                        </w:pPr>
                        <w:r>
                          <w:rPr>
                            <w:rFonts w:eastAsia="仿宋"/>
                            <w:sz w:val="28"/>
                            <w:szCs w:val="28"/>
                          </w:rPr>
                          <w:t>25</w:t>
                        </w:r>
                        <w:r>
                          <w:rPr>
                            <w:rFonts w:eastAsia="仿宋"/>
                            <w:sz w:val="28"/>
                            <w:szCs w:val="28"/>
                          </w:rPr>
                          <w:t>米</w:t>
                        </w:r>
                      </w:p>
                    </w:txbxContent>
                  </v:textbox>
                </v:shape>
                <v:shape id="Text Box 58" o:spid="_x0000_s1039" type="#_x0000_t202" style="position:absolute;left:1950;top:720;width:1848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G+jMUA&#10;AADbAAAADwAAAGRycy9kb3ducmV2LnhtbESP3WrCQBSE7wu+w3KE3tWNSrWk2Yg/LVQKYtXeH7LH&#10;JJg9G7Jbs337riD0cpiZb5hsEUwjrtS52rKC8SgBQVxYXXOp4HR8f3oB4TyyxsYyKfglB4t88JBh&#10;qm3PX3Q9+FJECLsUFVTet6mUrqjIoBvZljh6Z9sZ9FF2pdQd9hFuGjlJkpk0WHNcqLCldUXF5fBj&#10;FOxo/7y+FP08JKvv6Wbbh7f550qpx2FYvoLwFPx/+N7+0AomU7h9iT9A5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Ib6MxQAAANsAAAAPAAAAAAAAAAAAAAAAAJgCAABkcnMv&#10;ZG93bnJldi54bWxQSwUGAAAAAAQABAD1AAAAigMAAAAA&#10;" stroked="f">
                  <v:fill opacity="0"/>
                  <v:textbox inset="2.61619mm,1.3081mm,2.61619mm,1.3081mm">
                    <w:txbxContent>
                      <w:p w:rsidR="005A6C56" w:rsidRDefault="005A6C56" w:rsidP="005A6C56">
                        <w:pPr>
                          <w:rPr>
                            <w:rFonts w:ascii="仿宋_GB2312" w:eastAsia="仿宋_GB2312"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未知" o:spid="_x0000_s1040" style="position:absolute;left:2355;top:1359;width:180;height:156;visibility:visible;mso-wrap-style:square;v-text-anchor:top" coordsize="180,15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sgl1MMA&#10;AADbAAAADwAAAGRycy9kb3ducmV2LnhtbESP3WrCQBSE7wt9h+UUvKsbf0hLdBVbEMSbYOwDHLKn&#10;STR7NmSPGt/eLRS8HGbmG2a5HlyrrtSHxrOByTgBRVx623Bl4Oe4ff8EFQTZYuuZDNwpwHr1+rLE&#10;zPobH+haSKUihEOGBmqRLtM6lDU5DGPfEUfv1/cOJcq+0rbHW4S7Vk+TJNUOG44LNXb0XVN5Li7O&#10;wGayy1PJi6+LP/vTPJX9Rz5DY0Zvw2YBSmiQZ/i/vbMGpnP4+xJ/gF49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sgl1MMAAADbAAAADwAAAAAAAAAAAAAAAACYAgAAZHJzL2Rv&#10;d25yZXYueG1sUEsFBgAAAAAEAAQA9QAAAIgDAAAAAA==&#10;" path="m180,c105,65,30,130,,156e" filled="f">
                  <v:stroke endarrow="open"/>
                  <v:path o:connecttype="custom" o:connectlocs="180,0;0,156" o:connectangles="0,0"/>
                </v:shape>
                <v:shape id="Text Box 60" o:spid="_x0000_s1041" type="#_x0000_t202" style="position:absolute;left:1665;top:1314;width:1848;height:39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4SDY8UA&#10;AADbAAAADwAAAGRycy9kb3ducmV2LnhtbESP3WrCQBSE7wu+w3KE3tWNFmtJsxF/KlQKYtXeH7LH&#10;JJg9G7Jbs759Vyj0cpiZb5hsHkwjrtS52rKC8SgBQVxYXXOp4HTcPL2CcB5ZY2OZFNzIwTwfPGSY&#10;atvzF10PvhQRwi5FBZX3bSqlKyoy6Ea2JY7e2XYGfZRdKXWHfYSbRk6S5EUarDkuVNjSqqLicvgx&#10;Cna0n64uRT8LyfL7eb3tw/vsc6nU4zAs3kB4Cv4//Nf+0AomU7h/iT9A5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/hINjxQAAANsAAAAPAAAAAAAAAAAAAAAAAJgCAABkcnMv&#10;ZG93bnJldi54bWxQSwUGAAAAAAQABAD1AAAAigMAAAAA&#10;" stroked="f">
                  <v:fill opacity="0"/>
                  <v:textbox inset="2.61619mm,1.3081mm,2.61619mm,1.3081mm">
                    <w:txbxContent>
                      <w:p w:rsidR="005A6C56" w:rsidRDefault="005A6C56" w:rsidP="005A6C56">
                        <w:pPr>
                          <w:rPr>
                            <w:rFonts w:ascii="仿宋_GB2312" w:eastAsia="仿宋_GB2312"/>
                            <w:sz w:val="22"/>
                            <w:szCs w:val="22"/>
                          </w:rPr>
                        </w:pPr>
                      </w:p>
                    </w:txbxContent>
                  </v:textbox>
                </v:shape>
                <v:shape id="Text Box 61" o:spid="_x0000_s1042" type="#_x0000_t202" style="position:absolute;left:5940;top:2154;width:1980;height:6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gML8EA&#10;AADbAAAADwAAAGRycy9kb3ducmV2LnhtbESP0YrCMBRE3wX/IVzBF1lTxa1ajaKC4quuH3Btrm2x&#10;uSlNtPXvjSDs4zAzZ5jlujWleFLtCssKRsMIBHFqdcGZgsvf/mcGwnlkjaVlUvAiB+tVt7PERNuG&#10;T/Q8+0wECLsEFeTeV4mULs3JoBvaijh4N1sb9EHWmdQ1NgFuSjmOolgaLDgs5FjRLqf0fn4YBbdj&#10;M/idN9eDv0xPk3iLxfRqX0r1e+1mAcJT6//D3/ZRKxjH8PkSfoBcv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oDC/BAAAA2wAAAA8AAAAAAAAAAAAAAAAAmAIAAGRycy9kb3du&#10;cmV2LnhtbFBLBQYAAAAABAAEAPUAAACGAwAAAAA=&#10;" stroked="f">
                  <v:textbox>
                    <w:txbxContent>
                      <w:p w:rsidR="005A6C56" w:rsidRDefault="005A6C56" w:rsidP="005A6C56">
                        <w:pPr>
                          <w:rPr>
                            <w:rFonts w:ascii="仿宋_GB2312" w:eastAsia="仿宋_GB2312"/>
                          </w:rPr>
                        </w:pP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技术评分：</w:t>
      </w:r>
      <w:r>
        <w:rPr>
          <w:rFonts w:eastAsia="仿宋_GB2312"/>
          <w:b/>
          <w:bCs/>
          <w:kern w:val="0"/>
          <w:sz w:val="28"/>
          <w:szCs w:val="28"/>
          <w:lang w:val="zh-CN"/>
        </w:rPr>
        <w:t xml:space="preserve">  </w:t>
      </w:r>
    </w:p>
    <w:tbl>
      <w:tblPr>
        <w:tblW w:w="4998" w:type="pct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3"/>
        <w:gridCol w:w="2164"/>
        <w:gridCol w:w="2021"/>
        <w:gridCol w:w="2115"/>
        <w:gridCol w:w="1893"/>
      </w:tblGrid>
      <w:tr w:rsidR="005A6C56" w:rsidTr="00FE0531">
        <w:trPr>
          <w:trHeight w:val="90"/>
        </w:trPr>
        <w:tc>
          <w:tcPr>
            <w:tcW w:w="476" w:type="pct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sz w:val="24"/>
              </w:rPr>
              <w:t>得分</w:t>
            </w:r>
          </w:p>
        </w:tc>
        <w:tc>
          <w:tcPr>
            <w:tcW w:w="119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12-11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16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11-9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68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9-7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04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1903"/>
        </w:trPr>
        <w:tc>
          <w:tcPr>
            <w:tcW w:w="476" w:type="pct"/>
            <w:vAlign w:val="center"/>
          </w:tcPr>
          <w:p w:rsidR="005A6C56" w:rsidRDefault="005A6C56" w:rsidP="00FE0531">
            <w:pPr>
              <w:jc w:val="center"/>
              <w:rPr>
                <w:rFonts w:eastAsia="仿宋_GB2312"/>
                <w:color w:val="1D1B11"/>
                <w:sz w:val="24"/>
              </w:rPr>
            </w:pPr>
            <w:r>
              <w:rPr>
                <w:rFonts w:eastAsia="仿宋_GB2312"/>
                <w:color w:val="1D1B11"/>
                <w:sz w:val="24"/>
              </w:rPr>
              <w:t>技术动作</w:t>
            </w:r>
          </w:p>
          <w:p w:rsidR="005A6C56" w:rsidRDefault="005A6C56" w:rsidP="00FE0531">
            <w:pPr>
              <w:jc w:val="center"/>
              <w:rPr>
                <w:rFonts w:eastAsia="仿宋_GB2312"/>
                <w:color w:val="1D1B11"/>
                <w:sz w:val="24"/>
              </w:rPr>
            </w:pPr>
            <w:r>
              <w:rPr>
                <w:rFonts w:eastAsia="仿宋_GB2312"/>
                <w:color w:val="1D1B11"/>
                <w:sz w:val="24"/>
              </w:rPr>
              <w:t>判定</w:t>
            </w:r>
          </w:p>
        </w:tc>
        <w:tc>
          <w:tcPr>
            <w:tcW w:w="1195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踢球动作非常标准，身体发力非常协调、动作非常连贯，落点非常准确。</w:t>
            </w:r>
          </w:p>
        </w:tc>
        <w:tc>
          <w:tcPr>
            <w:tcW w:w="1116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踢球动作标准，身体发力协调，动作连贯，落点准</w:t>
            </w:r>
            <w:r>
              <w:rPr>
                <w:rFonts w:eastAsia="仿宋_GB2312"/>
                <w:color w:val="1D1B11"/>
                <w:sz w:val="24"/>
              </w:rPr>
              <w:t>确</w:t>
            </w:r>
            <w:r>
              <w:rPr>
                <w:rFonts w:eastAsia="仿宋_GB2312"/>
                <w:color w:val="1D1B11"/>
                <w:kern w:val="0"/>
                <w:sz w:val="24"/>
              </w:rPr>
              <w:t>。</w:t>
            </w:r>
          </w:p>
        </w:tc>
        <w:tc>
          <w:tcPr>
            <w:tcW w:w="1168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踢球动作较标准，身体发力较为协调，动作较为连贯，落点基本准</w:t>
            </w:r>
            <w:r>
              <w:rPr>
                <w:rFonts w:eastAsia="仿宋_GB2312"/>
                <w:color w:val="1D1B11"/>
                <w:sz w:val="24"/>
              </w:rPr>
              <w:t>确</w:t>
            </w:r>
            <w:r>
              <w:rPr>
                <w:rFonts w:eastAsia="仿宋_GB2312"/>
                <w:color w:val="1D1B11"/>
                <w:kern w:val="0"/>
                <w:sz w:val="24"/>
              </w:rPr>
              <w:t>。</w:t>
            </w:r>
          </w:p>
        </w:tc>
        <w:tc>
          <w:tcPr>
            <w:tcW w:w="1045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踢球动作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</w:rPr>
              <w:t>不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</w:rPr>
              <w:t>标准，身体发力不协调，动作不连贯，落点不准确。</w:t>
            </w:r>
          </w:p>
        </w:tc>
      </w:tr>
    </w:tbl>
    <w:p w:rsidR="005A6C56" w:rsidRDefault="005A6C56" w:rsidP="005A6C56">
      <w:pPr>
        <w:spacing w:line="48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2.</w:t>
      </w:r>
      <w:r>
        <w:rPr>
          <w:rFonts w:eastAsia="仿宋_GB2312"/>
          <w:b/>
          <w:bCs/>
          <w:kern w:val="0"/>
          <w:sz w:val="32"/>
          <w:szCs w:val="32"/>
        </w:rPr>
        <w:t>运球绕标射门（达标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48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在距罚球区线中点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米处，画一条长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米的线平行于罚球区线，作为起点线，男子起点线到球门线的距离为</w:t>
      </w:r>
      <w:r>
        <w:rPr>
          <w:rFonts w:eastAsia="仿宋_GB2312"/>
          <w:kern w:val="0"/>
          <w:sz w:val="32"/>
          <w:szCs w:val="32"/>
        </w:rPr>
        <w:t>36.5</w:t>
      </w:r>
      <w:r>
        <w:rPr>
          <w:rFonts w:eastAsia="仿宋_GB2312"/>
          <w:kern w:val="0"/>
          <w:sz w:val="32"/>
          <w:szCs w:val="32"/>
        </w:rPr>
        <w:t>米。距起点线</w:t>
      </w:r>
      <w:r>
        <w:rPr>
          <w:rFonts w:eastAsia="仿宋_GB2312"/>
          <w:kern w:val="0"/>
          <w:sz w:val="32"/>
          <w:szCs w:val="32"/>
        </w:rPr>
        <w:t>8</w:t>
      </w:r>
      <w:r>
        <w:rPr>
          <w:rFonts w:eastAsia="仿宋_GB2312"/>
          <w:kern w:val="0"/>
          <w:sz w:val="32"/>
          <w:szCs w:val="32"/>
        </w:rPr>
        <w:t>米处起，沿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米垂线放置标志物</w:t>
      </w:r>
      <w:r>
        <w:rPr>
          <w:rFonts w:eastAsia="仿宋_GB2312"/>
          <w:kern w:val="0"/>
          <w:sz w:val="32"/>
          <w:szCs w:val="32"/>
        </w:rPr>
        <w:t>6</w:t>
      </w:r>
      <w:r>
        <w:rPr>
          <w:rFonts w:eastAsia="仿宋_GB2312"/>
          <w:kern w:val="0"/>
          <w:sz w:val="32"/>
          <w:szCs w:val="32"/>
        </w:rPr>
        <w:t>个，女子起点线到球门线距离为</w:t>
      </w:r>
      <w:r>
        <w:rPr>
          <w:rFonts w:eastAsia="仿宋_GB2312"/>
          <w:kern w:val="0"/>
          <w:sz w:val="32"/>
          <w:szCs w:val="32"/>
        </w:rPr>
        <w:t>32.5</w:t>
      </w:r>
      <w:r>
        <w:rPr>
          <w:rFonts w:eastAsia="仿宋_GB2312"/>
          <w:kern w:val="0"/>
          <w:sz w:val="32"/>
          <w:szCs w:val="32"/>
        </w:rPr>
        <w:t>米，距起点线</w:t>
      </w:r>
      <w:r>
        <w:rPr>
          <w:rFonts w:eastAsia="仿宋_GB2312"/>
          <w:kern w:val="0"/>
          <w:sz w:val="32"/>
          <w:szCs w:val="32"/>
        </w:rPr>
        <w:t>4</w:t>
      </w:r>
      <w:r>
        <w:rPr>
          <w:rFonts w:eastAsia="仿宋_GB2312"/>
          <w:kern w:val="0"/>
          <w:sz w:val="32"/>
          <w:szCs w:val="32"/>
        </w:rPr>
        <w:t>米处起，沿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米垂线放置标志物</w:t>
      </w:r>
      <w:r>
        <w:rPr>
          <w:rFonts w:eastAsia="仿宋_GB2312"/>
          <w:kern w:val="0"/>
          <w:sz w:val="32"/>
          <w:szCs w:val="32"/>
        </w:rPr>
        <w:t>6</w:t>
      </w:r>
      <w:r>
        <w:rPr>
          <w:rFonts w:eastAsia="仿宋_GB2312"/>
          <w:kern w:val="0"/>
          <w:sz w:val="32"/>
          <w:szCs w:val="32"/>
        </w:rPr>
        <w:t>个，间距为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米。标志物固定垂直放在地面上，以参赛选手碰不倒为宜。（如下图）参赛选手按足球竞赛规则允许的动作运球，否则视为犯规。参测选手从起点线开始运球，球向前滚动即开表计时，运球逐个绕过标杆后，在球未进入罚球区前射门，</w:t>
      </w:r>
      <w:proofErr w:type="gramStart"/>
      <w:r>
        <w:rPr>
          <w:rFonts w:eastAsia="仿宋_GB2312"/>
          <w:kern w:val="0"/>
          <w:sz w:val="32"/>
          <w:szCs w:val="32"/>
        </w:rPr>
        <w:t>球整体</w:t>
      </w:r>
      <w:proofErr w:type="gramEnd"/>
      <w:r>
        <w:rPr>
          <w:rFonts w:eastAsia="仿宋_GB2312"/>
          <w:kern w:val="0"/>
          <w:sz w:val="32"/>
          <w:szCs w:val="32"/>
        </w:rPr>
        <w:t>越过球门线即停表。射门不限脚法，球射入球门内成绩有效。球未进门则无有效成绩（球打在球门横梁或立柱加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秒计算）。运球绕标时不得漏标，如有</w:t>
      </w:r>
      <w:proofErr w:type="gramStart"/>
      <w:r>
        <w:rPr>
          <w:rFonts w:eastAsia="仿宋_GB2312"/>
          <w:kern w:val="0"/>
          <w:sz w:val="32"/>
          <w:szCs w:val="32"/>
        </w:rPr>
        <w:t>漏标需重绕</w:t>
      </w:r>
      <w:proofErr w:type="gramEnd"/>
      <w:r>
        <w:rPr>
          <w:rFonts w:eastAsia="仿宋_GB2312"/>
          <w:kern w:val="0"/>
          <w:sz w:val="32"/>
          <w:szCs w:val="32"/>
        </w:rPr>
        <w:t>，不绕</w:t>
      </w:r>
      <w:proofErr w:type="gramStart"/>
      <w:r>
        <w:rPr>
          <w:rFonts w:eastAsia="仿宋_GB2312"/>
          <w:kern w:val="0"/>
          <w:sz w:val="32"/>
          <w:szCs w:val="32"/>
        </w:rPr>
        <w:t>或漏绕均为</w:t>
      </w:r>
      <w:proofErr w:type="gramEnd"/>
      <w:r>
        <w:rPr>
          <w:rFonts w:eastAsia="仿宋_GB2312"/>
          <w:kern w:val="0"/>
          <w:sz w:val="32"/>
          <w:szCs w:val="32"/>
        </w:rPr>
        <w:t>成绩无</w:t>
      </w:r>
      <w:r>
        <w:rPr>
          <w:rFonts w:eastAsia="仿宋_GB2312"/>
          <w:kern w:val="0"/>
          <w:sz w:val="32"/>
          <w:szCs w:val="32"/>
        </w:rPr>
        <w:lastRenderedPageBreak/>
        <w:t>效。评分方法：所有参赛选手第一轮测试后再进行第二轮测试，两次均记成绩（测试成绩四舍五入取小数点后一位。例：</w:t>
      </w:r>
      <w:r>
        <w:rPr>
          <w:rFonts w:eastAsia="仿宋_GB2312"/>
          <w:kern w:val="0"/>
          <w:sz w:val="32"/>
          <w:szCs w:val="32"/>
        </w:rPr>
        <w:t>7</w:t>
      </w:r>
      <w:r>
        <w:rPr>
          <w:rFonts w:eastAsia="仿宋_GB2312"/>
          <w:kern w:val="0"/>
          <w:sz w:val="32"/>
          <w:szCs w:val="32"/>
        </w:rPr>
        <w:t>秒</w:t>
      </w:r>
      <w:r>
        <w:rPr>
          <w:rFonts w:eastAsia="仿宋_GB2312"/>
          <w:kern w:val="0"/>
          <w:sz w:val="32"/>
          <w:szCs w:val="32"/>
        </w:rPr>
        <w:t>11</w:t>
      </w:r>
      <w:r>
        <w:rPr>
          <w:rFonts w:eastAsia="仿宋_GB2312"/>
          <w:kern w:val="0"/>
          <w:sz w:val="32"/>
          <w:szCs w:val="32"/>
        </w:rPr>
        <w:t>则为</w:t>
      </w:r>
      <w:r>
        <w:rPr>
          <w:rFonts w:eastAsia="仿宋_GB2312"/>
          <w:kern w:val="0"/>
          <w:sz w:val="32"/>
          <w:szCs w:val="32"/>
        </w:rPr>
        <w:t>7</w:t>
      </w:r>
      <w:r>
        <w:rPr>
          <w:rFonts w:eastAsia="仿宋_GB2312"/>
          <w:kern w:val="0"/>
          <w:sz w:val="32"/>
          <w:szCs w:val="32"/>
        </w:rPr>
        <w:t>秒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；</w:t>
      </w:r>
      <w:r>
        <w:rPr>
          <w:rFonts w:eastAsia="仿宋_GB2312"/>
          <w:kern w:val="0"/>
          <w:sz w:val="32"/>
          <w:szCs w:val="32"/>
        </w:rPr>
        <w:t>7</w:t>
      </w:r>
      <w:r>
        <w:rPr>
          <w:rFonts w:eastAsia="仿宋_GB2312"/>
          <w:kern w:val="0"/>
          <w:sz w:val="32"/>
          <w:szCs w:val="32"/>
        </w:rPr>
        <w:t>秒</w:t>
      </w:r>
      <w:r>
        <w:rPr>
          <w:rFonts w:eastAsia="仿宋_GB2312"/>
          <w:kern w:val="0"/>
          <w:sz w:val="32"/>
          <w:szCs w:val="32"/>
        </w:rPr>
        <w:t>15</w:t>
      </w:r>
      <w:r>
        <w:rPr>
          <w:rFonts w:eastAsia="仿宋_GB2312"/>
          <w:kern w:val="0"/>
          <w:sz w:val="32"/>
          <w:szCs w:val="32"/>
        </w:rPr>
        <w:t>则为</w:t>
      </w:r>
      <w:r>
        <w:rPr>
          <w:rFonts w:eastAsia="仿宋_GB2312"/>
          <w:kern w:val="0"/>
          <w:sz w:val="32"/>
          <w:szCs w:val="32"/>
        </w:rPr>
        <w:t>7</w:t>
      </w:r>
      <w:r>
        <w:rPr>
          <w:rFonts w:eastAsia="仿宋_GB2312"/>
          <w:kern w:val="0"/>
          <w:sz w:val="32"/>
          <w:szCs w:val="32"/>
        </w:rPr>
        <w:t>秒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）。该项目的最终得分为两次测试中最好成绩得分，满分为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分。评分标准见《运球绕杆射门评分表》。其中</w:t>
      </w:r>
      <w:r>
        <w:rPr>
          <w:rFonts w:eastAsia="仿宋_GB2312"/>
          <w:kern w:val="0"/>
          <w:sz w:val="32"/>
          <w:szCs w:val="32"/>
        </w:rPr>
        <w:t>31</w:t>
      </w:r>
      <w:r>
        <w:rPr>
          <w:rFonts w:eastAsia="仿宋_GB2312"/>
          <w:kern w:val="0"/>
          <w:sz w:val="32"/>
          <w:szCs w:val="32"/>
        </w:rPr>
        <w:t>至</w:t>
      </w:r>
      <w:r>
        <w:rPr>
          <w:rFonts w:eastAsia="仿宋_GB2312"/>
          <w:kern w:val="0"/>
          <w:sz w:val="32"/>
          <w:szCs w:val="32"/>
        </w:rPr>
        <w:t>35</w:t>
      </w:r>
      <w:r>
        <w:rPr>
          <w:rFonts w:eastAsia="仿宋_GB2312"/>
          <w:kern w:val="0"/>
          <w:sz w:val="32"/>
          <w:szCs w:val="32"/>
        </w:rPr>
        <w:t>岁减</w:t>
      </w:r>
      <w:r>
        <w:rPr>
          <w:rFonts w:eastAsia="仿宋_GB2312"/>
          <w:kern w:val="0"/>
          <w:sz w:val="32"/>
          <w:szCs w:val="32"/>
        </w:rPr>
        <w:t>0.4</w:t>
      </w:r>
      <w:r>
        <w:rPr>
          <w:rFonts w:eastAsia="仿宋_GB2312"/>
          <w:kern w:val="0"/>
          <w:sz w:val="32"/>
          <w:szCs w:val="32"/>
        </w:rPr>
        <w:t>秒计算成绩；</w:t>
      </w:r>
      <w:r>
        <w:rPr>
          <w:rFonts w:eastAsia="仿宋_GB2312"/>
          <w:kern w:val="0"/>
          <w:sz w:val="32"/>
          <w:szCs w:val="32"/>
        </w:rPr>
        <w:t>36</w:t>
      </w:r>
      <w:r>
        <w:rPr>
          <w:rFonts w:eastAsia="仿宋_GB2312"/>
          <w:kern w:val="0"/>
          <w:sz w:val="32"/>
          <w:szCs w:val="32"/>
        </w:rPr>
        <w:t>至</w:t>
      </w:r>
      <w:r>
        <w:rPr>
          <w:rFonts w:eastAsia="仿宋_GB2312"/>
          <w:kern w:val="0"/>
          <w:sz w:val="32"/>
          <w:szCs w:val="32"/>
        </w:rPr>
        <w:t>40</w:t>
      </w:r>
      <w:r>
        <w:rPr>
          <w:rFonts w:eastAsia="仿宋_GB2312"/>
          <w:kern w:val="0"/>
          <w:sz w:val="32"/>
          <w:szCs w:val="32"/>
        </w:rPr>
        <w:t>岁减</w:t>
      </w:r>
      <w:r>
        <w:rPr>
          <w:rFonts w:eastAsia="仿宋_GB2312"/>
          <w:kern w:val="0"/>
          <w:sz w:val="32"/>
          <w:szCs w:val="32"/>
        </w:rPr>
        <w:t>0.8</w:t>
      </w:r>
      <w:r>
        <w:rPr>
          <w:rFonts w:eastAsia="仿宋_GB2312"/>
          <w:kern w:val="0"/>
          <w:sz w:val="32"/>
          <w:szCs w:val="32"/>
        </w:rPr>
        <w:t>秒计算成绩；</w:t>
      </w:r>
      <w:r>
        <w:rPr>
          <w:rFonts w:eastAsia="仿宋_GB2312"/>
          <w:kern w:val="0"/>
          <w:sz w:val="32"/>
          <w:szCs w:val="32"/>
        </w:rPr>
        <w:t>41</w:t>
      </w:r>
      <w:r>
        <w:rPr>
          <w:rFonts w:eastAsia="仿宋_GB2312"/>
          <w:kern w:val="0"/>
          <w:sz w:val="32"/>
          <w:szCs w:val="32"/>
        </w:rPr>
        <w:t>岁至</w:t>
      </w:r>
      <w:r>
        <w:rPr>
          <w:rFonts w:eastAsia="仿宋_GB2312"/>
          <w:kern w:val="0"/>
          <w:sz w:val="32"/>
          <w:szCs w:val="32"/>
        </w:rPr>
        <w:t>45</w:t>
      </w:r>
      <w:r>
        <w:rPr>
          <w:rFonts w:eastAsia="仿宋_GB2312"/>
          <w:kern w:val="0"/>
          <w:sz w:val="32"/>
          <w:szCs w:val="32"/>
        </w:rPr>
        <w:t>岁减</w:t>
      </w:r>
      <w:r>
        <w:rPr>
          <w:rFonts w:eastAsia="仿宋_GB2312"/>
          <w:kern w:val="0"/>
          <w:sz w:val="32"/>
          <w:szCs w:val="32"/>
        </w:rPr>
        <w:t>1.2</w:t>
      </w:r>
      <w:r>
        <w:rPr>
          <w:rFonts w:eastAsia="仿宋_GB2312"/>
          <w:kern w:val="0"/>
          <w:sz w:val="32"/>
          <w:szCs w:val="32"/>
        </w:rPr>
        <w:t>秒计算成绩；</w:t>
      </w:r>
      <w:r>
        <w:rPr>
          <w:rFonts w:eastAsia="仿宋_GB2312"/>
          <w:kern w:val="0"/>
          <w:sz w:val="32"/>
          <w:szCs w:val="32"/>
        </w:rPr>
        <w:t>45</w:t>
      </w:r>
      <w:r>
        <w:rPr>
          <w:rFonts w:eastAsia="仿宋_GB2312"/>
          <w:kern w:val="0"/>
          <w:sz w:val="32"/>
          <w:szCs w:val="32"/>
        </w:rPr>
        <w:t>岁至</w:t>
      </w:r>
      <w:r>
        <w:rPr>
          <w:rFonts w:eastAsia="仿宋_GB2312"/>
          <w:kern w:val="0"/>
          <w:sz w:val="32"/>
          <w:szCs w:val="32"/>
        </w:rPr>
        <w:t>50</w:t>
      </w:r>
      <w:r>
        <w:rPr>
          <w:rFonts w:eastAsia="仿宋_GB2312"/>
          <w:kern w:val="0"/>
          <w:sz w:val="32"/>
          <w:szCs w:val="32"/>
        </w:rPr>
        <w:t>岁减</w:t>
      </w:r>
      <w:r>
        <w:rPr>
          <w:rFonts w:eastAsia="仿宋_GB2312"/>
          <w:kern w:val="0"/>
          <w:sz w:val="32"/>
          <w:szCs w:val="32"/>
        </w:rPr>
        <w:t>1.6</w:t>
      </w:r>
      <w:r>
        <w:rPr>
          <w:rFonts w:eastAsia="仿宋_GB2312"/>
          <w:kern w:val="0"/>
          <w:sz w:val="32"/>
          <w:szCs w:val="32"/>
        </w:rPr>
        <w:t>秒计算成绩。</w:t>
      </w:r>
      <w:r>
        <w:rPr>
          <w:rFonts w:eastAsia="仿宋_GB2312"/>
          <w:kern w:val="0"/>
          <w:sz w:val="32"/>
          <w:szCs w:val="32"/>
        </w:rPr>
        <w:t>50</w:t>
      </w:r>
      <w:r>
        <w:rPr>
          <w:rFonts w:eastAsia="仿宋_GB2312"/>
          <w:kern w:val="0"/>
          <w:sz w:val="32"/>
          <w:szCs w:val="32"/>
        </w:rPr>
        <w:t>岁</w:t>
      </w:r>
      <w:proofErr w:type="gramStart"/>
      <w:r>
        <w:rPr>
          <w:rFonts w:eastAsia="仿宋_GB2312"/>
          <w:kern w:val="0"/>
          <w:sz w:val="32"/>
          <w:szCs w:val="32"/>
        </w:rPr>
        <w:t>以上减</w:t>
      </w:r>
      <w:proofErr w:type="gramEnd"/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秒计算成绩。</w:t>
      </w:r>
    </w:p>
    <w:p w:rsidR="005A6C56" w:rsidRDefault="005A6C56" w:rsidP="005A6C56">
      <w:pPr>
        <w:spacing w:line="48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示意图：</w:t>
      </w:r>
    </w:p>
    <w:p w:rsidR="005A6C56" w:rsidRDefault="005A6C56" w:rsidP="005A6C56">
      <w:pPr>
        <w:jc w:val="center"/>
      </w:pPr>
      <w:r>
        <w:rPr>
          <w:noProof/>
        </w:rPr>
        <w:drawing>
          <wp:inline distT="0" distB="0" distL="0" distR="0">
            <wp:extent cx="3991610" cy="1932305"/>
            <wp:effectExtent l="0" t="0" r="889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1610" cy="19323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A6C56" w:rsidRDefault="005A6C56" w:rsidP="005A6C56"/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运球绕杆射门评分表：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494"/>
        <w:gridCol w:w="3034"/>
        <w:gridCol w:w="1494"/>
        <w:gridCol w:w="3034"/>
      </w:tblGrid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分值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_GB2312"/>
                <w:color w:val="1D1B11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成绩（秒）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分值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_GB2312"/>
                <w:color w:val="1D1B11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成绩（秒）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13.0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6.6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8.0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8.6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12.5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6.8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7.5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8.8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12.0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7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7.0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9.0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11.5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7.2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6.5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9.2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11.0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7.4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6.0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9.4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10.5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7.6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5.0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9.8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10.0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7.8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4.0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10.0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9.5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8.0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3.0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10.2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9.0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8.2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2.0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10.4</w:t>
            </w:r>
          </w:p>
        </w:tc>
      </w:tr>
      <w:tr w:rsidR="005A6C56" w:rsidTr="00FE0531">
        <w:trPr>
          <w:jc w:val="center"/>
        </w:trPr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lastRenderedPageBreak/>
              <w:t>8.5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8.4</w:t>
            </w:r>
          </w:p>
        </w:tc>
        <w:tc>
          <w:tcPr>
            <w:tcW w:w="82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1.0</w:t>
            </w:r>
          </w:p>
        </w:tc>
        <w:tc>
          <w:tcPr>
            <w:tcW w:w="16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10.6</w:t>
            </w: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color w:val="1D1B11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技术评分：</w:t>
      </w:r>
    </w:p>
    <w:tbl>
      <w:tblPr>
        <w:tblW w:w="49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055"/>
        <w:gridCol w:w="2000"/>
        <w:gridCol w:w="2000"/>
        <w:gridCol w:w="2000"/>
        <w:gridCol w:w="2000"/>
      </w:tblGrid>
      <w:tr w:rsidR="005A6C56" w:rsidTr="00FE0531">
        <w:trPr>
          <w:trHeight w:val="90"/>
          <w:jc w:val="center"/>
        </w:trPr>
        <w:tc>
          <w:tcPr>
            <w:tcW w:w="582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110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12-11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0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11-9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0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9-7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0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2221"/>
          <w:jc w:val="center"/>
        </w:trPr>
        <w:tc>
          <w:tcPr>
            <w:tcW w:w="582" w:type="pct"/>
            <w:vAlign w:val="center"/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技术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动作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判定</w:t>
            </w:r>
          </w:p>
        </w:tc>
        <w:tc>
          <w:tcPr>
            <w:tcW w:w="1104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踢球动作非常标准，身体发力非常协调、动作非常连贯，过杆非常迅速，射门有力。</w:t>
            </w:r>
          </w:p>
        </w:tc>
        <w:tc>
          <w:tcPr>
            <w:tcW w:w="1104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踢球动作标准，身体发力协调、动作连贯，过杆迅速，射门有力。</w:t>
            </w:r>
          </w:p>
        </w:tc>
        <w:tc>
          <w:tcPr>
            <w:tcW w:w="1104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踢球动作较标准，身体发力较为协调，动作较为连贯，过杆较迅速，射门较有力。</w:t>
            </w:r>
          </w:p>
        </w:tc>
        <w:tc>
          <w:tcPr>
            <w:tcW w:w="1104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踢球动作不太标准，身体发力不太协调，动作不太连贯，射门无力。</w:t>
            </w:r>
          </w:p>
        </w:tc>
      </w:tr>
    </w:tbl>
    <w:p w:rsidR="005A6C56" w:rsidRDefault="005A6C56" w:rsidP="005A6C56">
      <w:pPr>
        <w:spacing w:line="480" w:lineRule="exact"/>
        <w:jc w:val="left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br w:type="page"/>
      </w:r>
      <w:r>
        <w:rPr>
          <w:rFonts w:eastAsia="黑体"/>
          <w:kern w:val="0"/>
          <w:sz w:val="32"/>
          <w:szCs w:val="32"/>
        </w:rPr>
        <w:lastRenderedPageBreak/>
        <w:t>四、排球</w:t>
      </w:r>
      <w:r>
        <w:rPr>
          <w:rFonts w:eastAsia="黑体"/>
          <w:kern w:val="0"/>
          <w:sz w:val="32"/>
          <w:szCs w:val="32"/>
        </w:rPr>
        <w:t>(</w:t>
      </w:r>
      <w:r>
        <w:rPr>
          <w:rFonts w:eastAsia="黑体"/>
          <w:kern w:val="0"/>
          <w:sz w:val="32"/>
          <w:szCs w:val="32"/>
        </w:rPr>
        <w:t>球型号：米卡</w:t>
      </w:r>
      <w:proofErr w:type="gramStart"/>
      <w:r>
        <w:rPr>
          <w:rFonts w:eastAsia="黑体"/>
          <w:kern w:val="0"/>
          <w:sz w:val="32"/>
          <w:szCs w:val="32"/>
        </w:rPr>
        <w:t>萨</w:t>
      </w:r>
      <w:proofErr w:type="gramEnd"/>
      <w:r>
        <w:rPr>
          <w:rFonts w:eastAsia="黑体"/>
          <w:kern w:val="0"/>
          <w:sz w:val="32"/>
          <w:szCs w:val="32"/>
        </w:rPr>
        <w:t>V-300W)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1.</w:t>
      </w:r>
      <w:r>
        <w:rPr>
          <w:rFonts w:eastAsia="仿宋_GB2312"/>
          <w:b/>
          <w:bCs/>
          <w:kern w:val="0"/>
          <w:sz w:val="32"/>
          <w:szCs w:val="32"/>
        </w:rPr>
        <w:t>发球（达标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r>
        <w:rPr>
          <w:rFonts w:eastAsia="仿宋_GB2312"/>
          <w:b/>
          <w:bCs/>
          <w:kern w:val="0"/>
          <w:sz w:val="32"/>
          <w:szCs w:val="32"/>
        </w:rPr>
        <w:t xml:space="preserve"> 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每人发球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个，以球落到某区的成功率计分（见示意图）。发球时，测试人员必须用手掌发球，不能用拳头、手背或其他部位。发球时，测试人员必须站在发球线后方，发球线与球场边线平行，脚不能触碰或越过发球线。发球时，测试人员的脚不能离开地面，必须站稳发球。须听从裁判的发球信号，只有在裁判示意后才能发球。</w:t>
      </w:r>
    </w:p>
    <w:p w:rsidR="005A6C56" w:rsidRDefault="005A6C56" w:rsidP="005A6C56">
      <w:pPr>
        <w:spacing w:line="460" w:lineRule="exact"/>
        <w:ind w:firstLineChars="200" w:firstLine="640"/>
        <w:rPr>
          <w:rFonts w:eastAsia="仿宋"/>
          <w:color w:val="1D1B11"/>
          <w:sz w:val="28"/>
          <w:szCs w:val="28"/>
        </w:rPr>
      </w:pPr>
      <w:r>
        <w:rPr>
          <w:rFonts w:eastAsia="仿宋_GB2312"/>
          <w:kern w:val="0"/>
          <w:sz w:val="32"/>
          <w:szCs w:val="32"/>
        </w:rPr>
        <w:t>球落在两区分界线上，按高分计分，</w:t>
      </w:r>
      <w:proofErr w:type="gramStart"/>
      <w:r>
        <w:rPr>
          <w:rFonts w:eastAsia="仿宋_GB2312"/>
          <w:kern w:val="0"/>
          <w:sz w:val="32"/>
          <w:szCs w:val="32"/>
        </w:rPr>
        <w:t>球不过</w:t>
      </w:r>
      <w:proofErr w:type="gramEnd"/>
      <w:r>
        <w:rPr>
          <w:rFonts w:eastAsia="仿宋_GB2312"/>
          <w:kern w:val="0"/>
          <w:sz w:val="32"/>
          <w:szCs w:val="32"/>
        </w:rPr>
        <w:t>网或出界计零分。每球得分相加换算后为最终得分。</w:t>
      </w:r>
    </w:p>
    <w:tbl>
      <w:tblPr>
        <w:tblpPr w:leftFromText="180" w:rightFromText="180" w:vertAnchor="text" w:horzAnchor="page" w:tblpXSpec="center" w:tblpY="359"/>
        <w:tblOverlap w:val="never"/>
        <w:tblW w:w="344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76"/>
        <w:gridCol w:w="544"/>
        <w:gridCol w:w="1720"/>
      </w:tblGrid>
      <w:tr w:rsidR="005A6C56" w:rsidTr="00FE0531">
        <w:trPr>
          <w:trHeight w:val="1974"/>
          <w:jc w:val="center"/>
        </w:trPr>
        <w:tc>
          <w:tcPr>
            <w:tcW w:w="1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A6C56" w:rsidRDefault="005A6C56" w:rsidP="00FE0531">
            <w:pPr>
              <w:rPr>
                <w:color w:val="1D1B11"/>
                <w:sz w:val="24"/>
              </w:rPr>
            </w:pPr>
          </w:p>
        </w:tc>
        <w:tc>
          <w:tcPr>
            <w:tcW w:w="544" w:type="dxa"/>
            <w:tcBorders>
              <w:top w:val="single" w:sz="4" w:space="0" w:color="auto"/>
              <w:bottom w:val="single" w:sz="4" w:space="0" w:color="auto"/>
            </w:tcBorders>
          </w:tcPr>
          <w:p w:rsidR="005A6C56" w:rsidRDefault="005A6C56" w:rsidP="00FE0531">
            <w:pPr>
              <w:rPr>
                <w:color w:val="1D1B11"/>
                <w:sz w:val="24"/>
              </w:rPr>
            </w:pPr>
          </w:p>
          <w:p w:rsidR="005A6C56" w:rsidRDefault="005A6C56" w:rsidP="00FE0531">
            <w:pPr>
              <w:jc w:val="left"/>
              <w:rPr>
                <w:color w:val="1D1B11"/>
                <w:sz w:val="24"/>
              </w:rPr>
            </w:pPr>
          </w:p>
          <w:p w:rsidR="005A6C56" w:rsidRDefault="005A6C56" w:rsidP="00FE0531">
            <w:pPr>
              <w:jc w:val="left"/>
              <w:rPr>
                <w:color w:val="1D1B11"/>
                <w:sz w:val="36"/>
                <w:szCs w:val="36"/>
              </w:rPr>
            </w:pPr>
            <w:r>
              <w:rPr>
                <w:color w:val="1D1B11"/>
                <w:sz w:val="36"/>
                <w:szCs w:val="36"/>
              </w:rPr>
              <w:t xml:space="preserve">  </w:t>
            </w:r>
          </w:p>
          <w:p w:rsidR="005A6C56" w:rsidRDefault="005A6C56" w:rsidP="00FE0531">
            <w:pPr>
              <w:jc w:val="left"/>
              <w:rPr>
                <w:color w:val="1D1B11"/>
                <w:sz w:val="24"/>
              </w:rPr>
            </w:pPr>
            <w:r>
              <w:rPr>
                <w:color w:val="1D1B11"/>
                <w:sz w:val="24"/>
              </w:rPr>
              <w:t xml:space="preserve">  </w:t>
            </w:r>
          </w:p>
        </w:tc>
        <w:tc>
          <w:tcPr>
            <w:tcW w:w="172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 w:line="360" w:lineRule="auto"/>
              <w:rPr>
                <w:sz w:val="24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>
                      <wp:simplePos x="0" y="0"/>
                      <wp:positionH relativeFrom="column">
                        <wp:posOffset>252730</wp:posOffset>
                      </wp:positionH>
                      <wp:positionV relativeFrom="paragraph">
                        <wp:posOffset>-5080</wp:posOffset>
                      </wp:positionV>
                      <wp:extent cx="12065" cy="1250315"/>
                      <wp:effectExtent l="5715" t="8890" r="10795" b="7620"/>
                      <wp:wrapNone/>
                      <wp:docPr id="9" name="直接连接符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2065" cy="1250315"/>
                              </a:xfrm>
                              <a:prstGeom prst="line">
                                <a:avLst/>
                              </a:prstGeom>
                              <a:noFill/>
                              <a:ln w="6350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直接连接符 9" o:spid="_x0000_s1026" style="position:absolute;left:0;text-align:left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.9pt,-.4pt" to="20.85pt,9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" strokeweight=".5pt">
                      <v:stroke joinstyle="miter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>
                      <wp:simplePos x="0" y="0"/>
                      <wp:positionH relativeFrom="column">
                        <wp:posOffset>-68580</wp:posOffset>
                      </wp:positionH>
                      <wp:positionV relativeFrom="paragraph">
                        <wp:posOffset>-1270</wp:posOffset>
                      </wp:positionV>
                      <wp:extent cx="12065" cy="1261745"/>
                      <wp:effectExtent l="17780" t="12700" r="17780" b="11430"/>
                      <wp:wrapNone/>
                      <wp:docPr id="8" name="直接连接符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2065" cy="1261745"/>
                              </a:xfrm>
                              <a:prstGeom prst="line">
                                <a:avLst/>
                              </a:prstGeom>
                              <a:noFill/>
                              <a:ln w="19050" cmpd="sng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直接连接符 8" o:spid="_x0000_s1026" style="position:absolute;left:0;text-align:lef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4pt,-.1pt" to="-4.45pt,99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" strokeweight="1.5pt">
                      <v:stroke joinstyle="miter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259715</wp:posOffset>
                      </wp:positionH>
                      <wp:positionV relativeFrom="paragraph">
                        <wp:posOffset>15240</wp:posOffset>
                      </wp:positionV>
                      <wp:extent cx="0" cy="1262380"/>
                      <wp:effectExtent l="12700" t="10160" r="6350" b="13335"/>
                      <wp:wrapNone/>
                      <wp:docPr id="7" name="直接连接符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1262380"/>
                              </a:xfrm>
                              <a:prstGeom prst="line">
                                <a:avLst/>
                              </a:prstGeom>
                              <a:noFill/>
                              <a:ln w="6350" cmpd="sng">
                                <a:solidFill>
                                  <a:srgbClr val="5B9BD5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直接连接符 7" o:spid="_x0000_s1026" style="position:absolute;left:0;text-align:lef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.45pt,1.2pt" to="20.45pt,100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" strokecolor="#5b9bd5" strokeweight=".5pt">
                      <v:stroke joinstyle="miter"/>
                    </v:line>
                  </w:pict>
                </mc:Fallback>
              </mc:AlternateContent>
            </w: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3360" behindDoc="0" locked="1" layoutInCell="1" allowOverlap="1">
                      <wp:simplePos x="0" y="0"/>
                      <wp:positionH relativeFrom="column">
                        <wp:posOffset>557530</wp:posOffset>
                      </wp:positionH>
                      <wp:positionV relativeFrom="paragraph">
                        <wp:posOffset>-4445</wp:posOffset>
                      </wp:positionV>
                      <wp:extent cx="3175" cy="1254125"/>
                      <wp:effectExtent l="5715" t="9525" r="10160" b="12700"/>
                      <wp:wrapNone/>
                      <wp:docPr id="6" name="直接连接符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175" cy="1254125"/>
                              </a:xfrm>
                              <a:prstGeom prst="line">
                                <a:avLst/>
                              </a:prstGeom>
                              <a:noFill/>
                              <a:ln w="9525" cmpd="sng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直接连接符 6" o:spid="_x0000_s1026" style="position:absolute;left:0;text-align:left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.9pt,-.35pt" to="44.15pt,9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" strokecolor="#4f81bd">
                      <v:stroke joinstyle="miter"/>
                      <w10:anchorlock/>
                    </v:line>
                  </w:pict>
                </mc:Fallback>
              </mc:AlternateContent>
            </w:r>
            <w:r>
              <w:rPr>
                <w:color w:val="1D1B11"/>
                <w:sz w:val="24"/>
              </w:rPr>
              <w:t xml:space="preserve">       </w:t>
            </w:r>
            <w:r>
              <w:rPr>
                <w:sz w:val="24"/>
              </w:rPr>
              <w:t xml:space="preserve"> 10</w:t>
            </w:r>
            <w:r>
              <w:rPr>
                <w:sz w:val="24"/>
              </w:rPr>
              <w:t>分</w:t>
            </w:r>
          </w:p>
          <w:p w:rsidR="005A6C56" w:rsidRDefault="005A6C56" w:rsidP="00FE0531">
            <w:pPr>
              <w:spacing w:beforeLines="20" w:before="62"/>
              <w:rPr>
                <w:sz w:val="36"/>
                <w:szCs w:val="36"/>
              </w:rPr>
            </w:pPr>
            <w:r>
              <w:rPr>
                <w:noProof/>
                <w:sz w:val="28"/>
                <w:szCs w:val="28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1" layoutInCell="1" allowOverlap="1">
                      <wp:simplePos x="0" y="0"/>
                      <wp:positionH relativeFrom="column">
                        <wp:posOffset>560705</wp:posOffset>
                      </wp:positionH>
                      <wp:positionV relativeFrom="paragraph">
                        <wp:posOffset>27940</wp:posOffset>
                      </wp:positionV>
                      <wp:extent cx="441325" cy="635"/>
                      <wp:effectExtent l="8890" t="9525" r="6985" b="8890"/>
                      <wp:wrapNone/>
                      <wp:docPr id="5" name="直接连接符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V="1">
                                <a:off x="0" y="0"/>
                                <a:ext cx="441325" cy="635"/>
                              </a:xfrm>
                              <a:prstGeom prst="line">
                                <a:avLst/>
                              </a:prstGeom>
                              <a:noFill/>
                              <a:ln w="9525" cmpd="sng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直接连接符 5" o:spid="_x0000_s1026" style="position:absolute;left:0;text-align:lef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.15pt,2.2pt" to="78.9pt,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" strokecolor="#4f81bd">
                      <v:stroke joinstyle="miter"/>
                      <w10:anchorlock/>
                    </v:line>
                  </w:pict>
                </mc:Fallback>
              </mc:AlternateContent>
            </w:r>
            <w:r>
              <w:rPr>
                <w:sz w:val="28"/>
                <w:szCs w:val="28"/>
              </w:rPr>
              <w:t xml:space="preserve">4  </w:t>
            </w:r>
            <w:r>
              <w:rPr>
                <w:sz w:val="28"/>
                <w:szCs w:val="28"/>
              </w:rPr>
              <w:t>分</w:t>
            </w:r>
            <w:r>
              <w:rPr>
                <w:sz w:val="28"/>
                <w:szCs w:val="28"/>
              </w:rPr>
              <w:t xml:space="preserve"> </w:t>
            </w:r>
            <w:r>
              <w:rPr>
                <w:sz w:val="36"/>
                <w:szCs w:val="36"/>
              </w:rPr>
              <w:t xml:space="preserve"> </w:t>
            </w:r>
            <w:r>
              <w:rPr>
                <w:sz w:val="24"/>
              </w:rPr>
              <w:t xml:space="preserve">8 </w:t>
            </w:r>
            <w:r>
              <w:rPr>
                <w:sz w:val="24"/>
              </w:rPr>
              <w:t>分</w:t>
            </w:r>
          </w:p>
          <w:p w:rsidR="005A6C56" w:rsidRDefault="005A6C56" w:rsidP="00FE0531">
            <w:pPr>
              <w:spacing w:line="240" w:lineRule="exact"/>
              <w:ind w:left="1050" w:hangingChars="500" w:hanging="1050"/>
              <w:rPr>
                <w:color w:val="1D1B11"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65408" behindDoc="0" locked="1" layoutInCell="1" allowOverlap="1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43815</wp:posOffset>
                      </wp:positionV>
                      <wp:extent cx="444500" cy="0"/>
                      <wp:effectExtent l="6985" t="13335" r="5715" b="5715"/>
                      <wp:wrapNone/>
                      <wp:docPr id="4" name="直接连接符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444500" cy="0"/>
                              </a:xfrm>
                              <a:prstGeom prst="line">
                                <a:avLst/>
                              </a:prstGeom>
                              <a:noFill/>
                              <a:ln w="9525" cmpd="sng">
                                <a:solidFill>
                                  <a:srgbClr val="4F81B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id="直接连接符 4" o:spid="_x0000_s1026" style="position:absolute;left:0;text-align:lef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.75pt,3.45pt" to="79.75pt,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" strokecolor="#4f81bd">
                      <v:stroke joinstyle="miter"/>
                      <w10:anchorlock/>
                    </v:line>
                  </w:pict>
                </mc:Fallback>
              </mc:AlternateContent>
            </w:r>
            <w:r>
              <w:rPr>
                <w:color w:val="1D1B11"/>
                <w:sz w:val="24"/>
              </w:rPr>
              <w:t xml:space="preserve">         </w:t>
            </w:r>
          </w:p>
          <w:p w:rsidR="005A6C56" w:rsidRDefault="005A6C56" w:rsidP="00FE0531">
            <w:pPr>
              <w:ind w:left="1050" w:hangingChars="500" w:hanging="1050"/>
              <w:jc w:val="center"/>
              <w:rPr>
                <w:color w:val="1D1B11"/>
                <w:sz w:val="24"/>
              </w:rPr>
            </w:pPr>
            <w:r>
              <w:rPr>
                <w:color w:val="1D1B11"/>
              </w:rPr>
              <w:t xml:space="preserve">        </w:t>
            </w:r>
            <w:r>
              <w:rPr>
                <w:color w:val="1D1B11"/>
                <w:sz w:val="24"/>
              </w:rPr>
              <w:t xml:space="preserve"> 10</w:t>
            </w:r>
            <w:r>
              <w:rPr>
                <w:color w:val="1D1B11"/>
                <w:sz w:val="24"/>
              </w:rPr>
              <w:t>分</w:t>
            </w:r>
          </w:p>
        </w:tc>
      </w:tr>
    </w:tbl>
    <w:p w:rsidR="005A6C56" w:rsidRDefault="005A6C56" w:rsidP="005A6C56">
      <w:pPr>
        <w:spacing w:line="480" w:lineRule="exact"/>
        <w:ind w:firstLineChars="200" w:firstLine="560"/>
        <w:rPr>
          <w:rFonts w:eastAsia="仿宋_GB2312"/>
          <w:color w:val="1D1B11"/>
          <w:sz w:val="28"/>
          <w:szCs w:val="28"/>
        </w:rPr>
      </w:pPr>
      <w:r>
        <w:rPr>
          <w:rFonts w:eastAsia="仿宋_GB2312"/>
          <w:color w:val="1D1B11"/>
          <w:sz w:val="28"/>
          <w:szCs w:val="28"/>
        </w:rPr>
        <w:t xml:space="preserve">         </w:t>
      </w:r>
      <w:r>
        <w:rPr>
          <w:rFonts w:eastAsia="仿宋_GB2312"/>
          <w:b/>
          <w:bCs/>
          <w:color w:val="1D1B11"/>
          <w:sz w:val="28"/>
          <w:szCs w:val="28"/>
        </w:rPr>
        <w:t xml:space="preserve"> </w:t>
      </w:r>
      <w:r>
        <w:rPr>
          <w:rFonts w:eastAsia="仿宋_GB2312"/>
          <w:b/>
          <w:bCs/>
          <w:color w:val="1D1B11"/>
          <w:sz w:val="28"/>
          <w:szCs w:val="28"/>
          <w:u w:val="dash"/>
        </w:rPr>
        <w:t xml:space="preserve">     </w:t>
      </w:r>
      <w:r>
        <w:rPr>
          <w:rFonts w:eastAsia="仿宋_GB2312"/>
          <w:color w:val="1D1B11"/>
          <w:sz w:val="28"/>
          <w:szCs w:val="28"/>
        </w:rPr>
        <w:t xml:space="preserve">       </w:t>
      </w:r>
    </w:p>
    <w:p w:rsidR="005A6C56" w:rsidRDefault="005A6C56" w:rsidP="005A6C56">
      <w:pPr>
        <w:spacing w:line="480" w:lineRule="exact"/>
        <w:ind w:firstLineChars="200" w:firstLine="560"/>
        <w:rPr>
          <w:rFonts w:eastAsia="仿宋_GB2312"/>
          <w:color w:val="1D1B11"/>
          <w:sz w:val="28"/>
          <w:szCs w:val="28"/>
        </w:rPr>
      </w:pPr>
    </w:p>
    <w:tbl>
      <w:tblPr>
        <w:tblpPr w:leftFromText="180" w:rightFromText="180" w:vertAnchor="text" w:horzAnchor="page" w:tblpX="1412" w:tblpY="2289"/>
        <w:tblOverlap w:val="never"/>
        <w:tblW w:w="49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61"/>
        <w:gridCol w:w="2164"/>
        <w:gridCol w:w="2223"/>
        <w:gridCol w:w="2064"/>
        <w:gridCol w:w="1744"/>
      </w:tblGrid>
      <w:tr w:rsidR="005A6C56" w:rsidTr="00FE0531">
        <w:trPr>
          <w:trHeight w:val="358"/>
        </w:trPr>
        <w:tc>
          <w:tcPr>
            <w:tcW w:w="475" w:type="pct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"/>
                <w:color w:val="1D1B11"/>
                <w:sz w:val="24"/>
              </w:rPr>
            </w:pPr>
            <w:r>
              <w:rPr>
                <w:rFonts w:eastAsia="仿宋"/>
                <w:color w:val="1D1B11"/>
                <w:sz w:val="24"/>
              </w:rPr>
              <w:t>得分</w:t>
            </w:r>
          </w:p>
        </w:tc>
        <w:tc>
          <w:tcPr>
            <w:tcW w:w="119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12-11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227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11-9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39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9-7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963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</w:t>
            </w:r>
            <w:r>
              <w:rPr>
                <w:rFonts w:eastAsia="仿宋"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1832"/>
        </w:trPr>
        <w:tc>
          <w:tcPr>
            <w:tcW w:w="475" w:type="pct"/>
            <w:vAlign w:val="center"/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"/>
                <w:color w:val="1D1B11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技术动作判定</w:t>
            </w:r>
          </w:p>
        </w:tc>
        <w:tc>
          <w:tcPr>
            <w:tcW w:w="1194" w:type="pct"/>
            <w:vAlign w:val="center"/>
          </w:tcPr>
          <w:p w:rsidR="005A6C56" w:rsidRDefault="005A6C56" w:rsidP="00FE0531">
            <w:pPr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抛球和挥臂正确合理，动作熟练、协调，击球部位准确，质量高、无失误。</w:t>
            </w:r>
          </w:p>
        </w:tc>
        <w:tc>
          <w:tcPr>
            <w:tcW w:w="1227" w:type="pct"/>
            <w:vAlign w:val="center"/>
          </w:tcPr>
          <w:p w:rsidR="005A6C56" w:rsidRDefault="005A6C56" w:rsidP="00FE0531">
            <w:pPr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抛球和挥臂基本正确，动作协调，击球较准确，质量较高、失误较少。</w:t>
            </w:r>
          </w:p>
        </w:tc>
        <w:tc>
          <w:tcPr>
            <w:tcW w:w="1139" w:type="pct"/>
            <w:vAlign w:val="center"/>
          </w:tcPr>
          <w:p w:rsidR="005A6C56" w:rsidRDefault="005A6C56" w:rsidP="00FE0531">
            <w:pPr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抛球和挥臂尚正确，动作不够连贯协调，质量一般、失误较多。</w:t>
            </w:r>
          </w:p>
        </w:tc>
        <w:tc>
          <w:tcPr>
            <w:tcW w:w="963" w:type="pct"/>
            <w:vAlign w:val="center"/>
          </w:tcPr>
          <w:p w:rsidR="005A6C56" w:rsidRDefault="005A6C56" w:rsidP="00FE0531">
            <w:pPr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抛球挥臂不正确，动作不协调，质量差，失误多。</w:t>
            </w: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b/>
          <w:bCs/>
          <w:color w:val="1D1B11"/>
          <w:sz w:val="28"/>
          <w:szCs w:val="28"/>
        </w:rPr>
      </w:pPr>
      <w:r>
        <w:rPr>
          <w:rFonts w:eastAsia="仿宋_GB2312"/>
          <w:b/>
          <w:bCs/>
          <w:color w:val="1D1B11"/>
          <w:sz w:val="28"/>
          <w:szCs w:val="28"/>
        </w:rPr>
        <w:t xml:space="preserve">            </w:t>
      </w:r>
      <w:r>
        <w:rPr>
          <w:rFonts w:eastAsia="仿宋_GB2312"/>
          <w:b/>
          <w:bCs/>
          <w:color w:val="1D1B11"/>
          <w:sz w:val="28"/>
          <w:szCs w:val="28"/>
        </w:rPr>
        <w:t>发球区</w:t>
      </w:r>
    </w:p>
    <w:p w:rsidR="005A6C56" w:rsidRDefault="005A6C56" w:rsidP="005A6C56">
      <w:pPr>
        <w:spacing w:line="480" w:lineRule="exact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480" w:lineRule="exact"/>
        <w:ind w:firstLineChars="200" w:firstLine="562"/>
        <w:rPr>
          <w:rFonts w:eastAsia="仿宋_GB2312"/>
          <w:b/>
          <w:bCs/>
          <w:color w:val="000000"/>
          <w:sz w:val="28"/>
          <w:szCs w:val="28"/>
          <w:u w:val="dash"/>
        </w:rPr>
      </w:pPr>
      <w:r>
        <w:rPr>
          <w:rFonts w:eastAsia="仿宋_GB2312"/>
          <w:b/>
          <w:bCs/>
          <w:color w:val="1D1B11"/>
          <w:sz w:val="28"/>
          <w:szCs w:val="28"/>
        </w:rPr>
        <w:t xml:space="preserve">          </w:t>
      </w:r>
      <w:r>
        <w:rPr>
          <w:rFonts w:eastAsia="仿宋_GB2312"/>
          <w:b/>
          <w:bCs/>
          <w:color w:val="1D1B11"/>
          <w:sz w:val="28"/>
          <w:szCs w:val="28"/>
          <w:u w:val="dash"/>
        </w:rPr>
        <w:t xml:space="preserve">     </w:t>
      </w:r>
    </w:p>
    <w:p w:rsidR="005A6C56" w:rsidRDefault="005A6C56" w:rsidP="005A6C56">
      <w:pPr>
        <w:spacing w:line="480" w:lineRule="exact"/>
        <w:ind w:firstLineChars="200" w:firstLine="562"/>
        <w:rPr>
          <w:rFonts w:eastAsia="仿宋"/>
          <w:b/>
          <w:bCs/>
          <w:color w:val="1D1B11"/>
          <w:sz w:val="28"/>
          <w:szCs w:val="28"/>
        </w:rPr>
      </w:pPr>
      <w:r>
        <w:rPr>
          <w:rFonts w:eastAsia="仿宋_GB2312"/>
          <w:b/>
          <w:bCs/>
          <w:color w:val="1D1B11"/>
          <w:sz w:val="28"/>
          <w:szCs w:val="28"/>
        </w:rPr>
        <w:t xml:space="preserve">                        </w:t>
      </w:r>
      <w:r>
        <w:rPr>
          <w:rFonts w:eastAsia="仿宋"/>
          <w:b/>
          <w:bCs/>
          <w:color w:val="1D1B11"/>
          <w:sz w:val="28"/>
          <w:szCs w:val="28"/>
        </w:rPr>
        <w:t xml:space="preserve">  </w:t>
      </w:r>
      <w:r>
        <w:rPr>
          <w:rFonts w:eastAsia="仿宋"/>
          <w:color w:val="1D1B11"/>
          <w:sz w:val="28"/>
          <w:szCs w:val="28"/>
        </w:rPr>
        <w:t>中线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2.</w:t>
      </w:r>
      <w:r>
        <w:rPr>
          <w:rFonts w:eastAsia="仿宋_GB2312"/>
          <w:b/>
          <w:bCs/>
          <w:kern w:val="0"/>
          <w:sz w:val="32"/>
          <w:szCs w:val="32"/>
        </w:rPr>
        <w:t>传垫球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选手将球垫、传至墙面正方形方框内，每人限时</w:t>
      </w:r>
      <w:r>
        <w:rPr>
          <w:rFonts w:eastAsia="仿宋_GB2312"/>
          <w:kern w:val="0"/>
          <w:sz w:val="32"/>
          <w:szCs w:val="32"/>
        </w:rPr>
        <w:t>80</w:t>
      </w:r>
      <w:r>
        <w:rPr>
          <w:rFonts w:eastAsia="仿宋_GB2312"/>
          <w:kern w:val="0"/>
          <w:sz w:val="32"/>
          <w:szCs w:val="32"/>
        </w:rPr>
        <w:t>秒，先进行垫球后传球（中间垫传转换球不落地），球落地即视为结束，</w:t>
      </w:r>
      <w:r>
        <w:rPr>
          <w:rFonts w:eastAsia="仿宋_GB2312"/>
          <w:kern w:val="0"/>
          <w:sz w:val="32"/>
          <w:szCs w:val="32"/>
        </w:rPr>
        <w:lastRenderedPageBreak/>
        <w:t>每个球</w:t>
      </w:r>
      <w:r>
        <w:rPr>
          <w:rFonts w:eastAsia="仿宋_GB2312"/>
          <w:kern w:val="0"/>
          <w:sz w:val="32"/>
          <w:szCs w:val="32"/>
        </w:rPr>
        <w:t>0.25</w:t>
      </w:r>
      <w:r>
        <w:rPr>
          <w:rFonts w:eastAsia="仿宋_GB2312"/>
          <w:kern w:val="0"/>
          <w:sz w:val="32"/>
          <w:szCs w:val="32"/>
        </w:rPr>
        <w:t>分，传、垫每项</w:t>
      </w:r>
      <w:r>
        <w:rPr>
          <w:rFonts w:eastAsia="仿宋_GB2312"/>
          <w:kern w:val="0"/>
          <w:sz w:val="32"/>
          <w:szCs w:val="32"/>
        </w:rPr>
        <w:t>26</w:t>
      </w:r>
      <w:r>
        <w:rPr>
          <w:rFonts w:eastAsia="仿宋_GB2312"/>
          <w:kern w:val="0"/>
          <w:sz w:val="32"/>
          <w:szCs w:val="32"/>
        </w:rPr>
        <w:t>个满分，满分</w:t>
      </w:r>
      <w:r>
        <w:rPr>
          <w:rFonts w:eastAsia="仿宋_GB2312"/>
          <w:kern w:val="0"/>
          <w:sz w:val="32"/>
          <w:szCs w:val="32"/>
        </w:rPr>
        <w:t>13</w:t>
      </w:r>
      <w:r>
        <w:rPr>
          <w:rFonts w:eastAsia="仿宋_GB2312"/>
          <w:kern w:val="0"/>
          <w:sz w:val="32"/>
          <w:szCs w:val="32"/>
        </w:rPr>
        <w:t>分，每人两次机会，取最好成绩记录。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男选手：在距离墙面</w:t>
      </w:r>
      <w:r>
        <w:rPr>
          <w:rFonts w:eastAsia="仿宋_GB2312"/>
          <w:kern w:val="0"/>
          <w:sz w:val="32"/>
          <w:szCs w:val="32"/>
        </w:rPr>
        <w:t>1.8</w:t>
      </w:r>
      <w:r>
        <w:rPr>
          <w:rFonts w:eastAsia="仿宋_GB2312"/>
          <w:kern w:val="0"/>
          <w:sz w:val="32"/>
          <w:szCs w:val="32"/>
        </w:rPr>
        <w:t>米的位置设置一条端线，距离地面</w:t>
      </w:r>
      <w:r>
        <w:rPr>
          <w:rFonts w:eastAsia="仿宋_GB2312"/>
          <w:kern w:val="0"/>
          <w:sz w:val="32"/>
          <w:szCs w:val="32"/>
        </w:rPr>
        <w:t>3.0</w:t>
      </w:r>
      <w:r>
        <w:rPr>
          <w:rFonts w:eastAsia="仿宋_GB2312"/>
          <w:kern w:val="0"/>
          <w:sz w:val="32"/>
          <w:szCs w:val="32"/>
        </w:rPr>
        <w:t>米（正方形中心位置）的墙面上设置一个边线为</w:t>
      </w:r>
      <w:r>
        <w:rPr>
          <w:rFonts w:eastAsia="仿宋_GB2312"/>
          <w:kern w:val="0"/>
          <w:sz w:val="32"/>
          <w:szCs w:val="32"/>
        </w:rPr>
        <w:t>0.45</w:t>
      </w:r>
      <w:r>
        <w:rPr>
          <w:rFonts w:eastAsia="仿宋_GB2312"/>
          <w:kern w:val="0"/>
          <w:sz w:val="32"/>
          <w:szCs w:val="32"/>
        </w:rPr>
        <w:t>米的正方形。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女选手：在距离墙面</w:t>
      </w:r>
      <w:r>
        <w:rPr>
          <w:rFonts w:eastAsia="仿宋_GB2312"/>
          <w:kern w:val="0"/>
          <w:sz w:val="32"/>
          <w:szCs w:val="32"/>
        </w:rPr>
        <w:t>1.6</w:t>
      </w:r>
      <w:r>
        <w:rPr>
          <w:rFonts w:eastAsia="仿宋_GB2312"/>
          <w:kern w:val="0"/>
          <w:sz w:val="32"/>
          <w:szCs w:val="32"/>
        </w:rPr>
        <w:t>米的位置设置一条端线，距离地面</w:t>
      </w:r>
      <w:r>
        <w:rPr>
          <w:rFonts w:eastAsia="仿宋_GB2312"/>
          <w:kern w:val="0"/>
          <w:sz w:val="32"/>
          <w:szCs w:val="32"/>
        </w:rPr>
        <w:t>2.8</w:t>
      </w:r>
      <w:r>
        <w:rPr>
          <w:rFonts w:eastAsia="仿宋_GB2312"/>
          <w:kern w:val="0"/>
          <w:sz w:val="32"/>
          <w:szCs w:val="32"/>
        </w:rPr>
        <w:t>米（正方形中心位置）的墙面上设置一个边线为</w:t>
      </w:r>
      <w:r>
        <w:rPr>
          <w:rFonts w:eastAsia="仿宋_GB2312"/>
          <w:kern w:val="0"/>
          <w:sz w:val="32"/>
          <w:szCs w:val="32"/>
        </w:rPr>
        <w:t>0.45</w:t>
      </w:r>
      <w:r>
        <w:rPr>
          <w:rFonts w:eastAsia="仿宋_GB2312"/>
          <w:kern w:val="0"/>
          <w:sz w:val="32"/>
          <w:szCs w:val="32"/>
        </w:rPr>
        <w:t>米的正方形。</w:t>
      </w: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技术评定</w:t>
      </w:r>
      <w:r>
        <w:rPr>
          <w:rFonts w:eastAsia="仿宋_GB2312"/>
          <w:b/>
          <w:bCs/>
          <w:kern w:val="0"/>
          <w:sz w:val="28"/>
          <w:szCs w:val="28"/>
          <w:lang w:val="zh-CN"/>
        </w:rPr>
        <w:t>:</w:t>
      </w:r>
    </w:p>
    <w:tbl>
      <w:tblPr>
        <w:tblW w:w="499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85"/>
        <w:gridCol w:w="1845"/>
        <w:gridCol w:w="2142"/>
        <w:gridCol w:w="2238"/>
        <w:gridCol w:w="2045"/>
      </w:tblGrid>
      <w:tr w:rsidR="005A6C56" w:rsidTr="00FE0531">
        <w:trPr>
          <w:trHeight w:val="387"/>
          <w:jc w:val="center"/>
        </w:trPr>
        <w:tc>
          <w:tcPr>
            <w:tcW w:w="434" w:type="pct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"/>
                <w:color w:val="1D1B11"/>
                <w:sz w:val="24"/>
              </w:rPr>
            </w:pPr>
            <w:r>
              <w:rPr>
                <w:rFonts w:eastAsia="仿宋"/>
                <w:color w:val="1D1B11"/>
                <w:sz w:val="24"/>
              </w:rPr>
              <w:t>得分</w:t>
            </w:r>
          </w:p>
        </w:tc>
        <w:tc>
          <w:tcPr>
            <w:tcW w:w="1018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12-11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82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11-9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235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9-7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28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</w:t>
            </w:r>
            <w:r>
              <w:rPr>
                <w:rFonts w:eastAsia="仿宋"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2074"/>
          <w:jc w:val="center"/>
        </w:trPr>
        <w:tc>
          <w:tcPr>
            <w:tcW w:w="434" w:type="pct"/>
            <w:vAlign w:val="center"/>
          </w:tcPr>
          <w:p w:rsidR="005A6C56" w:rsidRDefault="005A6C56" w:rsidP="00FE0531">
            <w:pPr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技术</w:t>
            </w:r>
          </w:p>
          <w:p w:rsidR="005A6C56" w:rsidRDefault="005A6C56" w:rsidP="00FE0531">
            <w:pPr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动作</w:t>
            </w:r>
          </w:p>
          <w:p w:rsidR="005A6C56" w:rsidRDefault="005A6C56" w:rsidP="00FE0531">
            <w:pPr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判定</w:t>
            </w:r>
          </w:p>
        </w:tc>
        <w:tc>
          <w:tcPr>
            <w:tcW w:w="1018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判断准确，动作标准协调，手型正确，球控制能力强，失误少。</w:t>
            </w:r>
          </w:p>
        </w:tc>
        <w:tc>
          <w:tcPr>
            <w:tcW w:w="1182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判断基本准确，动作基本标准协调，手型正确，球控制较好，失误较少。</w:t>
            </w:r>
          </w:p>
        </w:tc>
        <w:tc>
          <w:tcPr>
            <w:tcW w:w="1235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判断尚准确，动作不够标准协调，手型不正确，球控制能力强一般，失误多。</w:t>
            </w:r>
          </w:p>
        </w:tc>
        <w:tc>
          <w:tcPr>
            <w:tcW w:w="1128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判断不准确，动作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</w:rPr>
              <w:t>不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</w:rPr>
              <w:t>标准，手型不正确，球控制能力差，失误很多。</w:t>
            </w:r>
          </w:p>
        </w:tc>
      </w:tr>
    </w:tbl>
    <w:p w:rsidR="005A6C56" w:rsidRDefault="005A6C56" w:rsidP="005A6C56">
      <w:pPr>
        <w:spacing w:line="480" w:lineRule="exact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480" w:lineRule="exact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br w:type="page"/>
      </w:r>
      <w:r>
        <w:rPr>
          <w:rFonts w:eastAsia="黑体"/>
          <w:kern w:val="0"/>
          <w:sz w:val="32"/>
          <w:szCs w:val="32"/>
        </w:rPr>
        <w:lastRenderedPageBreak/>
        <w:t>五、乒乓球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1.</w:t>
      </w:r>
      <w:r>
        <w:rPr>
          <w:rFonts w:eastAsia="仿宋_GB2312"/>
          <w:b/>
          <w:bCs/>
          <w:kern w:val="0"/>
          <w:sz w:val="32"/>
          <w:szCs w:val="32"/>
        </w:rPr>
        <w:t>左推右攻（达标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参赛选手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次发球的机会，选手发球后，</w:t>
      </w:r>
      <w:proofErr w:type="gramStart"/>
      <w:r>
        <w:rPr>
          <w:rFonts w:eastAsia="仿宋_GB2312"/>
          <w:kern w:val="0"/>
          <w:sz w:val="32"/>
          <w:szCs w:val="32"/>
        </w:rPr>
        <w:t>陪考员</w:t>
      </w:r>
      <w:proofErr w:type="gramEnd"/>
      <w:r>
        <w:rPr>
          <w:rFonts w:eastAsia="仿宋_GB2312"/>
          <w:kern w:val="0"/>
          <w:sz w:val="32"/>
          <w:szCs w:val="32"/>
        </w:rPr>
        <w:t>在球台正手位推挡陪练，并将球推到选手正、反手各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次，循环进行。选手左右各击球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次，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个循环计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次，必须跑动到台面的两个直线，并将球送还到陪练的正手位台区，否则不予计数，球掉在地上算失败</w:t>
      </w:r>
      <w:r>
        <w:rPr>
          <w:rFonts w:eastAsia="仿宋_GB2312"/>
          <w:kern w:val="0"/>
          <w:sz w:val="32"/>
          <w:szCs w:val="32"/>
        </w:rPr>
        <w:t>1</w:t>
      </w:r>
      <w:r>
        <w:rPr>
          <w:rFonts w:eastAsia="仿宋_GB2312"/>
          <w:kern w:val="0"/>
          <w:sz w:val="32"/>
          <w:szCs w:val="32"/>
        </w:rPr>
        <w:t>次，测</w:t>
      </w:r>
      <w:r>
        <w:rPr>
          <w:rFonts w:eastAsia="仿宋_GB2312"/>
          <w:kern w:val="0"/>
          <w:sz w:val="32"/>
          <w:szCs w:val="32"/>
        </w:rPr>
        <w:t>3</w:t>
      </w:r>
      <w:r>
        <w:rPr>
          <w:rFonts w:eastAsia="仿宋_GB2312"/>
          <w:kern w:val="0"/>
          <w:sz w:val="32"/>
          <w:szCs w:val="32"/>
        </w:rPr>
        <w:t>次取最好成绩记分。</w:t>
      </w:r>
      <w:r>
        <w:rPr>
          <w:rFonts w:eastAsia="仿宋_GB2312"/>
          <w:kern w:val="0"/>
          <w:sz w:val="32"/>
          <w:szCs w:val="32"/>
        </w:rPr>
        <w:t>(</w:t>
      </w:r>
      <w:r>
        <w:rPr>
          <w:rFonts w:eastAsia="仿宋_GB2312"/>
          <w:kern w:val="0"/>
          <w:sz w:val="32"/>
          <w:szCs w:val="32"/>
        </w:rPr>
        <w:t>陪练失误不影响成绩</w:t>
      </w:r>
      <w:r>
        <w:rPr>
          <w:rFonts w:eastAsia="仿宋_GB2312"/>
          <w:kern w:val="0"/>
          <w:sz w:val="32"/>
          <w:szCs w:val="32"/>
        </w:rPr>
        <w:t>)1</w:t>
      </w:r>
      <w:r>
        <w:rPr>
          <w:rFonts w:eastAsia="仿宋_GB2312"/>
          <w:kern w:val="0"/>
          <w:sz w:val="32"/>
          <w:szCs w:val="32"/>
        </w:rPr>
        <w:t>次</w:t>
      </w:r>
      <w:r>
        <w:rPr>
          <w:rFonts w:eastAsia="仿宋_GB2312"/>
          <w:kern w:val="0"/>
          <w:sz w:val="32"/>
          <w:szCs w:val="32"/>
        </w:rPr>
        <w:t>0.5</w:t>
      </w:r>
      <w:r>
        <w:rPr>
          <w:rFonts w:eastAsia="仿宋_GB2312"/>
          <w:kern w:val="0"/>
          <w:sz w:val="32"/>
          <w:szCs w:val="32"/>
        </w:rPr>
        <w:t>分，最高</w:t>
      </w:r>
      <w:r>
        <w:rPr>
          <w:rFonts w:eastAsia="仿宋_GB2312"/>
          <w:kern w:val="0"/>
          <w:sz w:val="32"/>
          <w:szCs w:val="32"/>
        </w:rPr>
        <w:t>13</w:t>
      </w:r>
      <w:r>
        <w:rPr>
          <w:rFonts w:eastAsia="仿宋_GB2312"/>
          <w:kern w:val="0"/>
          <w:sz w:val="32"/>
          <w:szCs w:val="32"/>
        </w:rPr>
        <w:t>分。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2.</w:t>
      </w:r>
      <w:r>
        <w:rPr>
          <w:rFonts w:eastAsia="仿宋_GB2312"/>
          <w:b/>
          <w:bCs/>
          <w:kern w:val="0"/>
          <w:sz w:val="32"/>
          <w:szCs w:val="32"/>
        </w:rPr>
        <w:t>发球抢攻（达标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发球抢攻考核办法：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次发球机会，必须在第三板抢攻到直线和斜线各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个，抢攻不到线不予计数，自主选择在正手位或在</w:t>
      </w:r>
      <w:proofErr w:type="gramStart"/>
      <w:r>
        <w:rPr>
          <w:rFonts w:eastAsia="仿宋_GB2312"/>
          <w:kern w:val="0"/>
          <w:sz w:val="32"/>
          <w:szCs w:val="32"/>
        </w:rPr>
        <w:t>侧身位</w:t>
      </w:r>
      <w:proofErr w:type="gramEnd"/>
      <w:r>
        <w:rPr>
          <w:rFonts w:eastAsia="仿宋_GB2312"/>
          <w:kern w:val="0"/>
          <w:sz w:val="32"/>
          <w:szCs w:val="32"/>
        </w:rPr>
        <w:t>抢攻。</w:t>
      </w:r>
      <w:r>
        <w:rPr>
          <w:rFonts w:eastAsia="仿宋_GB2312"/>
          <w:kern w:val="0"/>
          <w:sz w:val="32"/>
          <w:szCs w:val="32"/>
        </w:rPr>
        <w:t>(</w:t>
      </w:r>
      <w:r>
        <w:rPr>
          <w:rFonts w:eastAsia="仿宋_GB2312"/>
          <w:kern w:val="0"/>
          <w:sz w:val="32"/>
          <w:szCs w:val="32"/>
        </w:rPr>
        <w:t>陪考失误不影响成绩</w:t>
      </w:r>
      <w:r>
        <w:rPr>
          <w:rFonts w:eastAsia="仿宋_GB2312"/>
          <w:kern w:val="0"/>
          <w:sz w:val="32"/>
          <w:szCs w:val="32"/>
        </w:rPr>
        <w:t>)</w:t>
      </w:r>
      <w:r>
        <w:rPr>
          <w:rFonts w:eastAsia="仿宋_GB2312"/>
          <w:kern w:val="0"/>
          <w:sz w:val="32"/>
          <w:szCs w:val="32"/>
        </w:rPr>
        <w:t>。一次</w:t>
      </w:r>
      <w:r>
        <w:rPr>
          <w:rFonts w:eastAsia="仿宋_GB2312"/>
          <w:kern w:val="0"/>
          <w:sz w:val="32"/>
          <w:szCs w:val="32"/>
        </w:rPr>
        <w:t>1.3</w:t>
      </w:r>
      <w:r>
        <w:rPr>
          <w:rFonts w:eastAsia="仿宋_GB2312"/>
          <w:kern w:val="0"/>
          <w:sz w:val="32"/>
          <w:szCs w:val="32"/>
        </w:rPr>
        <w:t>分，最高</w:t>
      </w:r>
      <w:r>
        <w:rPr>
          <w:rFonts w:eastAsia="仿宋_GB2312"/>
          <w:kern w:val="0"/>
          <w:sz w:val="32"/>
          <w:szCs w:val="32"/>
        </w:rPr>
        <w:t>13</w:t>
      </w:r>
      <w:r>
        <w:rPr>
          <w:rFonts w:eastAsia="仿宋_GB2312"/>
          <w:kern w:val="0"/>
          <w:sz w:val="32"/>
          <w:szCs w:val="32"/>
        </w:rPr>
        <w:t>分。</w:t>
      </w: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技术评分：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48"/>
        <w:gridCol w:w="2024"/>
        <w:gridCol w:w="2015"/>
        <w:gridCol w:w="2138"/>
        <w:gridCol w:w="2135"/>
      </w:tblGrid>
      <w:tr w:rsidR="005A6C56" w:rsidTr="00FE0531">
        <w:trPr>
          <w:cantSplit/>
          <w:trHeight w:val="90"/>
          <w:jc w:val="center"/>
        </w:trPr>
        <w:tc>
          <w:tcPr>
            <w:tcW w:w="413" w:type="pct"/>
            <w:vAlign w:val="center"/>
          </w:tcPr>
          <w:p w:rsidR="005A6C56" w:rsidRDefault="005A6C56" w:rsidP="00FE0531">
            <w:pPr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11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11"/>
                <w:sz w:val="24"/>
              </w:rPr>
              <w:t>得分</w:t>
            </w:r>
          </w:p>
        </w:tc>
        <w:tc>
          <w:tcPr>
            <w:tcW w:w="1117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12-11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12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11-9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80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9-7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78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2208"/>
          <w:jc w:val="center"/>
        </w:trPr>
        <w:tc>
          <w:tcPr>
            <w:tcW w:w="413" w:type="pct"/>
            <w:vAlign w:val="center"/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技术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动作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判定</w:t>
            </w:r>
          </w:p>
        </w:tc>
        <w:tc>
          <w:tcPr>
            <w:tcW w:w="1117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步法正确、动作非常协调连贯、球速很快、力量很大，落点稳、准，节奏感很强，无失误。</w:t>
            </w:r>
          </w:p>
        </w:tc>
        <w:tc>
          <w:tcPr>
            <w:tcW w:w="1112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步法正确、动作协调连贯、球速快、力量大，落点稳、准，节奏感强，无失误。</w:t>
            </w:r>
          </w:p>
        </w:tc>
        <w:tc>
          <w:tcPr>
            <w:tcW w:w="1180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步法基本正确，动作基本协调，球速稍慢、落点较稳，节奏感一般，成功率稍低。</w:t>
            </w:r>
          </w:p>
        </w:tc>
        <w:tc>
          <w:tcPr>
            <w:tcW w:w="1178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步法不正确、动作不协调、勉强完成，球速慢、弧线高，落点零乱、节奏感差，成功率低。</w:t>
            </w:r>
          </w:p>
        </w:tc>
      </w:tr>
    </w:tbl>
    <w:p w:rsidR="005A6C56" w:rsidRDefault="005A6C56" w:rsidP="005A6C56">
      <w:pPr>
        <w:adjustRightInd w:val="0"/>
        <w:snapToGrid w:val="0"/>
        <w:spacing w:line="360" w:lineRule="auto"/>
        <w:ind w:firstLineChars="200" w:firstLine="562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adjustRightInd w:val="0"/>
        <w:snapToGrid w:val="0"/>
        <w:spacing w:line="360" w:lineRule="auto"/>
        <w:ind w:firstLineChars="200" w:firstLine="562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adjustRightInd w:val="0"/>
        <w:snapToGrid w:val="0"/>
        <w:spacing w:line="360" w:lineRule="auto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adjustRightInd w:val="0"/>
        <w:snapToGrid w:val="0"/>
        <w:spacing w:line="360" w:lineRule="auto"/>
        <w:ind w:firstLineChars="200" w:firstLine="562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br w:type="page"/>
      </w:r>
      <w:r>
        <w:rPr>
          <w:rFonts w:eastAsia="黑体"/>
          <w:kern w:val="0"/>
          <w:sz w:val="32"/>
          <w:szCs w:val="32"/>
        </w:rPr>
        <w:lastRenderedPageBreak/>
        <w:t>六、羽毛球</w:t>
      </w:r>
      <w:r>
        <w:rPr>
          <w:rFonts w:eastAsia="黑体"/>
          <w:kern w:val="0"/>
          <w:sz w:val="32"/>
          <w:szCs w:val="32"/>
        </w:rPr>
        <w:t>(</w:t>
      </w:r>
      <w:r>
        <w:rPr>
          <w:rFonts w:eastAsia="黑体"/>
          <w:kern w:val="0"/>
          <w:sz w:val="32"/>
          <w:szCs w:val="32"/>
        </w:rPr>
        <w:t>球型号：维克多黄金</w:t>
      </w:r>
      <w:r>
        <w:rPr>
          <w:rFonts w:eastAsia="黑体"/>
          <w:kern w:val="0"/>
          <w:sz w:val="32"/>
          <w:szCs w:val="32"/>
        </w:rPr>
        <w:t>1</w:t>
      </w:r>
      <w:r>
        <w:rPr>
          <w:rFonts w:eastAsia="黑体"/>
          <w:kern w:val="0"/>
          <w:sz w:val="32"/>
          <w:szCs w:val="32"/>
        </w:rPr>
        <w:t>号</w:t>
      </w:r>
      <w:r>
        <w:rPr>
          <w:rFonts w:eastAsia="黑体"/>
          <w:kern w:val="0"/>
          <w:sz w:val="32"/>
          <w:szCs w:val="32"/>
        </w:rPr>
        <w:t>)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1.</w:t>
      </w:r>
      <w:r>
        <w:rPr>
          <w:rFonts w:eastAsia="仿宋_GB2312"/>
          <w:b/>
          <w:bCs/>
          <w:kern w:val="0"/>
          <w:sz w:val="32"/>
          <w:szCs w:val="32"/>
        </w:rPr>
        <w:t>反手发球和反手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勾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对角（达标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选手从单打场地的右发球区内发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个网前球，网前球的落点在前发球线和向前</w:t>
      </w:r>
      <w:r>
        <w:rPr>
          <w:rFonts w:eastAsia="仿宋_GB2312"/>
          <w:kern w:val="0"/>
          <w:sz w:val="32"/>
          <w:szCs w:val="32"/>
        </w:rPr>
        <w:t>60</w:t>
      </w:r>
      <w:r>
        <w:rPr>
          <w:rFonts w:eastAsia="仿宋_GB2312"/>
          <w:kern w:val="0"/>
          <w:sz w:val="32"/>
          <w:szCs w:val="32"/>
        </w:rPr>
        <w:t>厘米所作平行线及距中线</w:t>
      </w:r>
      <w:r>
        <w:rPr>
          <w:rFonts w:eastAsia="仿宋_GB2312"/>
          <w:kern w:val="0"/>
          <w:sz w:val="32"/>
          <w:szCs w:val="32"/>
        </w:rPr>
        <w:t>60</w:t>
      </w:r>
      <w:r>
        <w:rPr>
          <w:rFonts w:eastAsia="仿宋_GB2312"/>
          <w:kern w:val="0"/>
          <w:sz w:val="32"/>
          <w:szCs w:val="32"/>
        </w:rPr>
        <w:t>厘米所作平行线所构成的区域内，过网高度在</w:t>
      </w:r>
      <w:r>
        <w:rPr>
          <w:rFonts w:eastAsia="仿宋_GB2312"/>
          <w:kern w:val="0"/>
          <w:sz w:val="32"/>
          <w:szCs w:val="32"/>
        </w:rPr>
        <w:t>20</w:t>
      </w:r>
      <w:r>
        <w:rPr>
          <w:rFonts w:eastAsia="仿宋_GB2312"/>
          <w:kern w:val="0"/>
          <w:sz w:val="32"/>
          <w:szCs w:val="32"/>
        </w:rPr>
        <w:t>厘米以下。参赛选手站在中线中心位置，由</w:t>
      </w:r>
      <w:proofErr w:type="gramStart"/>
      <w:r>
        <w:rPr>
          <w:rFonts w:eastAsia="仿宋_GB2312"/>
          <w:kern w:val="0"/>
          <w:sz w:val="32"/>
          <w:szCs w:val="32"/>
        </w:rPr>
        <w:t>陪考员向左</w:t>
      </w:r>
      <w:proofErr w:type="gramEnd"/>
      <w:r>
        <w:rPr>
          <w:rFonts w:eastAsia="仿宋_GB2312"/>
          <w:kern w:val="0"/>
          <w:sz w:val="32"/>
          <w:szCs w:val="32"/>
        </w:rPr>
        <w:t>发球区连续扔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个球，选手从单打场地左前半区反手</w:t>
      </w:r>
      <w:proofErr w:type="gramStart"/>
      <w:r>
        <w:rPr>
          <w:rFonts w:eastAsia="仿宋_GB2312"/>
          <w:kern w:val="0"/>
          <w:sz w:val="32"/>
          <w:szCs w:val="32"/>
        </w:rPr>
        <w:t>勾</w:t>
      </w:r>
      <w:proofErr w:type="gramEnd"/>
      <w:r>
        <w:rPr>
          <w:rFonts w:eastAsia="仿宋_GB2312"/>
          <w:kern w:val="0"/>
          <w:sz w:val="32"/>
          <w:szCs w:val="32"/>
        </w:rPr>
        <w:t>对角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个球，落点在右侧前半区羽毛球网向前</w:t>
      </w:r>
      <w:r>
        <w:rPr>
          <w:rFonts w:eastAsia="仿宋_GB2312"/>
          <w:kern w:val="0"/>
          <w:sz w:val="32"/>
          <w:szCs w:val="32"/>
        </w:rPr>
        <w:t>80</w:t>
      </w:r>
      <w:r>
        <w:rPr>
          <w:rFonts w:eastAsia="仿宋_GB2312"/>
          <w:kern w:val="0"/>
          <w:sz w:val="32"/>
          <w:szCs w:val="32"/>
        </w:rPr>
        <w:t>厘米和</w:t>
      </w:r>
      <w:proofErr w:type="gramStart"/>
      <w:r>
        <w:rPr>
          <w:rFonts w:eastAsia="仿宋_GB2312"/>
          <w:kern w:val="0"/>
          <w:sz w:val="32"/>
          <w:szCs w:val="32"/>
        </w:rPr>
        <w:t>距单打</w:t>
      </w:r>
      <w:proofErr w:type="gramEnd"/>
      <w:r>
        <w:rPr>
          <w:rFonts w:eastAsia="仿宋_GB2312"/>
          <w:kern w:val="0"/>
          <w:sz w:val="32"/>
          <w:szCs w:val="32"/>
        </w:rPr>
        <w:t>边线</w:t>
      </w:r>
      <w:r>
        <w:rPr>
          <w:rFonts w:eastAsia="仿宋_GB2312"/>
          <w:kern w:val="0"/>
          <w:sz w:val="32"/>
          <w:szCs w:val="32"/>
        </w:rPr>
        <w:t>80</w:t>
      </w:r>
      <w:r>
        <w:rPr>
          <w:rFonts w:eastAsia="仿宋_GB2312"/>
          <w:kern w:val="0"/>
          <w:sz w:val="32"/>
          <w:szCs w:val="32"/>
        </w:rPr>
        <w:t>厘米所作平行线，每个</w:t>
      </w:r>
      <w:r>
        <w:rPr>
          <w:rFonts w:eastAsia="仿宋_GB2312"/>
          <w:kern w:val="0"/>
          <w:sz w:val="32"/>
          <w:szCs w:val="32"/>
        </w:rPr>
        <w:t>1.3</w:t>
      </w:r>
      <w:r>
        <w:rPr>
          <w:rFonts w:eastAsia="仿宋_GB2312"/>
          <w:kern w:val="0"/>
          <w:sz w:val="32"/>
          <w:szCs w:val="32"/>
        </w:rPr>
        <w:t>分，最高</w:t>
      </w:r>
      <w:r>
        <w:rPr>
          <w:rFonts w:eastAsia="仿宋_GB2312"/>
          <w:kern w:val="0"/>
          <w:sz w:val="32"/>
          <w:szCs w:val="32"/>
        </w:rPr>
        <w:t>13</w:t>
      </w:r>
      <w:r>
        <w:rPr>
          <w:rFonts w:eastAsia="仿宋_GB2312"/>
          <w:kern w:val="0"/>
          <w:sz w:val="32"/>
          <w:szCs w:val="32"/>
        </w:rPr>
        <w:t>分。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2.</w:t>
      </w:r>
      <w:r>
        <w:rPr>
          <w:rFonts w:eastAsia="仿宋_GB2312"/>
          <w:b/>
          <w:bCs/>
          <w:kern w:val="0"/>
          <w:sz w:val="32"/>
          <w:szCs w:val="32"/>
        </w:rPr>
        <w:t>正手杀球和吊球（达标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参赛选手站在中线中心位置，由</w:t>
      </w:r>
      <w:proofErr w:type="gramStart"/>
      <w:r>
        <w:rPr>
          <w:rFonts w:eastAsia="仿宋_GB2312"/>
          <w:kern w:val="0"/>
          <w:sz w:val="32"/>
          <w:szCs w:val="32"/>
        </w:rPr>
        <w:t>陪考员向右</w:t>
      </w:r>
      <w:proofErr w:type="gramEnd"/>
      <w:r>
        <w:rPr>
          <w:rFonts w:eastAsia="仿宋_GB2312"/>
          <w:kern w:val="0"/>
          <w:sz w:val="32"/>
          <w:szCs w:val="32"/>
        </w:rPr>
        <w:t>发球区连续发球，总共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个高球，参赛选手移动至后场分别连续进行正手杀直线球和正手斜线吊球，每次击完球回位，每个技术动作为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个球。正手杀直线球落点在双打后发球线向后</w:t>
      </w:r>
      <w:r>
        <w:rPr>
          <w:rFonts w:eastAsia="仿宋_GB2312"/>
          <w:kern w:val="0"/>
          <w:sz w:val="32"/>
          <w:szCs w:val="32"/>
        </w:rPr>
        <w:t>100</w:t>
      </w:r>
      <w:r>
        <w:rPr>
          <w:rFonts w:eastAsia="仿宋_GB2312"/>
          <w:kern w:val="0"/>
          <w:sz w:val="32"/>
          <w:szCs w:val="32"/>
        </w:rPr>
        <w:t>厘米与单打边线距</w:t>
      </w:r>
      <w:r>
        <w:rPr>
          <w:rFonts w:eastAsia="仿宋_GB2312"/>
          <w:kern w:val="0"/>
          <w:sz w:val="32"/>
          <w:szCs w:val="32"/>
        </w:rPr>
        <w:t>60</w:t>
      </w:r>
      <w:r>
        <w:rPr>
          <w:rFonts w:eastAsia="仿宋_GB2312"/>
          <w:kern w:val="0"/>
          <w:sz w:val="32"/>
          <w:szCs w:val="32"/>
        </w:rPr>
        <w:t>厘米所作平行线的区域内；正手斜线吊球落点在左半区前发球线先后</w:t>
      </w:r>
      <w:r>
        <w:rPr>
          <w:rFonts w:eastAsia="仿宋_GB2312"/>
          <w:kern w:val="0"/>
          <w:sz w:val="32"/>
          <w:szCs w:val="32"/>
        </w:rPr>
        <w:t>80</w:t>
      </w:r>
      <w:r>
        <w:rPr>
          <w:rFonts w:eastAsia="仿宋_GB2312"/>
          <w:kern w:val="0"/>
          <w:sz w:val="32"/>
          <w:szCs w:val="32"/>
        </w:rPr>
        <w:t>厘米和单打边线距</w:t>
      </w:r>
      <w:r>
        <w:rPr>
          <w:rFonts w:eastAsia="仿宋_GB2312"/>
          <w:kern w:val="0"/>
          <w:sz w:val="32"/>
          <w:szCs w:val="32"/>
        </w:rPr>
        <w:t>70</w:t>
      </w:r>
      <w:r>
        <w:rPr>
          <w:rFonts w:eastAsia="仿宋_GB2312"/>
          <w:kern w:val="0"/>
          <w:sz w:val="32"/>
          <w:szCs w:val="32"/>
        </w:rPr>
        <w:t>厘米所作平行线的区域内。每个球达标满分为</w:t>
      </w:r>
      <w:r>
        <w:rPr>
          <w:rFonts w:eastAsia="仿宋_GB2312"/>
          <w:kern w:val="0"/>
          <w:sz w:val="32"/>
          <w:szCs w:val="32"/>
        </w:rPr>
        <w:t>1.3</w:t>
      </w:r>
      <w:r>
        <w:rPr>
          <w:rFonts w:eastAsia="仿宋_GB2312"/>
          <w:kern w:val="0"/>
          <w:sz w:val="32"/>
          <w:szCs w:val="32"/>
        </w:rPr>
        <w:t>分，共</w:t>
      </w:r>
      <w:r>
        <w:rPr>
          <w:rFonts w:eastAsia="仿宋_GB2312"/>
          <w:kern w:val="0"/>
          <w:sz w:val="32"/>
          <w:szCs w:val="32"/>
        </w:rPr>
        <w:t>13</w:t>
      </w:r>
      <w:r>
        <w:rPr>
          <w:rFonts w:eastAsia="仿宋_GB2312"/>
          <w:kern w:val="0"/>
          <w:sz w:val="32"/>
          <w:szCs w:val="32"/>
        </w:rPr>
        <w:t>分。</w:t>
      </w: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技术评分：</w:t>
      </w: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33"/>
        <w:gridCol w:w="2345"/>
        <w:gridCol w:w="2018"/>
        <w:gridCol w:w="1769"/>
        <w:gridCol w:w="2311"/>
      </w:tblGrid>
      <w:tr w:rsidR="005A6C56" w:rsidTr="00FE0531">
        <w:trPr>
          <w:trHeight w:val="96"/>
        </w:trPr>
        <w:tc>
          <w:tcPr>
            <w:tcW w:w="736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2363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12-11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2033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11-9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781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9-7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2329" w:type="dxa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955"/>
        </w:trPr>
        <w:tc>
          <w:tcPr>
            <w:tcW w:w="736" w:type="dxa"/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技术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动作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判定</w:t>
            </w:r>
          </w:p>
        </w:tc>
        <w:tc>
          <w:tcPr>
            <w:tcW w:w="2363" w:type="dxa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步法合理，动作协调连贯且规范，球速较快、落点准，有良好的教学姿态。</w:t>
            </w:r>
          </w:p>
        </w:tc>
        <w:tc>
          <w:tcPr>
            <w:tcW w:w="2033" w:type="dxa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步法较合理，动作协调连贯且规范，落点较准，有良好的教学姿态。</w:t>
            </w:r>
          </w:p>
        </w:tc>
        <w:tc>
          <w:tcPr>
            <w:tcW w:w="1781" w:type="dxa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积极跑动，动作较协调连贯，技术较规范，有较好的教学姿态。</w:t>
            </w:r>
          </w:p>
        </w:tc>
        <w:tc>
          <w:tcPr>
            <w:tcW w:w="2329" w:type="dxa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能完成技术动作，动作较协调连贯；不参赛或没完成技术动作为零分。</w:t>
            </w:r>
          </w:p>
        </w:tc>
      </w:tr>
    </w:tbl>
    <w:p w:rsidR="005A6C56" w:rsidRDefault="005A6C56" w:rsidP="005A6C56">
      <w:pPr>
        <w:spacing w:line="560" w:lineRule="exact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br w:type="page"/>
      </w:r>
      <w:r>
        <w:rPr>
          <w:rFonts w:eastAsia="黑体"/>
          <w:kern w:val="0"/>
          <w:sz w:val="32"/>
          <w:szCs w:val="32"/>
        </w:rPr>
        <w:lastRenderedPageBreak/>
        <w:t>七、网球（球型号：</w:t>
      </w:r>
      <w:r>
        <w:rPr>
          <w:rFonts w:eastAsia="黑体"/>
          <w:kern w:val="0"/>
          <w:sz w:val="32"/>
          <w:szCs w:val="32"/>
        </w:rPr>
        <w:t>Slazenger WIMBLEDON 3TIN</w:t>
      </w:r>
      <w:r>
        <w:rPr>
          <w:rFonts w:eastAsia="黑体"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t>1.</w:t>
      </w:r>
      <w:r>
        <w:rPr>
          <w:rFonts w:eastAsia="仿宋_GB2312"/>
          <w:b/>
          <w:bCs/>
          <w:kern w:val="0"/>
          <w:sz w:val="32"/>
          <w:szCs w:val="32"/>
        </w:rPr>
        <w:t>上手发球（达标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测试者从单打场地的一区（平分区）、二区（占先区）底线分别发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个球</w:t>
      </w:r>
      <w:proofErr w:type="gramStart"/>
      <w:r>
        <w:rPr>
          <w:rFonts w:eastAsia="仿宋_GB2312"/>
          <w:kern w:val="0"/>
          <w:sz w:val="32"/>
          <w:szCs w:val="32"/>
        </w:rPr>
        <w:t>至相应</w:t>
      </w:r>
      <w:proofErr w:type="gramEnd"/>
      <w:r>
        <w:rPr>
          <w:rFonts w:eastAsia="仿宋_GB2312"/>
          <w:kern w:val="0"/>
          <w:sz w:val="32"/>
          <w:szCs w:val="32"/>
        </w:rPr>
        <w:t>发球区的内角和外角（将发球区等分为左、中、右三块区域，左右两侧为内、外角，压线判定有效），顺序为一区内角、一区外角、二区内角、二区外角，另测试者可自选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球发至内角或外角，擦网有进则重发该球，共计</w:t>
      </w:r>
      <w:r>
        <w:rPr>
          <w:rFonts w:eastAsia="仿宋_GB2312"/>
          <w:kern w:val="0"/>
          <w:sz w:val="32"/>
          <w:szCs w:val="32"/>
        </w:rPr>
        <w:t>10</w:t>
      </w:r>
      <w:r>
        <w:rPr>
          <w:rFonts w:eastAsia="仿宋_GB2312"/>
          <w:kern w:val="0"/>
          <w:sz w:val="32"/>
          <w:szCs w:val="32"/>
        </w:rPr>
        <w:t>个球，每发到指定有效区域得</w:t>
      </w:r>
      <w:r>
        <w:rPr>
          <w:rFonts w:eastAsia="仿宋_GB2312"/>
          <w:kern w:val="0"/>
          <w:sz w:val="32"/>
          <w:szCs w:val="32"/>
        </w:rPr>
        <w:t>1.3</w:t>
      </w:r>
      <w:r>
        <w:rPr>
          <w:rFonts w:eastAsia="仿宋_GB2312"/>
          <w:kern w:val="0"/>
          <w:sz w:val="32"/>
          <w:szCs w:val="32"/>
        </w:rPr>
        <w:t>分，共计</w:t>
      </w:r>
      <w:r>
        <w:rPr>
          <w:rFonts w:eastAsia="仿宋_GB2312"/>
          <w:kern w:val="0"/>
          <w:sz w:val="32"/>
          <w:szCs w:val="32"/>
        </w:rPr>
        <w:t>13</w:t>
      </w:r>
      <w:r>
        <w:rPr>
          <w:rFonts w:eastAsia="仿宋_GB2312"/>
          <w:kern w:val="0"/>
          <w:sz w:val="32"/>
          <w:szCs w:val="32"/>
        </w:rPr>
        <w:t>分。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"/>
          <w:b/>
          <w:bCs/>
          <w:color w:val="1D1B11"/>
          <w:kern w:val="0"/>
          <w:sz w:val="28"/>
          <w:szCs w:val="28"/>
        </w:rPr>
      </w:pPr>
      <w:r>
        <w:rPr>
          <w:rFonts w:eastAsia="仿宋_GB2312"/>
          <w:kern w:val="0"/>
          <w:sz w:val="32"/>
          <w:szCs w:val="32"/>
        </w:rPr>
        <w:t>示意图：</w:t>
      </w:r>
    </w:p>
    <w:p w:rsidR="005A6C56" w:rsidRDefault="005A6C56" w:rsidP="005A6C56">
      <w:pPr>
        <w:widowControl/>
        <w:adjustRightInd w:val="0"/>
        <w:snapToGrid w:val="0"/>
        <w:spacing w:after="200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  <w:r>
        <w:rPr>
          <w:rFonts w:eastAsia="仿宋_GB2312"/>
          <w:b/>
          <w:bCs/>
          <w:noProof/>
          <w:color w:val="1D1B11"/>
          <w:kern w:val="0"/>
          <w:sz w:val="28"/>
          <w:szCs w:val="28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1384935</wp:posOffset>
            </wp:positionH>
            <wp:positionV relativeFrom="paragraph">
              <wp:posOffset>63500</wp:posOffset>
            </wp:positionV>
            <wp:extent cx="3028950" cy="2562225"/>
            <wp:effectExtent l="0" t="0" r="0" b="9525"/>
            <wp:wrapTight wrapText="bothSides">
              <wp:wrapPolygon edited="0">
                <wp:start x="0" y="0"/>
                <wp:lineTo x="0" y="21520"/>
                <wp:lineTo x="21464" y="21520"/>
                <wp:lineTo x="21464" y="0"/>
                <wp:lineTo x="0" y="0"/>
              </wp:wrapPolygon>
            </wp:wrapTight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193" t="20270" r="51343" b="2539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2895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C56" w:rsidRDefault="005A6C56" w:rsidP="005A6C56">
      <w:pPr>
        <w:widowControl/>
        <w:adjustRightInd w:val="0"/>
        <w:snapToGrid w:val="0"/>
        <w:spacing w:after="200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after="200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after="200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after="200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after="200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技术评分：</w:t>
      </w:r>
    </w:p>
    <w:tbl>
      <w:tblPr>
        <w:tblW w:w="4997" w:type="pct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65"/>
        <w:gridCol w:w="2008"/>
        <w:gridCol w:w="1946"/>
        <w:gridCol w:w="1920"/>
        <w:gridCol w:w="1816"/>
      </w:tblGrid>
      <w:tr w:rsidR="005A6C56" w:rsidTr="00FE0531">
        <w:trPr>
          <w:trHeight w:val="561"/>
        </w:trPr>
        <w:tc>
          <w:tcPr>
            <w:tcW w:w="753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1108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12-11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074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11-9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060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9-7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</w:t>
            </w:r>
          </w:p>
        </w:tc>
        <w:tc>
          <w:tcPr>
            <w:tcW w:w="1003" w:type="pct"/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_GB2312"/>
                <w:b/>
                <w:bCs/>
                <w:color w:val="1D1B11"/>
                <w:kern w:val="0"/>
                <w:sz w:val="24"/>
              </w:rPr>
            </w:pP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7</w:t>
            </w:r>
            <w:r>
              <w:rPr>
                <w:rFonts w:eastAsia="仿宋_GB2312"/>
                <w:b/>
                <w:bCs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239"/>
        </w:trPr>
        <w:tc>
          <w:tcPr>
            <w:tcW w:w="753" w:type="pct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技术动作判定（女测试者适当降低力量和速度标准）</w:t>
            </w:r>
          </w:p>
        </w:tc>
        <w:tc>
          <w:tcPr>
            <w:tcW w:w="1108" w:type="pct"/>
            <w:vAlign w:val="center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1.</w:t>
            </w:r>
            <w:r>
              <w:rPr>
                <w:rFonts w:eastAsia="仿宋_GB2312"/>
                <w:color w:val="1D1B11"/>
                <w:kern w:val="0"/>
                <w:sz w:val="24"/>
              </w:rPr>
              <w:t>动作连贯协调，发力自然流畅，动作完整、正确；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2.</w:t>
            </w:r>
            <w:r>
              <w:rPr>
                <w:rFonts w:eastAsia="仿宋_GB2312"/>
                <w:color w:val="1D1B11"/>
                <w:kern w:val="0"/>
                <w:sz w:val="24"/>
              </w:rPr>
              <w:t>抛球稳定，平击球速度快，旋转球旋转明显，落</w:t>
            </w:r>
            <w:r>
              <w:rPr>
                <w:rFonts w:eastAsia="仿宋_GB2312"/>
                <w:color w:val="1D1B11"/>
                <w:kern w:val="0"/>
                <w:sz w:val="24"/>
              </w:rPr>
              <w:lastRenderedPageBreak/>
              <w:t>地方向改变明显；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3.</w:t>
            </w:r>
            <w:r>
              <w:rPr>
                <w:rFonts w:eastAsia="仿宋_GB2312"/>
                <w:color w:val="1D1B11"/>
                <w:kern w:val="0"/>
                <w:sz w:val="24"/>
              </w:rPr>
              <w:t>具有良好的教学示范姿态。</w:t>
            </w:r>
          </w:p>
        </w:tc>
        <w:tc>
          <w:tcPr>
            <w:tcW w:w="1074" w:type="pct"/>
            <w:vAlign w:val="center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lastRenderedPageBreak/>
              <w:t>1.</w:t>
            </w:r>
            <w:r>
              <w:rPr>
                <w:rFonts w:eastAsia="仿宋_GB2312"/>
                <w:color w:val="1D1B11"/>
                <w:kern w:val="0"/>
                <w:sz w:val="24"/>
              </w:rPr>
              <w:t>动作连贯协调，发力自然流畅，动作完整、正确；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2.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</w:rPr>
              <w:t>抛球较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</w:rPr>
              <w:t>稳定，平击球速度较</w:t>
            </w:r>
            <w:r>
              <w:rPr>
                <w:rFonts w:eastAsia="仿宋_GB2312"/>
                <w:color w:val="1D1B11"/>
                <w:kern w:val="0"/>
                <w:sz w:val="24"/>
              </w:rPr>
              <w:lastRenderedPageBreak/>
              <w:t>快，旋转球旋转较明显，落地方向改变较明显；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3.</w:t>
            </w:r>
            <w:r>
              <w:rPr>
                <w:rFonts w:eastAsia="仿宋_GB2312"/>
                <w:color w:val="1D1B11"/>
                <w:kern w:val="0"/>
                <w:sz w:val="24"/>
              </w:rPr>
              <w:t>具有较好的教学示范姿态。</w:t>
            </w:r>
          </w:p>
        </w:tc>
        <w:tc>
          <w:tcPr>
            <w:tcW w:w="1060" w:type="pct"/>
            <w:vAlign w:val="center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lastRenderedPageBreak/>
              <w:t>1.</w:t>
            </w:r>
            <w:r>
              <w:rPr>
                <w:rFonts w:eastAsia="仿宋_GB2312"/>
                <w:color w:val="1D1B11"/>
                <w:kern w:val="0"/>
                <w:sz w:val="24"/>
              </w:rPr>
              <w:t>动作连贯协调，发力自然流畅，动作完整、正确；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2.</w:t>
            </w:r>
            <w:r>
              <w:rPr>
                <w:rFonts w:eastAsia="仿宋_GB2312"/>
                <w:color w:val="1D1B11"/>
                <w:kern w:val="0"/>
                <w:sz w:val="24"/>
              </w:rPr>
              <w:t>抛球稳定一般，平击球速度</w:t>
            </w:r>
            <w:r>
              <w:rPr>
                <w:rFonts w:eastAsia="仿宋_GB2312"/>
                <w:color w:val="1D1B11"/>
                <w:kern w:val="0"/>
                <w:sz w:val="24"/>
              </w:rPr>
              <w:lastRenderedPageBreak/>
              <w:t>一般，旋转球旋转一般，落地方向改变一般；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3.</w:t>
            </w:r>
            <w:r>
              <w:rPr>
                <w:rFonts w:eastAsia="仿宋_GB2312"/>
                <w:color w:val="1D1B11"/>
                <w:kern w:val="0"/>
                <w:sz w:val="24"/>
              </w:rPr>
              <w:t>教学示范姿态一般。</w:t>
            </w:r>
          </w:p>
        </w:tc>
        <w:tc>
          <w:tcPr>
            <w:tcW w:w="1003" w:type="pct"/>
            <w:vAlign w:val="center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lastRenderedPageBreak/>
              <w:t>1.</w:t>
            </w:r>
            <w:r>
              <w:rPr>
                <w:rFonts w:eastAsia="仿宋_GB2312"/>
                <w:color w:val="1D1B11"/>
                <w:kern w:val="0"/>
                <w:sz w:val="24"/>
              </w:rPr>
              <w:t>动作不连贯，发力不自然，动作完整性欠缺；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2.</w:t>
            </w:r>
            <w:r>
              <w:rPr>
                <w:rFonts w:eastAsia="仿宋_GB2312"/>
                <w:color w:val="1D1B11"/>
                <w:kern w:val="0"/>
                <w:sz w:val="24"/>
              </w:rPr>
              <w:t>抛球不稳定，平击球速度慢，旋转球无明显</w:t>
            </w:r>
            <w:r>
              <w:rPr>
                <w:rFonts w:eastAsia="仿宋_GB2312"/>
                <w:color w:val="1D1B11"/>
                <w:kern w:val="0"/>
                <w:sz w:val="24"/>
              </w:rPr>
              <w:lastRenderedPageBreak/>
              <w:t>旋转；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3.</w:t>
            </w:r>
            <w:r>
              <w:rPr>
                <w:rFonts w:eastAsia="仿宋_GB2312"/>
                <w:color w:val="1D1B11"/>
                <w:kern w:val="0"/>
                <w:sz w:val="24"/>
              </w:rPr>
              <w:t>抛球不稳定、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</w:rPr>
              <w:t>随挥不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</w:rPr>
              <w:t>完整。</w:t>
            </w:r>
          </w:p>
        </w:tc>
      </w:tr>
    </w:tbl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</w:rPr>
      </w:pPr>
      <w:r>
        <w:rPr>
          <w:rFonts w:eastAsia="仿宋_GB2312"/>
          <w:b/>
          <w:bCs/>
          <w:kern w:val="0"/>
          <w:sz w:val="32"/>
          <w:szCs w:val="32"/>
        </w:rPr>
        <w:lastRenderedPageBreak/>
        <w:t>2.</w:t>
      </w:r>
      <w:r>
        <w:rPr>
          <w:rFonts w:eastAsia="仿宋_GB2312"/>
          <w:b/>
          <w:bCs/>
          <w:kern w:val="0"/>
          <w:sz w:val="32"/>
          <w:szCs w:val="32"/>
        </w:rPr>
        <w:t>底线正反手抽球（达标</w:t>
      </w:r>
      <w:r>
        <w:rPr>
          <w:rFonts w:eastAsia="仿宋_GB2312"/>
          <w:b/>
          <w:bCs/>
          <w:kern w:val="0"/>
          <w:sz w:val="32"/>
          <w:szCs w:val="32"/>
        </w:rPr>
        <w:t>13</w:t>
      </w:r>
      <w:r>
        <w:rPr>
          <w:rFonts w:eastAsia="仿宋_GB2312"/>
          <w:b/>
          <w:bCs/>
          <w:kern w:val="0"/>
          <w:sz w:val="32"/>
          <w:szCs w:val="32"/>
        </w:rPr>
        <w:t>分；</w:t>
      </w:r>
      <w:proofErr w:type="gramStart"/>
      <w:r>
        <w:rPr>
          <w:rFonts w:eastAsia="仿宋_GB2312"/>
          <w:b/>
          <w:bCs/>
          <w:kern w:val="0"/>
          <w:sz w:val="32"/>
          <w:szCs w:val="32"/>
        </w:rPr>
        <w:t>技评</w:t>
      </w:r>
      <w:r>
        <w:rPr>
          <w:rFonts w:eastAsia="仿宋_GB2312"/>
          <w:b/>
          <w:bCs/>
          <w:kern w:val="0"/>
          <w:sz w:val="32"/>
          <w:szCs w:val="32"/>
        </w:rPr>
        <w:t>12</w:t>
      </w:r>
      <w:r>
        <w:rPr>
          <w:rFonts w:eastAsia="仿宋_GB2312"/>
          <w:b/>
          <w:bCs/>
          <w:kern w:val="0"/>
          <w:sz w:val="32"/>
          <w:szCs w:val="32"/>
        </w:rPr>
        <w:t>分</w:t>
      </w:r>
      <w:proofErr w:type="gramEnd"/>
      <w:r>
        <w:rPr>
          <w:rFonts w:eastAsia="仿宋_GB2312"/>
          <w:b/>
          <w:bCs/>
          <w:kern w:val="0"/>
          <w:sz w:val="32"/>
          <w:szCs w:val="32"/>
        </w:rPr>
        <w:t>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测试者站在底线中点附近，发球机在场地对侧底线中点位置供球到测试者正、反手半场位置，要求测试者正、反手各打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个斜线和</w:t>
      </w:r>
      <w:r>
        <w:rPr>
          <w:rFonts w:eastAsia="仿宋_GB2312"/>
          <w:kern w:val="0"/>
          <w:sz w:val="32"/>
          <w:szCs w:val="32"/>
        </w:rPr>
        <w:t>5</w:t>
      </w:r>
      <w:r>
        <w:rPr>
          <w:rFonts w:eastAsia="仿宋_GB2312"/>
          <w:kern w:val="0"/>
          <w:sz w:val="32"/>
          <w:szCs w:val="32"/>
        </w:rPr>
        <w:t>个直线球至对面底线有效区域（底线有效区域为发球线至底线区域与单打边线</w:t>
      </w:r>
      <w:r>
        <w:rPr>
          <w:rFonts w:eastAsia="仿宋_GB2312"/>
          <w:kern w:val="0"/>
          <w:sz w:val="32"/>
          <w:szCs w:val="32"/>
        </w:rPr>
        <w:t>2</w:t>
      </w:r>
      <w:r>
        <w:rPr>
          <w:rFonts w:eastAsia="仿宋_GB2312"/>
          <w:kern w:val="0"/>
          <w:sz w:val="32"/>
          <w:szCs w:val="32"/>
        </w:rPr>
        <w:t>米以内区域的交叉部分，如图所示），顺序为正手斜线、正手直线、反手斜线、反手直线，测试者每次</w:t>
      </w:r>
      <w:proofErr w:type="gramStart"/>
      <w:r>
        <w:rPr>
          <w:rFonts w:eastAsia="仿宋_GB2312"/>
          <w:kern w:val="0"/>
          <w:sz w:val="32"/>
          <w:szCs w:val="32"/>
        </w:rPr>
        <w:t>击球完应回到</w:t>
      </w:r>
      <w:proofErr w:type="gramEnd"/>
      <w:r>
        <w:rPr>
          <w:rFonts w:eastAsia="仿宋_GB2312"/>
          <w:kern w:val="0"/>
          <w:sz w:val="32"/>
          <w:szCs w:val="32"/>
        </w:rPr>
        <w:t>底线中点位置附近准备下一次击球，共计</w:t>
      </w:r>
      <w:r>
        <w:rPr>
          <w:rFonts w:eastAsia="仿宋_GB2312"/>
          <w:kern w:val="0"/>
          <w:sz w:val="32"/>
          <w:szCs w:val="32"/>
        </w:rPr>
        <w:t>26</w:t>
      </w:r>
      <w:r>
        <w:rPr>
          <w:rFonts w:eastAsia="仿宋_GB2312"/>
          <w:kern w:val="0"/>
          <w:sz w:val="32"/>
          <w:szCs w:val="32"/>
        </w:rPr>
        <w:t>个球，每打到指定半场内一球得</w:t>
      </w:r>
      <w:r>
        <w:rPr>
          <w:rFonts w:eastAsia="仿宋_GB2312"/>
          <w:kern w:val="0"/>
          <w:sz w:val="32"/>
          <w:szCs w:val="32"/>
        </w:rPr>
        <w:t>0.5</w:t>
      </w:r>
      <w:r>
        <w:rPr>
          <w:rFonts w:eastAsia="仿宋_GB2312"/>
          <w:kern w:val="0"/>
          <w:sz w:val="32"/>
          <w:szCs w:val="32"/>
        </w:rPr>
        <w:t>分，正反手各</w:t>
      </w:r>
      <w:r>
        <w:rPr>
          <w:rFonts w:eastAsia="仿宋_GB2312"/>
          <w:kern w:val="0"/>
          <w:sz w:val="32"/>
          <w:szCs w:val="32"/>
        </w:rPr>
        <w:t>6.5</w:t>
      </w:r>
      <w:r>
        <w:rPr>
          <w:rFonts w:eastAsia="仿宋_GB2312"/>
          <w:kern w:val="0"/>
          <w:sz w:val="32"/>
          <w:szCs w:val="32"/>
        </w:rPr>
        <w:t>分，共计</w:t>
      </w:r>
      <w:r>
        <w:rPr>
          <w:rFonts w:eastAsia="仿宋_GB2312"/>
          <w:kern w:val="0"/>
          <w:sz w:val="32"/>
          <w:szCs w:val="32"/>
        </w:rPr>
        <w:t>13</w:t>
      </w:r>
      <w:r>
        <w:rPr>
          <w:rFonts w:eastAsia="仿宋_GB2312"/>
          <w:kern w:val="0"/>
          <w:sz w:val="32"/>
          <w:szCs w:val="32"/>
        </w:rPr>
        <w:t>分。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</w:rPr>
        <w:t>示意图：</w:t>
      </w:r>
    </w:p>
    <w:p w:rsidR="005A6C56" w:rsidRDefault="005A6C56" w:rsidP="005A6C56">
      <w:pPr>
        <w:widowControl/>
        <w:adjustRightInd w:val="0"/>
        <w:snapToGrid w:val="0"/>
        <w:spacing w:before="100" w:beforeAutospacing="1" w:after="100" w:afterAutospacing="1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  <w:r>
        <w:rPr>
          <w:rFonts w:eastAsia="仿宋_GB2312"/>
          <w:b/>
          <w:bCs/>
          <w:noProof/>
          <w:color w:val="1D1B11"/>
          <w:kern w:val="0"/>
          <w:sz w:val="28"/>
          <w:szCs w:val="28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1489710</wp:posOffset>
            </wp:positionH>
            <wp:positionV relativeFrom="paragraph">
              <wp:posOffset>125730</wp:posOffset>
            </wp:positionV>
            <wp:extent cx="3090545" cy="2463800"/>
            <wp:effectExtent l="0" t="0" r="0" b="0"/>
            <wp:wrapSquare wrapText="bothSides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图片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0034" t="23784" r="21695" b="1317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90545" cy="2463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C56" w:rsidRDefault="005A6C56" w:rsidP="005A6C56">
      <w:pPr>
        <w:widowControl/>
        <w:adjustRightInd w:val="0"/>
        <w:snapToGrid w:val="0"/>
        <w:spacing w:before="100" w:beforeAutospacing="1" w:after="100" w:afterAutospacing="1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before="100" w:beforeAutospacing="1" w:after="100" w:afterAutospacing="1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before="100" w:beforeAutospacing="1" w:after="100" w:afterAutospacing="1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before="100" w:beforeAutospacing="1" w:after="100" w:afterAutospacing="1" w:line="480" w:lineRule="exact"/>
        <w:jc w:val="left"/>
        <w:rPr>
          <w:rFonts w:eastAsia="仿宋_GB2312"/>
          <w:b/>
          <w:bCs/>
          <w:kern w:val="0"/>
          <w:sz w:val="28"/>
          <w:szCs w:val="28"/>
        </w:rPr>
      </w:pPr>
    </w:p>
    <w:p w:rsidR="005A6C56" w:rsidRDefault="005A6C56" w:rsidP="005A6C56">
      <w:pPr>
        <w:widowControl/>
        <w:adjustRightInd w:val="0"/>
        <w:snapToGrid w:val="0"/>
        <w:spacing w:before="100" w:beforeAutospacing="1" w:after="100" w:afterAutospacing="1" w:line="480" w:lineRule="exact"/>
        <w:jc w:val="left"/>
        <w:rPr>
          <w:rFonts w:eastAsia="仿宋_GB2312"/>
          <w:b/>
          <w:bCs/>
          <w:kern w:val="0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技术评分：</w:t>
      </w:r>
    </w:p>
    <w:tbl>
      <w:tblPr>
        <w:tblW w:w="0" w:type="auto"/>
        <w:tblInd w:w="-1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825"/>
        <w:gridCol w:w="1874"/>
        <w:gridCol w:w="1920"/>
        <w:gridCol w:w="1847"/>
        <w:gridCol w:w="1710"/>
      </w:tblGrid>
      <w:tr w:rsidR="005A6C56" w:rsidTr="00FE0531">
        <w:trPr>
          <w:trHeight w:val="640"/>
        </w:trPr>
        <w:tc>
          <w:tcPr>
            <w:tcW w:w="0" w:type="auto"/>
            <w:vAlign w:val="center"/>
          </w:tcPr>
          <w:p w:rsidR="005A6C56" w:rsidRDefault="005A6C56" w:rsidP="00FE0531">
            <w:pPr>
              <w:widowControl/>
              <w:spacing w:line="312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lastRenderedPageBreak/>
              <w:t>得分</w:t>
            </w:r>
          </w:p>
        </w:tc>
        <w:tc>
          <w:tcPr>
            <w:tcW w:w="0" w:type="auto"/>
            <w:vAlign w:val="center"/>
          </w:tcPr>
          <w:p w:rsidR="005A6C56" w:rsidRDefault="005A6C56" w:rsidP="00FE0531">
            <w:pPr>
              <w:widowControl/>
              <w:spacing w:line="312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12-11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0" w:type="auto"/>
            <w:vAlign w:val="center"/>
          </w:tcPr>
          <w:p w:rsidR="005A6C56" w:rsidRDefault="005A6C56" w:rsidP="00FE0531">
            <w:pPr>
              <w:widowControl/>
              <w:spacing w:line="312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11-9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847" w:type="dxa"/>
            <w:vAlign w:val="center"/>
          </w:tcPr>
          <w:p w:rsidR="005A6C56" w:rsidRDefault="005A6C56" w:rsidP="00FE0531">
            <w:pPr>
              <w:widowControl/>
              <w:spacing w:line="312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9-7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710" w:type="dxa"/>
            <w:vAlign w:val="center"/>
          </w:tcPr>
          <w:p w:rsidR="005A6C56" w:rsidRDefault="005A6C56" w:rsidP="00FE0531">
            <w:pPr>
              <w:widowControl/>
              <w:spacing w:line="312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7</w:t>
            </w:r>
            <w:r>
              <w:rPr>
                <w:rFonts w:eastAsia="仿宋"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90"/>
        </w:trPr>
        <w:tc>
          <w:tcPr>
            <w:tcW w:w="0" w:type="auto"/>
            <w:vAlign w:val="center"/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技术动作判定（女测试者适当降低力量和速度标准）</w:t>
            </w:r>
          </w:p>
        </w:tc>
        <w:tc>
          <w:tcPr>
            <w:tcW w:w="0" w:type="auto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1.</w:t>
            </w:r>
            <w:r>
              <w:rPr>
                <w:rFonts w:eastAsia="仿宋_GB2312"/>
                <w:color w:val="1D1B11"/>
                <w:kern w:val="0"/>
                <w:sz w:val="24"/>
              </w:rPr>
              <w:t>动作连贯协调、完整，发力自然流畅；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2.</w:t>
            </w:r>
            <w:r>
              <w:rPr>
                <w:rFonts w:eastAsia="仿宋_GB2312"/>
                <w:color w:val="1D1B11"/>
                <w:kern w:val="0"/>
                <w:sz w:val="24"/>
              </w:rPr>
              <w:t>击球速度快，球旋转明显，落地后明显方向改变；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3.</w:t>
            </w:r>
            <w:r>
              <w:rPr>
                <w:rFonts w:eastAsia="仿宋_GB2312"/>
                <w:color w:val="1D1B11"/>
                <w:kern w:val="0"/>
                <w:sz w:val="24"/>
              </w:rPr>
              <w:t>步法移动快，节奏好，重心稳定；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4.</w:t>
            </w:r>
            <w:r>
              <w:rPr>
                <w:rFonts w:eastAsia="仿宋_GB2312"/>
                <w:color w:val="1D1B11"/>
                <w:kern w:val="0"/>
                <w:sz w:val="24"/>
              </w:rPr>
              <w:t>每次击球后能够回到底线中点位置；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 xml:space="preserve">5. </w:t>
            </w:r>
            <w:r>
              <w:rPr>
                <w:rFonts w:eastAsia="仿宋_GB2312"/>
                <w:color w:val="1D1B11"/>
                <w:kern w:val="0"/>
                <w:sz w:val="24"/>
              </w:rPr>
              <w:t>具有良好的教学示范姿态。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</w:p>
        </w:tc>
        <w:tc>
          <w:tcPr>
            <w:tcW w:w="0" w:type="auto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1.</w:t>
            </w:r>
            <w:r>
              <w:rPr>
                <w:rFonts w:eastAsia="仿宋_GB2312"/>
                <w:color w:val="1D1B11"/>
                <w:kern w:val="0"/>
                <w:sz w:val="24"/>
              </w:rPr>
              <w:t>动作较连贯协调、较完整，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</w:rPr>
              <w:t>发力较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</w:rPr>
              <w:t>自然流畅；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2.</w:t>
            </w:r>
            <w:r>
              <w:rPr>
                <w:rFonts w:eastAsia="仿宋_GB2312"/>
                <w:color w:val="1D1B11"/>
                <w:kern w:val="0"/>
                <w:sz w:val="24"/>
              </w:rPr>
              <w:t>击球速度较快，球有一定的旋转，落地后方向有改变；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3.</w:t>
            </w:r>
            <w:r>
              <w:rPr>
                <w:rFonts w:eastAsia="仿宋_GB2312"/>
                <w:color w:val="1D1B11"/>
                <w:kern w:val="0"/>
                <w:sz w:val="24"/>
              </w:rPr>
              <w:t>步法移动较快，节奏好，重心较稳定；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4.</w:t>
            </w:r>
            <w:r>
              <w:rPr>
                <w:rFonts w:eastAsia="仿宋_GB2312"/>
                <w:color w:val="1D1B11"/>
                <w:kern w:val="0"/>
                <w:sz w:val="24"/>
              </w:rPr>
              <w:t>每次击球后能够回到底线中点位置；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 xml:space="preserve">5. </w:t>
            </w:r>
            <w:r>
              <w:rPr>
                <w:rFonts w:eastAsia="仿宋_GB2312"/>
                <w:color w:val="1D1B11"/>
                <w:kern w:val="0"/>
                <w:sz w:val="24"/>
              </w:rPr>
              <w:t>具有良好的教学示范姿态。</w:t>
            </w:r>
          </w:p>
        </w:tc>
        <w:tc>
          <w:tcPr>
            <w:tcW w:w="1847" w:type="dxa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1.</w:t>
            </w:r>
            <w:r>
              <w:rPr>
                <w:rFonts w:eastAsia="仿宋_GB2312"/>
                <w:color w:val="1D1B11"/>
                <w:kern w:val="0"/>
                <w:sz w:val="24"/>
              </w:rPr>
              <w:t>动作基本连贯协调、较完整，发力基本自然流畅；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2.</w:t>
            </w:r>
            <w:r>
              <w:rPr>
                <w:rFonts w:eastAsia="仿宋_GB2312"/>
                <w:color w:val="1D1B11"/>
                <w:kern w:val="0"/>
                <w:sz w:val="24"/>
              </w:rPr>
              <w:t>击球速度一般，旋转不明显；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3.</w:t>
            </w:r>
            <w:r>
              <w:rPr>
                <w:rFonts w:eastAsia="仿宋_GB2312"/>
                <w:color w:val="1D1B11"/>
                <w:kern w:val="0"/>
                <w:sz w:val="24"/>
              </w:rPr>
              <w:t>步法移动较慢，重心稳定性一般；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4.</w:t>
            </w:r>
            <w:r>
              <w:rPr>
                <w:rFonts w:eastAsia="仿宋_GB2312"/>
                <w:color w:val="1D1B11"/>
                <w:kern w:val="0"/>
                <w:sz w:val="24"/>
              </w:rPr>
              <w:t>每次击球后基本能够回到底线中点位置附近；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 xml:space="preserve">5. </w:t>
            </w:r>
            <w:r>
              <w:rPr>
                <w:rFonts w:eastAsia="仿宋_GB2312"/>
                <w:color w:val="1D1B11"/>
                <w:kern w:val="0"/>
                <w:sz w:val="24"/>
              </w:rPr>
              <w:t>具有良好的教学示范姿态。</w:t>
            </w:r>
          </w:p>
        </w:tc>
        <w:tc>
          <w:tcPr>
            <w:tcW w:w="1710" w:type="dxa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1.</w:t>
            </w:r>
            <w:r>
              <w:rPr>
                <w:rFonts w:eastAsia="仿宋_GB2312"/>
                <w:color w:val="1D1B11"/>
                <w:kern w:val="0"/>
                <w:sz w:val="24"/>
              </w:rPr>
              <w:t>动作不连贯协调，不完整，发力不自然流畅；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2.</w:t>
            </w:r>
            <w:r>
              <w:rPr>
                <w:rFonts w:eastAsia="仿宋_GB2312"/>
                <w:color w:val="1D1B11"/>
                <w:kern w:val="0"/>
                <w:sz w:val="24"/>
              </w:rPr>
              <w:t>击球速度慢且没有旋转；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3.</w:t>
            </w:r>
            <w:r>
              <w:rPr>
                <w:rFonts w:eastAsia="仿宋_GB2312"/>
                <w:color w:val="1D1B11"/>
                <w:kern w:val="0"/>
                <w:sz w:val="24"/>
              </w:rPr>
              <w:t>步法移动慢，重心稳定性差；</w:t>
            </w: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</w:p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</w:rPr>
            </w:pPr>
            <w:r>
              <w:rPr>
                <w:rFonts w:eastAsia="仿宋_GB2312"/>
                <w:color w:val="1D1B11"/>
                <w:kern w:val="0"/>
                <w:sz w:val="24"/>
              </w:rPr>
              <w:t>4.</w:t>
            </w:r>
            <w:r>
              <w:rPr>
                <w:rFonts w:eastAsia="仿宋_GB2312"/>
                <w:color w:val="1D1B11"/>
                <w:kern w:val="0"/>
                <w:sz w:val="24"/>
              </w:rPr>
              <w:t>每次击球后不能够回到底线中点位置。</w:t>
            </w:r>
          </w:p>
        </w:tc>
      </w:tr>
    </w:tbl>
    <w:p w:rsidR="005A6C56" w:rsidRDefault="005A6C56" w:rsidP="005A6C56">
      <w:pPr>
        <w:autoSpaceDE w:val="0"/>
        <w:autoSpaceDN w:val="0"/>
        <w:adjustRightInd w:val="0"/>
        <w:spacing w:after="312" w:line="480" w:lineRule="exact"/>
        <w:jc w:val="left"/>
        <w:rPr>
          <w:rFonts w:eastAsia="仿宋_GB2312"/>
          <w:b/>
          <w:bCs/>
          <w:color w:val="1D1B11"/>
          <w:kern w:val="0"/>
          <w:sz w:val="28"/>
          <w:szCs w:val="28"/>
          <w:lang w:val="zh-CN"/>
        </w:rPr>
      </w:pPr>
    </w:p>
    <w:p w:rsidR="005A6C56" w:rsidRDefault="005A6C56" w:rsidP="005A6C56">
      <w:pPr>
        <w:autoSpaceDE w:val="0"/>
        <w:autoSpaceDN w:val="0"/>
        <w:adjustRightIn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autoSpaceDE w:val="0"/>
        <w:autoSpaceDN w:val="0"/>
        <w:adjustRightIn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autoSpaceDE w:val="0"/>
        <w:autoSpaceDN w:val="0"/>
        <w:adjustRightIn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autoSpaceDE w:val="0"/>
        <w:autoSpaceDN w:val="0"/>
        <w:adjustRightIn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autoSpaceDE w:val="0"/>
        <w:autoSpaceDN w:val="0"/>
        <w:adjustRightIn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autoSpaceDE w:val="0"/>
        <w:autoSpaceDN w:val="0"/>
        <w:adjustRightIn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autoSpaceDE w:val="0"/>
        <w:autoSpaceDN w:val="0"/>
        <w:adjustRightIn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autoSpaceDE w:val="0"/>
        <w:autoSpaceDN w:val="0"/>
        <w:adjustRightInd w:val="0"/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kern w:val="0"/>
          <w:sz w:val="28"/>
          <w:szCs w:val="28"/>
        </w:rPr>
      </w:pPr>
    </w:p>
    <w:p w:rsidR="005A6C56" w:rsidRDefault="005A6C56" w:rsidP="005A6C56">
      <w:pPr>
        <w:spacing w:line="560" w:lineRule="exact"/>
        <w:rPr>
          <w:rFonts w:eastAsia="黑体"/>
          <w:kern w:val="0"/>
          <w:sz w:val="32"/>
          <w:szCs w:val="32"/>
          <w:lang w:val="zh-CN"/>
        </w:rPr>
      </w:pPr>
      <w:r>
        <w:rPr>
          <w:rFonts w:eastAsia="黑体"/>
          <w:kern w:val="0"/>
          <w:sz w:val="32"/>
          <w:szCs w:val="32"/>
        </w:rPr>
        <w:br w:type="page"/>
      </w:r>
      <w:r>
        <w:rPr>
          <w:rFonts w:eastAsia="黑体"/>
          <w:kern w:val="0"/>
          <w:sz w:val="32"/>
          <w:szCs w:val="32"/>
        </w:rPr>
        <w:lastRenderedPageBreak/>
        <w:t>八</w:t>
      </w:r>
      <w:r>
        <w:rPr>
          <w:rFonts w:eastAsia="黑体"/>
          <w:kern w:val="0"/>
          <w:sz w:val="32"/>
          <w:szCs w:val="32"/>
          <w:lang w:val="zh-CN"/>
        </w:rPr>
        <w:t>、武术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  <w:r>
        <w:rPr>
          <w:rFonts w:eastAsia="仿宋_GB2312"/>
          <w:b/>
          <w:bCs/>
          <w:kern w:val="0"/>
          <w:sz w:val="32"/>
          <w:szCs w:val="32"/>
          <w:lang w:val="zh-CN"/>
        </w:rPr>
        <w:t>1.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正踢腿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(13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分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)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（</w:t>
      </w:r>
      <w:r>
        <w:rPr>
          <w:rFonts w:eastAsia="仿宋_GB2312"/>
          <w:kern w:val="0"/>
          <w:sz w:val="32"/>
          <w:szCs w:val="32"/>
          <w:lang w:val="zh-CN"/>
        </w:rPr>
        <w:t>1</w:t>
      </w:r>
      <w:r>
        <w:rPr>
          <w:rFonts w:eastAsia="仿宋_GB2312"/>
          <w:kern w:val="0"/>
          <w:sz w:val="32"/>
          <w:szCs w:val="32"/>
          <w:lang w:val="zh-CN"/>
        </w:rPr>
        <w:t>）测试方法：身体正直，挺胸、收腹、立腰。踢腿时，摆动腿</w:t>
      </w:r>
      <w:proofErr w:type="gramStart"/>
      <w:r>
        <w:rPr>
          <w:rFonts w:eastAsia="仿宋_GB2312"/>
          <w:kern w:val="0"/>
          <w:sz w:val="32"/>
          <w:szCs w:val="32"/>
          <w:lang w:val="zh-CN"/>
        </w:rPr>
        <w:t>挺</w:t>
      </w:r>
      <w:proofErr w:type="gramEnd"/>
      <w:r>
        <w:rPr>
          <w:rFonts w:eastAsia="仿宋_GB2312"/>
          <w:kern w:val="0"/>
          <w:sz w:val="32"/>
          <w:szCs w:val="32"/>
          <w:lang w:val="zh-CN"/>
        </w:rPr>
        <w:t>膝伸直，脚尖勾起绷落。</w:t>
      </w:r>
      <w:proofErr w:type="gramStart"/>
      <w:r>
        <w:rPr>
          <w:rFonts w:eastAsia="仿宋_GB2312"/>
          <w:kern w:val="0"/>
          <w:sz w:val="32"/>
          <w:szCs w:val="32"/>
          <w:lang w:val="zh-CN"/>
        </w:rPr>
        <w:t>收髋猛收腹</w:t>
      </w:r>
      <w:proofErr w:type="gramEnd"/>
      <w:r>
        <w:rPr>
          <w:rFonts w:eastAsia="仿宋_GB2312"/>
          <w:kern w:val="0"/>
          <w:sz w:val="32"/>
          <w:szCs w:val="32"/>
          <w:lang w:val="zh-CN"/>
        </w:rPr>
        <w:t>，踢腿过腰后加速，要有寸劲。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（</w:t>
      </w:r>
      <w:r>
        <w:rPr>
          <w:rFonts w:eastAsia="仿宋_GB2312"/>
          <w:kern w:val="0"/>
          <w:sz w:val="32"/>
          <w:szCs w:val="32"/>
          <w:lang w:val="zh-CN"/>
        </w:rPr>
        <w:t>2</w:t>
      </w:r>
      <w:r>
        <w:rPr>
          <w:rFonts w:eastAsia="仿宋_GB2312"/>
          <w:kern w:val="0"/>
          <w:sz w:val="32"/>
          <w:szCs w:val="32"/>
          <w:lang w:val="zh-CN"/>
        </w:rPr>
        <w:t>）评分标准：考评员参照正踢腿评分表（表</w:t>
      </w:r>
      <w:r>
        <w:rPr>
          <w:rFonts w:eastAsia="仿宋_GB2312"/>
          <w:kern w:val="0"/>
          <w:sz w:val="32"/>
          <w:szCs w:val="32"/>
          <w:lang w:val="zh-CN"/>
        </w:rPr>
        <w:t>1</w:t>
      </w:r>
      <w:r>
        <w:rPr>
          <w:rFonts w:eastAsia="仿宋_GB2312"/>
          <w:kern w:val="0"/>
          <w:sz w:val="32"/>
          <w:szCs w:val="32"/>
          <w:lang w:val="zh-CN"/>
        </w:rPr>
        <w:t>），独立对考生的技术完成情况进行评定。按</w:t>
      </w:r>
      <w:r>
        <w:rPr>
          <w:rFonts w:eastAsia="仿宋_GB2312"/>
          <w:kern w:val="0"/>
          <w:sz w:val="32"/>
          <w:szCs w:val="32"/>
          <w:lang w:val="zh-CN"/>
        </w:rPr>
        <w:t>13</w:t>
      </w:r>
      <w:r>
        <w:rPr>
          <w:rFonts w:eastAsia="仿宋_GB2312"/>
          <w:kern w:val="0"/>
          <w:sz w:val="32"/>
          <w:szCs w:val="32"/>
          <w:lang w:val="zh-CN"/>
        </w:rPr>
        <w:t>分制打分，所打分数至多可到小数点后两位。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  <w:lang w:val="zh-CN"/>
        </w:rPr>
      </w:pPr>
      <w:r>
        <w:rPr>
          <w:rFonts w:eastAsia="仿宋"/>
          <w:bCs/>
          <w:sz w:val="28"/>
          <w:szCs w:val="28"/>
          <w:lang w:val="zh-CN"/>
        </w:rPr>
        <w:t>表</w:t>
      </w:r>
      <w:r>
        <w:rPr>
          <w:rFonts w:eastAsia="仿宋"/>
          <w:bCs/>
          <w:sz w:val="28"/>
          <w:szCs w:val="28"/>
          <w:lang w:val="zh-CN"/>
        </w:rPr>
        <w:t xml:space="preserve">1 </w:t>
      </w:r>
      <w:r>
        <w:rPr>
          <w:rFonts w:eastAsia="仿宋"/>
          <w:bCs/>
          <w:sz w:val="28"/>
          <w:szCs w:val="28"/>
          <w:lang w:val="zh-CN"/>
        </w:rPr>
        <w:t>正踢腿评分表</w:t>
      </w:r>
    </w:p>
    <w:tbl>
      <w:tblPr>
        <w:tblW w:w="4998" w:type="pct"/>
        <w:jc w:val="center"/>
        <w:tblLook w:val="0000" w:firstRow="0" w:lastRow="0" w:firstColumn="0" w:lastColumn="0" w:noHBand="0" w:noVBand="0"/>
      </w:tblPr>
      <w:tblGrid>
        <w:gridCol w:w="814"/>
        <w:gridCol w:w="2011"/>
        <w:gridCol w:w="2060"/>
        <w:gridCol w:w="2060"/>
        <w:gridCol w:w="2111"/>
      </w:tblGrid>
      <w:tr w:rsidR="005A6C56" w:rsidTr="00FE0531">
        <w:trPr>
          <w:trHeight w:val="90"/>
          <w:jc w:val="center"/>
        </w:trPr>
        <w:tc>
          <w:tcPr>
            <w:tcW w:w="4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得分</w:t>
            </w:r>
          </w:p>
        </w:tc>
        <w:tc>
          <w:tcPr>
            <w:tcW w:w="111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13-11</w:t>
            </w: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分</w:t>
            </w:r>
          </w:p>
        </w:tc>
        <w:tc>
          <w:tcPr>
            <w:tcW w:w="113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11-9</w:t>
            </w: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分</w:t>
            </w:r>
          </w:p>
        </w:tc>
        <w:tc>
          <w:tcPr>
            <w:tcW w:w="113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9-7</w:t>
            </w: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分</w:t>
            </w:r>
          </w:p>
        </w:tc>
        <w:tc>
          <w:tcPr>
            <w:tcW w:w="116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7</w:t>
            </w: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分以下</w:t>
            </w:r>
          </w:p>
        </w:tc>
      </w:tr>
      <w:tr w:rsidR="005A6C56" w:rsidTr="00FE0531">
        <w:trPr>
          <w:trHeight w:val="2426"/>
          <w:jc w:val="center"/>
        </w:trPr>
        <w:tc>
          <w:tcPr>
            <w:tcW w:w="449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技术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判定</w:t>
            </w:r>
          </w:p>
        </w:tc>
        <w:tc>
          <w:tcPr>
            <w:tcW w:w="1110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凡符合摆动腿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挺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膝伸直，且其余三点（支撑腿挺直，上体正直，摆动腿脚尖触及额头）都符合技术要求。</w:t>
            </w:r>
          </w:p>
        </w:tc>
        <w:tc>
          <w:tcPr>
            <w:tcW w:w="113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凡符合摆动腿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挺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膝伸直，且其余三点（支撑腿挺直，上体正直，摆动腿脚尖触及额头）符合两点。</w:t>
            </w:r>
          </w:p>
        </w:tc>
        <w:tc>
          <w:tcPr>
            <w:tcW w:w="113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凡符合摆动腿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挺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膝伸直，且其余三点（支撑腿挺直，上体正直，摆动腿脚尖触及额头）符合一点。</w:t>
            </w:r>
          </w:p>
        </w:tc>
        <w:tc>
          <w:tcPr>
            <w:tcW w:w="116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凡摆动腿未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挺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膝伸直，或摆动腿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挺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膝伸直其余三点（支撑腿挺直，上体正直，摆动腿脚尖触及额头）均不符合。</w:t>
            </w:r>
          </w:p>
        </w:tc>
      </w:tr>
    </w:tbl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  <w:r>
        <w:rPr>
          <w:rFonts w:eastAsia="仿宋_GB2312"/>
          <w:b/>
          <w:bCs/>
          <w:kern w:val="0"/>
          <w:sz w:val="32"/>
          <w:szCs w:val="32"/>
          <w:lang w:val="zh-CN"/>
        </w:rPr>
        <w:t>2.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腾空飞脚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(13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分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)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（</w:t>
      </w:r>
      <w:r>
        <w:rPr>
          <w:rFonts w:eastAsia="仿宋_GB2312"/>
          <w:kern w:val="0"/>
          <w:sz w:val="32"/>
          <w:szCs w:val="32"/>
          <w:lang w:val="zh-CN"/>
        </w:rPr>
        <w:t>1</w:t>
      </w:r>
      <w:r>
        <w:rPr>
          <w:rFonts w:eastAsia="仿宋_GB2312"/>
          <w:kern w:val="0"/>
          <w:sz w:val="32"/>
          <w:szCs w:val="32"/>
          <w:lang w:val="zh-CN"/>
        </w:rPr>
        <w:t>）测试方法：在空中，左腿</w:t>
      </w:r>
      <w:proofErr w:type="gramStart"/>
      <w:r>
        <w:rPr>
          <w:rFonts w:eastAsia="仿宋_GB2312"/>
          <w:kern w:val="0"/>
          <w:sz w:val="32"/>
          <w:szCs w:val="32"/>
          <w:lang w:val="zh-CN"/>
        </w:rPr>
        <w:t>屈膝收控于</w:t>
      </w:r>
      <w:proofErr w:type="gramEnd"/>
      <w:r>
        <w:rPr>
          <w:rFonts w:eastAsia="仿宋_GB2312"/>
          <w:kern w:val="0"/>
          <w:sz w:val="32"/>
          <w:szCs w:val="32"/>
          <w:lang w:val="zh-CN"/>
        </w:rPr>
        <w:t>腹前；右腿在空中</w:t>
      </w:r>
      <w:proofErr w:type="gramStart"/>
      <w:r>
        <w:rPr>
          <w:rFonts w:eastAsia="仿宋_GB2312"/>
          <w:kern w:val="0"/>
          <w:sz w:val="32"/>
          <w:szCs w:val="32"/>
          <w:lang w:val="zh-CN"/>
        </w:rPr>
        <w:t>踢摆时</w:t>
      </w:r>
      <w:proofErr w:type="gramEnd"/>
      <w:r>
        <w:rPr>
          <w:rFonts w:eastAsia="仿宋_GB2312"/>
          <w:kern w:val="0"/>
          <w:sz w:val="32"/>
          <w:szCs w:val="32"/>
          <w:lang w:val="zh-CN"/>
        </w:rPr>
        <w:t>，击响腿脚尖过肩；击响时，击掌、拍脚连续、准确、响亮；上体正直或微向前倾；落地时，起跳脚先着地。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（</w:t>
      </w:r>
      <w:r>
        <w:rPr>
          <w:rFonts w:eastAsia="仿宋_GB2312"/>
          <w:kern w:val="0"/>
          <w:sz w:val="32"/>
          <w:szCs w:val="32"/>
          <w:lang w:val="zh-CN"/>
        </w:rPr>
        <w:t>2</w:t>
      </w:r>
      <w:r>
        <w:rPr>
          <w:rFonts w:eastAsia="仿宋_GB2312"/>
          <w:kern w:val="0"/>
          <w:sz w:val="32"/>
          <w:szCs w:val="32"/>
          <w:lang w:val="zh-CN"/>
        </w:rPr>
        <w:t>）评分标准：考评员参照腾空飞脚评分表（表</w:t>
      </w:r>
      <w:r>
        <w:rPr>
          <w:rFonts w:eastAsia="仿宋_GB2312"/>
          <w:kern w:val="0"/>
          <w:sz w:val="32"/>
          <w:szCs w:val="32"/>
          <w:lang w:val="zh-CN"/>
        </w:rPr>
        <w:t>2</w:t>
      </w:r>
      <w:r>
        <w:rPr>
          <w:rFonts w:eastAsia="仿宋_GB2312"/>
          <w:kern w:val="0"/>
          <w:sz w:val="32"/>
          <w:szCs w:val="32"/>
          <w:lang w:val="zh-CN"/>
        </w:rPr>
        <w:t>），独立对考生的技术完成情况进行评定。按</w:t>
      </w:r>
      <w:r>
        <w:rPr>
          <w:rFonts w:eastAsia="仿宋_GB2312"/>
          <w:kern w:val="0"/>
          <w:sz w:val="32"/>
          <w:szCs w:val="32"/>
          <w:lang w:val="zh-CN"/>
        </w:rPr>
        <w:t>13</w:t>
      </w:r>
      <w:r>
        <w:rPr>
          <w:rFonts w:eastAsia="仿宋_GB2312"/>
          <w:kern w:val="0"/>
          <w:sz w:val="32"/>
          <w:szCs w:val="32"/>
          <w:lang w:val="zh-CN"/>
        </w:rPr>
        <w:t>分制打分，所打分数</w:t>
      </w:r>
      <w:r>
        <w:rPr>
          <w:rFonts w:eastAsia="仿宋_GB2312"/>
          <w:kern w:val="0"/>
          <w:sz w:val="32"/>
          <w:szCs w:val="32"/>
          <w:lang w:val="zh-CN"/>
        </w:rPr>
        <w:lastRenderedPageBreak/>
        <w:t>至多可到小数点后两位。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  <w:lang w:val="zh-CN"/>
        </w:rPr>
      </w:pPr>
      <w:r>
        <w:rPr>
          <w:rFonts w:eastAsia="仿宋"/>
          <w:bCs/>
          <w:sz w:val="28"/>
          <w:szCs w:val="28"/>
          <w:lang w:val="zh-CN"/>
        </w:rPr>
        <w:t>表</w:t>
      </w:r>
      <w:r>
        <w:rPr>
          <w:rFonts w:eastAsia="仿宋"/>
          <w:bCs/>
          <w:sz w:val="28"/>
          <w:szCs w:val="28"/>
          <w:lang w:val="zh-CN"/>
        </w:rPr>
        <w:t xml:space="preserve">2  </w:t>
      </w:r>
      <w:r>
        <w:rPr>
          <w:rFonts w:eastAsia="仿宋"/>
          <w:bCs/>
          <w:sz w:val="28"/>
          <w:szCs w:val="28"/>
          <w:lang w:val="zh-CN"/>
        </w:rPr>
        <w:t>腾空飞脚评分表</w:t>
      </w:r>
    </w:p>
    <w:tbl>
      <w:tblPr>
        <w:tblW w:w="4998" w:type="pct"/>
        <w:jc w:val="center"/>
        <w:tblLook w:val="0000" w:firstRow="0" w:lastRow="0" w:firstColumn="0" w:lastColumn="0" w:noHBand="0" w:noVBand="0"/>
      </w:tblPr>
      <w:tblGrid>
        <w:gridCol w:w="827"/>
        <w:gridCol w:w="2007"/>
        <w:gridCol w:w="2041"/>
        <w:gridCol w:w="2058"/>
        <w:gridCol w:w="2123"/>
      </w:tblGrid>
      <w:tr w:rsidR="005A6C56" w:rsidTr="00FE0531">
        <w:trPr>
          <w:trHeight w:val="103"/>
          <w:jc w:val="center"/>
        </w:trPr>
        <w:tc>
          <w:tcPr>
            <w:tcW w:w="45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得分</w:t>
            </w:r>
          </w:p>
        </w:tc>
        <w:tc>
          <w:tcPr>
            <w:tcW w:w="110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13-11</w:t>
            </w: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分</w:t>
            </w:r>
          </w:p>
        </w:tc>
        <w:tc>
          <w:tcPr>
            <w:tcW w:w="112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11-9</w:t>
            </w: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分</w:t>
            </w:r>
          </w:p>
        </w:tc>
        <w:tc>
          <w:tcPr>
            <w:tcW w:w="113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9-7</w:t>
            </w: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分</w:t>
            </w:r>
          </w:p>
        </w:tc>
        <w:tc>
          <w:tcPr>
            <w:tcW w:w="11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7</w:t>
            </w:r>
            <w:r>
              <w:rPr>
                <w:rFonts w:eastAsia="仿宋"/>
                <w:bCs/>
                <w:color w:val="1D1B11"/>
                <w:kern w:val="0"/>
                <w:sz w:val="24"/>
                <w:lang w:val="zh-CN"/>
              </w:rPr>
              <w:t>分以下</w:t>
            </w:r>
          </w:p>
        </w:tc>
      </w:tr>
      <w:tr w:rsidR="005A6C56" w:rsidTr="00FE0531">
        <w:trPr>
          <w:trHeight w:val="2490"/>
          <w:jc w:val="center"/>
        </w:trPr>
        <w:tc>
          <w:tcPr>
            <w:tcW w:w="45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技术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判定</w:t>
            </w:r>
          </w:p>
        </w:tc>
        <w:tc>
          <w:tcPr>
            <w:tcW w:w="1107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凡符合起跳脚先着地，且其余三点（左腿屈膝，连续击掌、拍脚，摆动腿脚尖过肩）符合三点技术要求。</w:t>
            </w:r>
          </w:p>
        </w:tc>
        <w:tc>
          <w:tcPr>
            <w:tcW w:w="1126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凡符合起跳脚先着地，且其余三点（左腿屈膝，连续击掌、拍脚，摆动腿脚尖过肩）符合两点技术要求。</w:t>
            </w:r>
          </w:p>
        </w:tc>
        <w:tc>
          <w:tcPr>
            <w:tcW w:w="1135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凡符合起跳脚先着地，且其余三点（左腿屈膝，连续击掌、拍脚，摆动腿脚尖过肩）符合一点技术要求。</w:t>
            </w:r>
          </w:p>
        </w:tc>
        <w:tc>
          <w:tcPr>
            <w:tcW w:w="1171" w:type="pc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凡起跳脚未先着地，且其余三点（左腿屈膝，连续击掌、拍脚，摆动腿脚尖过肩）均不符合技术要求。</w:t>
            </w:r>
          </w:p>
        </w:tc>
      </w:tr>
    </w:tbl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  <w:r>
        <w:rPr>
          <w:rFonts w:eastAsia="仿宋_GB2312"/>
          <w:b/>
          <w:bCs/>
          <w:kern w:val="0"/>
          <w:sz w:val="32"/>
          <w:szCs w:val="32"/>
          <w:lang w:val="zh-CN"/>
        </w:rPr>
        <w:t>3.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实战能力（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24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分）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（</w:t>
      </w:r>
      <w:r>
        <w:rPr>
          <w:rFonts w:eastAsia="仿宋_GB2312"/>
          <w:kern w:val="0"/>
          <w:sz w:val="32"/>
          <w:szCs w:val="32"/>
          <w:lang w:val="zh-CN"/>
        </w:rPr>
        <w:t>1</w:t>
      </w:r>
      <w:r>
        <w:rPr>
          <w:rFonts w:eastAsia="仿宋_GB2312"/>
          <w:kern w:val="0"/>
          <w:sz w:val="32"/>
          <w:szCs w:val="32"/>
          <w:lang w:val="zh-CN"/>
        </w:rPr>
        <w:t>）测试方法：考生在下述规定拳种中任选一个拳种的拳术或器械进行测试。要求按照规定的时间在</w:t>
      </w:r>
      <w:r>
        <w:rPr>
          <w:rFonts w:eastAsia="仿宋_GB2312"/>
          <w:kern w:val="0"/>
          <w:sz w:val="32"/>
          <w:szCs w:val="32"/>
          <w:lang w:val="zh-CN"/>
        </w:rPr>
        <w:t>8×14</w:t>
      </w:r>
      <w:r>
        <w:rPr>
          <w:rFonts w:eastAsia="仿宋_GB2312"/>
          <w:kern w:val="0"/>
          <w:sz w:val="32"/>
          <w:szCs w:val="32"/>
          <w:lang w:val="zh-CN"/>
        </w:rPr>
        <w:t>米的场地上完成套路。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完成套路时间：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①</w:t>
      </w:r>
      <w:r>
        <w:rPr>
          <w:rFonts w:eastAsia="仿宋_GB2312"/>
          <w:kern w:val="0"/>
          <w:sz w:val="32"/>
          <w:szCs w:val="32"/>
          <w:lang w:val="zh-CN"/>
        </w:rPr>
        <w:t>太极拳及太极器械：</w:t>
      </w:r>
      <w:r>
        <w:rPr>
          <w:rFonts w:eastAsia="仿宋_GB2312"/>
          <w:kern w:val="0"/>
          <w:sz w:val="32"/>
          <w:szCs w:val="32"/>
          <w:lang w:val="zh-CN"/>
        </w:rPr>
        <w:t>1</w:t>
      </w:r>
      <w:r>
        <w:rPr>
          <w:rFonts w:eastAsia="仿宋_GB2312"/>
          <w:kern w:val="0"/>
          <w:sz w:val="32"/>
          <w:szCs w:val="32"/>
          <w:lang w:val="zh-CN"/>
        </w:rPr>
        <w:t>分</w:t>
      </w:r>
      <w:r>
        <w:rPr>
          <w:rFonts w:eastAsia="仿宋_GB2312"/>
          <w:kern w:val="0"/>
          <w:sz w:val="32"/>
          <w:szCs w:val="32"/>
          <w:lang w:val="zh-CN"/>
        </w:rPr>
        <w:t>30</w:t>
      </w:r>
      <w:r>
        <w:rPr>
          <w:rFonts w:eastAsia="仿宋_GB2312"/>
          <w:kern w:val="0"/>
          <w:sz w:val="32"/>
          <w:szCs w:val="32"/>
          <w:lang w:val="zh-CN"/>
        </w:rPr>
        <w:t>秒</w:t>
      </w:r>
      <w:r>
        <w:rPr>
          <w:rFonts w:eastAsia="仿宋_GB2312"/>
          <w:kern w:val="0"/>
          <w:sz w:val="32"/>
          <w:szCs w:val="32"/>
          <w:lang w:val="zh-CN"/>
        </w:rPr>
        <w:t xml:space="preserve"> — 2</w:t>
      </w:r>
      <w:r>
        <w:rPr>
          <w:rFonts w:eastAsia="仿宋_GB2312"/>
          <w:kern w:val="0"/>
          <w:sz w:val="32"/>
          <w:szCs w:val="32"/>
          <w:lang w:val="zh-CN"/>
        </w:rPr>
        <w:t>分钟；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②</w:t>
      </w:r>
      <w:r>
        <w:rPr>
          <w:rFonts w:eastAsia="仿宋_GB2312"/>
          <w:kern w:val="0"/>
          <w:sz w:val="32"/>
          <w:szCs w:val="32"/>
          <w:lang w:val="zh-CN"/>
        </w:rPr>
        <w:t>其它拳术及器械：不少于</w:t>
      </w:r>
      <w:r>
        <w:rPr>
          <w:rFonts w:eastAsia="仿宋_GB2312"/>
          <w:kern w:val="0"/>
          <w:sz w:val="32"/>
          <w:szCs w:val="32"/>
          <w:lang w:val="zh-CN"/>
        </w:rPr>
        <w:t>1</w:t>
      </w:r>
      <w:r>
        <w:rPr>
          <w:rFonts w:eastAsia="仿宋_GB2312"/>
          <w:kern w:val="0"/>
          <w:sz w:val="32"/>
          <w:szCs w:val="32"/>
          <w:lang w:val="zh-CN"/>
        </w:rPr>
        <w:t>分钟。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（</w:t>
      </w:r>
      <w:r>
        <w:rPr>
          <w:rFonts w:eastAsia="仿宋_GB2312"/>
          <w:kern w:val="0"/>
          <w:sz w:val="32"/>
          <w:szCs w:val="32"/>
          <w:lang w:val="zh-CN"/>
        </w:rPr>
        <w:t>2</w:t>
      </w:r>
      <w:r>
        <w:rPr>
          <w:rFonts w:eastAsia="仿宋_GB2312"/>
          <w:kern w:val="0"/>
          <w:sz w:val="32"/>
          <w:szCs w:val="32"/>
          <w:lang w:val="zh-CN"/>
        </w:rPr>
        <w:t>）评分标准：考评员参照实战评分表（表</w:t>
      </w:r>
      <w:r>
        <w:rPr>
          <w:rFonts w:eastAsia="仿宋_GB2312"/>
          <w:kern w:val="0"/>
          <w:sz w:val="32"/>
          <w:szCs w:val="32"/>
          <w:lang w:val="zh-CN"/>
        </w:rPr>
        <w:t>3</w:t>
      </w:r>
      <w:r>
        <w:rPr>
          <w:rFonts w:eastAsia="仿宋_GB2312"/>
          <w:kern w:val="0"/>
          <w:sz w:val="32"/>
          <w:szCs w:val="32"/>
          <w:lang w:val="zh-CN"/>
        </w:rPr>
        <w:t>），独立对考生的动作质量和演练水平进行综合评定。按</w:t>
      </w:r>
      <w:r>
        <w:rPr>
          <w:rFonts w:eastAsia="仿宋_GB2312"/>
          <w:kern w:val="0"/>
          <w:sz w:val="32"/>
          <w:szCs w:val="32"/>
          <w:lang w:val="zh-CN"/>
        </w:rPr>
        <w:t>24</w:t>
      </w:r>
      <w:r>
        <w:rPr>
          <w:rFonts w:eastAsia="仿宋_GB2312"/>
          <w:kern w:val="0"/>
          <w:sz w:val="32"/>
          <w:szCs w:val="32"/>
          <w:lang w:val="zh-CN"/>
        </w:rPr>
        <w:t>分制打分，所打分数至多可到小数点后两位。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对考生未在规定时间内完成套路，将在专项技术考评分中扣除应扣分数。太极拳及太极器械类套路时间不足或超出规定时间</w:t>
      </w:r>
      <w:r>
        <w:rPr>
          <w:rFonts w:eastAsia="仿宋_GB2312"/>
          <w:kern w:val="0"/>
          <w:sz w:val="32"/>
          <w:szCs w:val="32"/>
          <w:lang w:val="zh-CN"/>
        </w:rPr>
        <w:t>5</w:t>
      </w:r>
      <w:r>
        <w:rPr>
          <w:rFonts w:eastAsia="仿宋_GB2312"/>
          <w:kern w:val="0"/>
          <w:sz w:val="32"/>
          <w:szCs w:val="32"/>
          <w:lang w:val="zh-CN"/>
        </w:rPr>
        <w:t>秒（含</w:t>
      </w:r>
      <w:r>
        <w:rPr>
          <w:rFonts w:eastAsia="仿宋_GB2312"/>
          <w:kern w:val="0"/>
          <w:sz w:val="32"/>
          <w:szCs w:val="32"/>
          <w:lang w:val="zh-CN"/>
        </w:rPr>
        <w:t>5</w:t>
      </w:r>
      <w:r>
        <w:rPr>
          <w:rFonts w:eastAsia="仿宋_GB2312"/>
          <w:kern w:val="0"/>
          <w:sz w:val="32"/>
          <w:szCs w:val="32"/>
          <w:lang w:val="zh-CN"/>
        </w:rPr>
        <w:t>秒）扣</w:t>
      </w:r>
      <w:r>
        <w:rPr>
          <w:rFonts w:eastAsia="仿宋_GB2312"/>
          <w:kern w:val="0"/>
          <w:sz w:val="32"/>
          <w:szCs w:val="32"/>
          <w:lang w:val="zh-CN"/>
        </w:rPr>
        <w:t>0.2</w:t>
      </w:r>
      <w:r>
        <w:rPr>
          <w:rFonts w:eastAsia="仿宋_GB2312"/>
          <w:kern w:val="0"/>
          <w:sz w:val="32"/>
          <w:szCs w:val="32"/>
          <w:lang w:val="zh-CN"/>
        </w:rPr>
        <w:t>，</w:t>
      </w:r>
      <w:r>
        <w:rPr>
          <w:rFonts w:eastAsia="仿宋_GB2312"/>
          <w:kern w:val="0"/>
          <w:sz w:val="32"/>
          <w:szCs w:val="32"/>
          <w:lang w:val="zh-CN"/>
        </w:rPr>
        <w:t>5</w:t>
      </w:r>
      <w:r>
        <w:rPr>
          <w:rFonts w:eastAsia="仿宋_GB2312"/>
          <w:kern w:val="0"/>
          <w:sz w:val="32"/>
          <w:szCs w:val="32"/>
          <w:lang w:val="zh-CN"/>
        </w:rPr>
        <w:t>秒以上</w:t>
      </w:r>
      <w:r>
        <w:rPr>
          <w:rFonts w:eastAsia="仿宋_GB2312"/>
          <w:kern w:val="0"/>
          <w:sz w:val="32"/>
          <w:szCs w:val="32"/>
          <w:lang w:val="zh-CN"/>
        </w:rPr>
        <w:t>10</w:t>
      </w:r>
      <w:r>
        <w:rPr>
          <w:rFonts w:eastAsia="仿宋_GB2312"/>
          <w:kern w:val="0"/>
          <w:sz w:val="32"/>
          <w:szCs w:val="32"/>
          <w:lang w:val="zh-CN"/>
        </w:rPr>
        <w:t>秒以内（含</w:t>
      </w:r>
      <w:r>
        <w:rPr>
          <w:rFonts w:eastAsia="仿宋_GB2312"/>
          <w:kern w:val="0"/>
          <w:sz w:val="32"/>
          <w:szCs w:val="32"/>
          <w:lang w:val="zh-CN"/>
        </w:rPr>
        <w:t>10</w:t>
      </w:r>
      <w:r>
        <w:rPr>
          <w:rFonts w:eastAsia="仿宋_GB2312"/>
          <w:kern w:val="0"/>
          <w:sz w:val="32"/>
          <w:szCs w:val="32"/>
          <w:lang w:val="zh-CN"/>
        </w:rPr>
        <w:t>秒）扣</w:t>
      </w:r>
      <w:r>
        <w:rPr>
          <w:rFonts w:eastAsia="仿宋_GB2312"/>
          <w:kern w:val="0"/>
          <w:sz w:val="32"/>
          <w:szCs w:val="32"/>
          <w:lang w:val="zh-CN"/>
        </w:rPr>
        <w:t>0.4</w:t>
      </w:r>
      <w:r>
        <w:rPr>
          <w:rFonts w:eastAsia="仿宋_GB2312"/>
          <w:kern w:val="0"/>
          <w:sz w:val="32"/>
          <w:szCs w:val="32"/>
          <w:lang w:val="zh-CN"/>
        </w:rPr>
        <w:t>，以此类推。其它拳术及器械套路时间不足规定时间</w:t>
      </w:r>
      <w:r>
        <w:rPr>
          <w:rFonts w:eastAsia="仿宋_GB2312"/>
          <w:kern w:val="0"/>
          <w:sz w:val="32"/>
          <w:szCs w:val="32"/>
          <w:lang w:val="zh-CN"/>
        </w:rPr>
        <w:t>2</w:t>
      </w:r>
      <w:r>
        <w:rPr>
          <w:rFonts w:eastAsia="仿宋_GB2312"/>
          <w:kern w:val="0"/>
          <w:sz w:val="32"/>
          <w:szCs w:val="32"/>
          <w:lang w:val="zh-CN"/>
        </w:rPr>
        <w:t>秒（含</w:t>
      </w:r>
      <w:r>
        <w:rPr>
          <w:rFonts w:eastAsia="仿宋_GB2312"/>
          <w:kern w:val="0"/>
          <w:sz w:val="32"/>
          <w:szCs w:val="32"/>
          <w:lang w:val="zh-CN"/>
        </w:rPr>
        <w:t>2</w:t>
      </w:r>
      <w:r>
        <w:rPr>
          <w:rFonts w:eastAsia="仿宋_GB2312"/>
          <w:kern w:val="0"/>
          <w:sz w:val="32"/>
          <w:szCs w:val="32"/>
          <w:lang w:val="zh-CN"/>
        </w:rPr>
        <w:t>秒）</w:t>
      </w:r>
      <w:r>
        <w:rPr>
          <w:rFonts w:eastAsia="仿宋_GB2312"/>
          <w:kern w:val="0"/>
          <w:sz w:val="32"/>
          <w:szCs w:val="32"/>
          <w:lang w:val="zh-CN"/>
        </w:rPr>
        <w:lastRenderedPageBreak/>
        <w:t>扣</w:t>
      </w:r>
      <w:r>
        <w:rPr>
          <w:rFonts w:eastAsia="仿宋_GB2312"/>
          <w:kern w:val="0"/>
          <w:sz w:val="32"/>
          <w:szCs w:val="32"/>
          <w:lang w:val="zh-CN"/>
        </w:rPr>
        <w:t>0.2</w:t>
      </w:r>
      <w:r>
        <w:rPr>
          <w:rFonts w:eastAsia="仿宋_GB2312"/>
          <w:kern w:val="0"/>
          <w:sz w:val="32"/>
          <w:szCs w:val="32"/>
          <w:lang w:val="zh-CN"/>
        </w:rPr>
        <w:t>，</w:t>
      </w:r>
      <w:r>
        <w:rPr>
          <w:rFonts w:eastAsia="仿宋_GB2312"/>
          <w:kern w:val="0"/>
          <w:sz w:val="32"/>
          <w:szCs w:val="32"/>
          <w:lang w:val="zh-CN"/>
        </w:rPr>
        <w:t>2</w:t>
      </w:r>
      <w:r>
        <w:rPr>
          <w:rFonts w:eastAsia="仿宋_GB2312"/>
          <w:kern w:val="0"/>
          <w:sz w:val="32"/>
          <w:szCs w:val="32"/>
          <w:lang w:val="zh-CN"/>
        </w:rPr>
        <w:t>秒以上</w:t>
      </w:r>
      <w:r>
        <w:rPr>
          <w:rFonts w:eastAsia="仿宋_GB2312"/>
          <w:kern w:val="0"/>
          <w:sz w:val="32"/>
          <w:szCs w:val="32"/>
          <w:lang w:val="zh-CN"/>
        </w:rPr>
        <w:t>4</w:t>
      </w:r>
      <w:r>
        <w:rPr>
          <w:rFonts w:eastAsia="仿宋_GB2312"/>
          <w:kern w:val="0"/>
          <w:sz w:val="32"/>
          <w:szCs w:val="32"/>
          <w:lang w:val="zh-CN"/>
        </w:rPr>
        <w:t>秒以内（含</w:t>
      </w:r>
      <w:r>
        <w:rPr>
          <w:rFonts w:eastAsia="仿宋_GB2312"/>
          <w:kern w:val="0"/>
          <w:sz w:val="32"/>
          <w:szCs w:val="32"/>
          <w:lang w:val="zh-CN"/>
        </w:rPr>
        <w:t>4</w:t>
      </w:r>
      <w:r>
        <w:rPr>
          <w:rFonts w:eastAsia="仿宋_GB2312"/>
          <w:kern w:val="0"/>
          <w:sz w:val="32"/>
          <w:szCs w:val="32"/>
          <w:lang w:val="zh-CN"/>
        </w:rPr>
        <w:t>秒）扣</w:t>
      </w:r>
      <w:r>
        <w:rPr>
          <w:rFonts w:eastAsia="仿宋_GB2312"/>
          <w:kern w:val="0"/>
          <w:sz w:val="32"/>
          <w:szCs w:val="32"/>
          <w:lang w:val="zh-CN"/>
        </w:rPr>
        <w:t>0.4</w:t>
      </w:r>
      <w:r>
        <w:rPr>
          <w:rFonts w:eastAsia="仿宋_GB2312"/>
          <w:kern w:val="0"/>
          <w:sz w:val="32"/>
          <w:szCs w:val="32"/>
          <w:lang w:val="zh-CN"/>
        </w:rPr>
        <w:t>，以此类推。</w:t>
      </w: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/>
          <w:sz w:val="28"/>
          <w:szCs w:val="28"/>
          <w:lang w:val="zh-CN"/>
        </w:rPr>
      </w:pPr>
    </w:p>
    <w:p w:rsidR="005A6C56" w:rsidRDefault="005A6C56" w:rsidP="005A6C56">
      <w:pPr>
        <w:spacing w:afterLines="50" w:after="156" w:line="480" w:lineRule="exact"/>
        <w:jc w:val="center"/>
        <w:rPr>
          <w:rFonts w:eastAsia="仿宋"/>
          <w:bCs/>
          <w:sz w:val="28"/>
          <w:szCs w:val="28"/>
          <w:lang w:val="zh-CN"/>
        </w:rPr>
      </w:pPr>
      <w:r>
        <w:rPr>
          <w:rFonts w:eastAsia="仿宋"/>
          <w:bCs/>
          <w:sz w:val="28"/>
          <w:szCs w:val="28"/>
          <w:lang w:val="zh-CN"/>
        </w:rPr>
        <w:t>表</w:t>
      </w:r>
      <w:r>
        <w:rPr>
          <w:rFonts w:eastAsia="仿宋"/>
          <w:bCs/>
          <w:sz w:val="28"/>
          <w:szCs w:val="28"/>
          <w:lang w:val="zh-CN"/>
        </w:rPr>
        <w:t xml:space="preserve">3  </w:t>
      </w:r>
      <w:r>
        <w:rPr>
          <w:rFonts w:eastAsia="仿宋"/>
          <w:bCs/>
          <w:sz w:val="28"/>
          <w:szCs w:val="28"/>
          <w:lang w:val="zh-CN"/>
        </w:rPr>
        <w:t>实战评分表</w:t>
      </w:r>
    </w:p>
    <w:tbl>
      <w:tblPr>
        <w:tblW w:w="4998" w:type="pct"/>
        <w:tblInd w:w="-116" w:type="dxa"/>
        <w:tblLook w:val="0000" w:firstRow="0" w:lastRow="0" w:firstColumn="0" w:lastColumn="0" w:noHBand="0" w:noVBand="0"/>
      </w:tblPr>
      <w:tblGrid>
        <w:gridCol w:w="843"/>
        <w:gridCol w:w="1982"/>
        <w:gridCol w:w="2049"/>
        <w:gridCol w:w="2033"/>
        <w:gridCol w:w="2149"/>
      </w:tblGrid>
      <w:tr w:rsidR="005A6C56" w:rsidTr="00FE0531">
        <w:trPr>
          <w:trHeight w:val="90"/>
        </w:trPr>
        <w:tc>
          <w:tcPr>
            <w:tcW w:w="4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等级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优</w:t>
            </w:r>
          </w:p>
        </w:tc>
        <w:tc>
          <w:tcPr>
            <w:tcW w:w="11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良</w:t>
            </w:r>
          </w:p>
        </w:tc>
        <w:tc>
          <w:tcPr>
            <w:tcW w:w="112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中</w:t>
            </w:r>
          </w:p>
        </w:tc>
        <w:tc>
          <w:tcPr>
            <w:tcW w:w="11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差</w:t>
            </w:r>
          </w:p>
        </w:tc>
      </w:tr>
      <w:tr w:rsidR="005A6C56" w:rsidTr="00FE0531">
        <w:trPr>
          <w:trHeight w:val="90"/>
        </w:trPr>
        <w:tc>
          <w:tcPr>
            <w:tcW w:w="4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分值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24—21</w:t>
            </w: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分</w:t>
            </w:r>
          </w:p>
        </w:tc>
        <w:tc>
          <w:tcPr>
            <w:tcW w:w="11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21—18</w:t>
            </w: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分</w:t>
            </w:r>
          </w:p>
        </w:tc>
        <w:tc>
          <w:tcPr>
            <w:tcW w:w="112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18—14</w:t>
            </w: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分</w:t>
            </w:r>
          </w:p>
        </w:tc>
        <w:tc>
          <w:tcPr>
            <w:tcW w:w="11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autoSpaceDE w:val="0"/>
              <w:autoSpaceDN w:val="0"/>
              <w:adjustRightInd w:val="0"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14</w:t>
            </w:r>
            <w:r>
              <w:rPr>
                <w:rFonts w:eastAsia="仿宋"/>
                <w:color w:val="1D1B11"/>
                <w:kern w:val="0"/>
                <w:sz w:val="24"/>
                <w:lang w:val="zh-CN"/>
              </w:rPr>
              <w:t>分以下</w:t>
            </w:r>
          </w:p>
        </w:tc>
      </w:tr>
      <w:tr w:rsidR="005A6C56" w:rsidTr="00FE0531">
        <w:trPr>
          <w:trHeight w:val="2157"/>
        </w:trPr>
        <w:tc>
          <w:tcPr>
            <w:tcW w:w="465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vAlign w:val="center"/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技术动作判定</w:t>
            </w:r>
          </w:p>
        </w:tc>
        <w:tc>
          <w:tcPr>
            <w:tcW w:w="1094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动作姿势规范、方法运用合理、技术熟练、节奏分明、协调流畅、劲力充足、风格突出。</w:t>
            </w:r>
          </w:p>
        </w:tc>
        <w:tc>
          <w:tcPr>
            <w:tcW w:w="1131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动作姿势较规范、方法运用较合理、技术较熟练、节奏处理较好、动作较流畅、</w:t>
            </w:r>
            <w:proofErr w:type="gramStart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劲力较</w:t>
            </w:r>
            <w:proofErr w:type="gramEnd"/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充足、风格较突出。</w:t>
            </w:r>
          </w:p>
        </w:tc>
        <w:tc>
          <w:tcPr>
            <w:tcW w:w="1122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动作姿势基本规范、方法运用基本合理、动作流畅性、劲力、节奏、风格一般。</w:t>
            </w:r>
          </w:p>
        </w:tc>
        <w:tc>
          <w:tcPr>
            <w:tcW w:w="1186" w:type="pc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动作姿势不规范、方法运用不合理、技术不熟练程、节奏、动作协调性、劲力、拳种风格特点不突出。</w:t>
            </w:r>
          </w:p>
        </w:tc>
      </w:tr>
    </w:tbl>
    <w:p w:rsidR="005A6C56" w:rsidRDefault="005A6C56" w:rsidP="005A6C56">
      <w:pPr>
        <w:spacing w:line="56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备注：</w:t>
      </w:r>
      <w:r>
        <w:rPr>
          <w:rFonts w:eastAsia="仿宋_GB2312"/>
          <w:kern w:val="0"/>
          <w:sz w:val="28"/>
          <w:szCs w:val="28"/>
          <w:lang w:val="zh-CN"/>
        </w:rPr>
        <w:t>40</w:t>
      </w:r>
      <w:r>
        <w:rPr>
          <w:rFonts w:eastAsia="仿宋_GB2312"/>
          <w:kern w:val="0"/>
          <w:sz w:val="28"/>
          <w:szCs w:val="28"/>
          <w:lang w:val="zh-CN"/>
        </w:rPr>
        <w:t>岁以上参赛选手应酌情降低标准。</w:t>
      </w:r>
    </w:p>
    <w:p w:rsidR="005A6C56" w:rsidRDefault="005A6C56" w:rsidP="005A6C56">
      <w:pPr>
        <w:spacing w:afterLines="100" w:after="312" w:line="480" w:lineRule="exact"/>
        <w:jc w:val="left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360" w:lineRule="auto"/>
        <w:ind w:firstLineChars="200" w:firstLine="562"/>
        <w:jc w:val="left"/>
        <w:rPr>
          <w:rFonts w:eastAsia="仿宋_GB2312"/>
          <w:b/>
          <w:bCs/>
          <w:color w:val="1D1B11"/>
          <w:sz w:val="28"/>
          <w:szCs w:val="28"/>
        </w:rPr>
      </w:pPr>
    </w:p>
    <w:p w:rsidR="005A6C56" w:rsidRDefault="005A6C56" w:rsidP="005A6C56">
      <w:pPr>
        <w:spacing w:line="560" w:lineRule="exact"/>
        <w:ind w:firstLineChars="200" w:firstLine="64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</w:rPr>
        <w:br w:type="page"/>
      </w:r>
      <w:r>
        <w:rPr>
          <w:rFonts w:eastAsia="黑体"/>
          <w:kern w:val="0"/>
          <w:sz w:val="32"/>
          <w:szCs w:val="32"/>
        </w:rPr>
        <w:lastRenderedPageBreak/>
        <w:t>九、健美操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比赛内容包括：规定动作〔第三套《全国健美操大众锻炼标准六级》（不包括地上动作）〕（</w:t>
      </w:r>
      <w:r>
        <w:rPr>
          <w:rFonts w:eastAsia="仿宋_GB2312"/>
          <w:kern w:val="0"/>
          <w:sz w:val="32"/>
          <w:szCs w:val="32"/>
          <w:lang w:val="zh-CN"/>
        </w:rPr>
        <w:t>25</w:t>
      </w:r>
      <w:r>
        <w:rPr>
          <w:rFonts w:eastAsia="仿宋_GB2312"/>
          <w:kern w:val="0"/>
          <w:sz w:val="32"/>
          <w:szCs w:val="32"/>
          <w:lang w:val="zh-CN"/>
        </w:rPr>
        <w:t>分）、</w:t>
      </w:r>
      <w:r>
        <w:rPr>
          <w:rFonts w:eastAsia="仿宋_GB2312"/>
          <w:kern w:val="0"/>
          <w:sz w:val="32"/>
          <w:szCs w:val="32"/>
          <w:lang w:val="zh-CN"/>
        </w:rPr>
        <w:t>1</w:t>
      </w:r>
      <w:r>
        <w:rPr>
          <w:rFonts w:eastAsia="仿宋_GB2312"/>
          <w:kern w:val="0"/>
          <w:sz w:val="32"/>
          <w:szCs w:val="32"/>
          <w:lang w:val="zh-CN"/>
        </w:rPr>
        <w:t>分钟</w:t>
      </w:r>
      <w:r>
        <w:rPr>
          <w:rFonts w:eastAsia="仿宋_GB2312"/>
          <w:kern w:val="0"/>
          <w:sz w:val="32"/>
          <w:szCs w:val="32"/>
          <w:lang w:val="zh-CN"/>
        </w:rPr>
        <w:t>-1</w:t>
      </w:r>
      <w:r>
        <w:rPr>
          <w:rFonts w:eastAsia="仿宋_GB2312"/>
          <w:kern w:val="0"/>
          <w:sz w:val="32"/>
          <w:szCs w:val="32"/>
          <w:lang w:val="zh-CN"/>
        </w:rPr>
        <w:t>分</w:t>
      </w:r>
      <w:r>
        <w:rPr>
          <w:rFonts w:eastAsia="仿宋_GB2312"/>
          <w:kern w:val="0"/>
          <w:sz w:val="32"/>
          <w:szCs w:val="32"/>
          <w:lang w:val="zh-CN"/>
        </w:rPr>
        <w:t>10</w:t>
      </w:r>
      <w:r>
        <w:rPr>
          <w:rFonts w:eastAsia="仿宋_GB2312"/>
          <w:kern w:val="0"/>
          <w:sz w:val="32"/>
          <w:szCs w:val="32"/>
          <w:lang w:val="zh-CN"/>
        </w:rPr>
        <w:t>秒自编动作展示，（</w:t>
      </w:r>
      <w:r>
        <w:rPr>
          <w:rFonts w:eastAsia="仿宋_GB2312"/>
          <w:kern w:val="0"/>
          <w:sz w:val="32"/>
          <w:szCs w:val="32"/>
          <w:lang w:val="zh-CN"/>
        </w:rPr>
        <w:t>25</w:t>
      </w:r>
      <w:r>
        <w:rPr>
          <w:rFonts w:eastAsia="仿宋_GB2312"/>
          <w:kern w:val="0"/>
          <w:sz w:val="32"/>
          <w:szCs w:val="32"/>
          <w:lang w:val="zh-CN"/>
        </w:rPr>
        <w:t>分）。规定动作根据报名情况</w:t>
      </w:r>
      <w:r>
        <w:rPr>
          <w:rFonts w:eastAsia="仿宋_GB2312"/>
          <w:kern w:val="0"/>
          <w:sz w:val="32"/>
          <w:szCs w:val="32"/>
          <w:lang w:val="zh-CN"/>
        </w:rPr>
        <w:t>2-4</w:t>
      </w:r>
      <w:r>
        <w:rPr>
          <w:rFonts w:eastAsia="仿宋_GB2312"/>
          <w:kern w:val="0"/>
          <w:sz w:val="32"/>
          <w:szCs w:val="32"/>
          <w:lang w:val="zh-CN"/>
        </w:rPr>
        <w:t>人一组进行比赛。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  <w:r>
        <w:rPr>
          <w:rFonts w:eastAsia="仿宋_GB2312"/>
          <w:b/>
          <w:bCs/>
          <w:kern w:val="0"/>
          <w:sz w:val="32"/>
          <w:szCs w:val="32"/>
          <w:lang w:val="zh-CN"/>
        </w:rPr>
        <w:t>1.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规定动作（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25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分）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第三套全国健美操大众锻炼标准六级（不包括地上动作）。</w:t>
      </w: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规定动作评分：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9"/>
        <w:gridCol w:w="2095"/>
        <w:gridCol w:w="2059"/>
        <w:gridCol w:w="1947"/>
        <w:gridCol w:w="2096"/>
      </w:tblGrid>
      <w:tr w:rsidR="005A6C56" w:rsidTr="00FE0531">
        <w:trPr>
          <w:trHeight w:val="90"/>
          <w:jc w:val="center"/>
        </w:trPr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等级</w:t>
            </w:r>
          </w:p>
        </w:tc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优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良</w:t>
            </w:r>
          </w:p>
        </w:tc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中</w:t>
            </w:r>
          </w:p>
        </w:tc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差</w:t>
            </w:r>
          </w:p>
        </w:tc>
      </w:tr>
      <w:tr w:rsidR="005A6C56" w:rsidTr="00FE0531">
        <w:trPr>
          <w:trHeight w:val="90"/>
          <w:jc w:val="center"/>
        </w:trPr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25-22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22-19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19-16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</w:t>
            </w:r>
            <w:r>
              <w:rPr>
                <w:rFonts w:eastAsia="仿宋"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2178"/>
          <w:jc w:val="center"/>
        </w:trPr>
        <w:tc>
          <w:tcPr>
            <w:tcW w:w="4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技术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判定</w:t>
            </w:r>
          </w:p>
        </w:tc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动作正确，完成自然流畅、协调优美、表现力强，动作和音乐节奏配合协调。</w:t>
            </w:r>
          </w:p>
        </w:tc>
        <w:tc>
          <w:tcPr>
            <w:tcW w:w="11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动作基本正确，完成较自然流畅、协调优美、表现力较强，音乐节奏配合协调。</w:t>
            </w:r>
          </w:p>
        </w:tc>
        <w:tc>
          <w:tcPr>
            <w:tcW w:w="10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动作有明显错误，完成不够流畅协调、表现力一般，音乐节奏配合良好。</w:t>
            </w:r>
          </w:p>
        </w:tc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动作有较严重错误，完成不流畅不协调、没有表现力，音乐节奏配合一般；动作不能完成为零分。</w:t>
            </w:r>
          </w:p>
        </w:tc>
      </w:tr>
    </w:tbl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  <w:r>
        <w:rPr>
          <w:rFonts w:eastAsia="仿宋_GB2312"/>
          <w:b/>
          <w:bCs/>
          <w:kern w:val="0"/>
          <w:sz w:val="32"/>
          <w:szCs w:val="32"/>
          <w:lang w:val="zh-CN"/>
        </w:rPr>
        <w:t>2.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自编动作（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25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分）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创编要求参考：</w:t>
      </w:r>
      <w:r>
        <w:rPr>
          <w:rFonts w:eastAsia="仿宋_GB2312"/>
          <w:kern w:val="0"/>
          <w:sz w:val="32"/>
          <w:szCs w:val="32"/>
          <w:lang w:val="zh-CN"/>
        </w:rPr>
        <w:t xml:space="preserve"> </w:t>
      </w:r>
      <w:r>
        <w:rPr>
          <w:rFonts w:eastAsia="仿宋_GB2312"/>
          <w:kern w:val="0"/>
          <w:sz w:val="32"/>
          <w:szCs w:val="32"/>
          <w:lang w:val="zh-CN"/>
        </w:rPr>
        <w:t>《</w:t>
      </w:r>
      <w:r>
        <w:rPr>
          <w:rFonts w:eastAsia="仿宋_GB2312"/>
          <w:kern w:val="0"/>
          <w:sz w:val="32"/>
          <w:szCs w:val="32"/>
          <w:lang w:val="zh-CN"/>
        </w:rPr>
        <w:t>2022-2024</w:t>
      </w:r>
      <w:r>
        <w:rPr>
          <w:rFonts w:eastAsia="仿宋_GB2312"/>
          <w:kern w:val="0"/>
          <w:sz w:val="32"/>
          <w:szCs w:val="32"/>
          <w:lang w:val="zh-CN"/>
        </w:rPr>
        <w:t>周期竞技健美操评分规则》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自编动作由抽签排位逐一展示，自编动作要求如下：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  <w:r>
        <w:rPr>
          <w:rFonts w:eastAsia="仿宋_GB2312"/>
          <w:b/>
          <w:bCs/>
          <w:kern w:val="0"/>
          <w:sz w:val="32"/>
          <w:szCs w:val="32"/>
          <w:lang w:val="zh-CN"/>
        </w:rPr>
        <w:t>（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1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）动作编排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  <w:r>
        <w:rPr>
          <w:rFonts w:eastAsia="仿宋_GB2312"/>
          <w:b/>
          <w:bCs/>
          <w:kern w:val="0"/>
          <w:sz w:val="32"/>
          <w:szCs w:val="32"/>
          <w:lang w:val="zh-CN"/>
        </w:rPr>
        <w:t>艺术性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A.</w:t>
      </w:r>
      <w:r>
        <w:rPr>
          <w:rFonts w:eastAsia="仿宋_GB2312"/>
          <w:kern w:val="0"/>
          <w:sz w:val="32"/>
          <w:szCs w:val="32"/>
          <w:lang w:val="zh-CN"/>
        </w:rPr>
        <w:t>表演风格和形式不限。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B.</w:t>
      </w:r>
      <w:r>
        <w:rPr>
          <w:rFonts w:eastAsia="仿宋_GB2312"/>
          <w:kern w:val="0"/>
          <w:sz w:val="32"/>
          <w:szCs w:val="32"/>
          <w:lang w:val="zh-CN"/>
        </w:rPr>
        <w:t>风格突出，有创意。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C.</w:t>
      </w:r>
      <w:r>
        <w:rPr>
          <w:rFonts w:eastAsia="仿宋_GB2312"/>
          <w:kern w:val="0"/>
          <w:sz w:val="32"/>
          <w:szCs w:val="32"/>
          <w:lang w:val="zh-CN"/>
        </w:rPr>
        <w:t>动作的连接、动作的转换自然流畅。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D.</w:t>
      </w:r>
      <w:r>
        <w:rPr>
          <w:rFonts w:eastAsia="仿宋_GB2312"/>
          <w:kern w:val="0"/>
          <w:sz w:val="32"/>
          <w:szCs w:val="32"/>
          <w:lang w:val="zh-CN"/>
        </w:rPr>
        <w:t>音乐的选择与动作风格相一致。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  <w:r>
        <w:rPr>
          <w:rFonts w:eastAsia="仿宋_GB2312"/>
          <w:b/>
          <w:bCs/>
          <w:kern w:val="0"/>
          <w:sz w:val="32"/>
          <w:szCs w:val="32"/>
          <w:lang w:val="zh-CN"/>
        </w:rPr>
        <w:lastRenderedPageBreak/>
        <w:t>安全性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A.</w:t>
      </w:r>
      <w:r>
        <w:rPr>
          <w:rFonts w:eastAsia="仿宋_GB2312"/>
          <w:kern w:val="0"/>
          <w:sz w:val="32"/>
          <w:szCs w:val="32"/>
          <w:lang w:val="zh-CN"/>
        </w:rPr>
        <w:t>成套中不能有对身体造成伤害的动作。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B.</w:t>
      </w:r>
      <w:r>
        <w:rPr>
          <w:rFonts w:eastAsia="仿宋_GB2312"/>
          <w:kern w:val="0"/>
          <w:sz w:val="32"/>
          <w:szCs w:val="32"/>
          <w:lang w:val="zh-CN"/>
        </w:rPr>
        <w:t>动作的难度适合参赛者的身体能力和运动水平。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竞技健美操难度要求：</w:t>
      </w:r>
      <w:r>
        <w:rPr>
          <w:rFonts w:eastAsia="仿宋_GB2312"/>
          <w:kern w:val="0"/>
          <w:sz w:val="32"/>
          <w:szCs w:val="32"/>
          <w:lang w:val="zh-CN"/>
        </w:rPr>
        <w:t>ABC</w:t>
      </w:r>
      <w:r>
        <w:rPr>
          <w:rFonts w:eastAsia="仿宋_GB2312"/>
          <w:kern w:val="0"/>
          <w:sz w:val="32"/>
          <w:szCs w:val="32"/>
          <w:lang w:val="zh-CN"/>
        </w:rPr>
        <w:t>组至少每组出现一个难度动作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（</w:t>
      </w:r>
      <w:r>
        <w:rPr>
          <w:rFonts w:eastAsia="仿宋_GB2312"/>
          <w:kern w:val="0"/>
          <w:sz w:val="32"/>
          <w:szCs w:val="32"/>
          <w:lang w:val="zh-CN"/>
        </w:rPr>
        <w:t>A</w:t>
      </w:r>
      <w:r>
        <w:rPr>
          <w:rFonts w:eastAsia="仿宋_GB2312"/>
          <w:kern w:val="0"/>
          <w:sz w:val="32"/>
          <w:szCs w:val="32"/>
          <w:lang w:val="zh-CN"/>
        </w:rPr>
        <w:t>组：动力性力量、静力性力量、旋腿；</w:t>
      </w:r>
      <w:r>
        <w:rPr>
          <w:rFonts w:eastAsia="仿宋_GB2312"/>
          <w:kern w:val="0"/>
          <w:sz w:val="32"/>
          <w:szCs w:val="32"/>
          <w:lang w:val="zh-CN"/>
        </w:rPr>
        <w:t>B</w:t>
      </w:r>
      <w:r>
        <w:rPr>
          <w:rFonts w:eastAsia="仿宋_GB2312"/>
          <w:kern w:val="0"/>
          <w:sz w:val="32"/>
          <w:szCs w:val="32"/>
          <w:lang w:val="zh-CN"/>
        </w:rPr>
        <w:t>组：动力性跳步、姿态跳步、</w:t>
      </w:r>
      <w:proofErr w:type="gramStart"/>
      <w:r>
        <w:rPr>
          <w:rFonts w:eastAsia="仿宋_GB2312"/>
          <w:kern w:val="0"/>
          <w:sz w:val="32"/>
          <w:szCs w:val="32"/>
          <w:lang w:val="zh-CN"/>
        </w:rPr>
        <w:t>纵劈腿跳</w:t>
      </w:r>
      <w:proofErr w:type="gramEnd"/>
      <w:r>
        <w:rPr>
          <w:rFonts w:eastAsia="仿宋_GB2312"/>
          <w:kern w:val="0"/>
          <w:sz w:val="32"/>
          <w:szCs w:val="32"/>
          <w:lang w:val="zh-CN"/>
        </w:rPr>
        <w:t>/</w:t>
      </w:r>
      <w:r>
        <w:rPr>
          <w:rFonts w:eastAsia="仿宋_GB2312"/>
          <w:kern w:val="0"/>
          <w:sz w:val="32"/>
          <w:szCs w:val="32"/>
          <w:lang w:val="zh-CN"/>
        </w:rPr>
        <w:t>跃；</w:t>
      </w:r>
      <w:r>
        <w:rPr>
          <w:rFonts w:eastAsia="仿宋_GB2312"/>
          <w:kern w:val="0"/>
          <w:sz w:val="32"/>
          <w:szCs w:val="32"/>
          <w:lang w:val="zh-CN"/>
        </w:rPr>
        <w:t>C</w:t>
      </w:r>
      <w:r>
        <w:rPr>
          <w:rFonts w:eastAsia="仿宋_GB2312"/>
          <w:kern w:val="0"/>
          <w:sz w:val="32"/>
          <w:szCs w:val="32"/>
          <w:lang w:val="zh-CN"/>
        </w:rPr>
        <w:t>组：转体、柔韧）</w:t>
      </w:r>
    </w:p>
    <w:p w:rsidR="005A6C56" w:rsidRDefault="005A6C56" w:rsidP="005A6C56">
      <w:pPr>
        <w:spacing w:line="560" w:lineRule="exact"/>
        <w:ind w:firstLineChars="200" w:firstLine="643"/>
        <w:rPr>
          <w:rFonts w:eastAsia="仿宋_GB2312"/>
          <w:b/>
          <w:bCs/>
          <w:kern w:val="0"/>
          <w:sz w:val="32"/>
          <w:szCs w:val="32"/>
          <w:lang w:val="zh-CN"/>
        </w:rPr>
      </w:pPr>
      <w:r>
        <w:rPr>
          <w:rFonts w:eastAsia="仿宋_GB2312"/>
          <w:b/>
          <w:bCs/>
          <w:kern w:val="0"/>
          <w:sz w:val="32"/>
          <w:szCs w:val="32"/>
          <w:lang w:val="zh-CN"/>
        </w:rPr>
        <w:t>（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2</w:t>
      </w:r>
      <w:r>
        <w:rPr>
          <w:rFonts w:eastAsia="仿宋_GB2312"/>
          <w:b/>
          <w:bCs/>
          <w:kern w:val="0"/>
          <w:sz w:val="32"/>
          <w:szCs w:val="32"/>
          <w:lang w:val="zh-CN"/>
        </w:rPr>
        <w:t>）动作完成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A.</w:t>
      </w:r>
      <w:r>
        <w:rPr>
          <w:rFonts w:eastAsia="仿宋_GB2312"/>
          <w:kern w:val="0"/>
          <w:sz w:val="32"/>
          <w:szCs w:val="32"/>
          <w:lang w:val="zh-CN"/>
        </w:rPr>
        <w:t>动作完成轻松、准确、流畅。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B.</w:t>
      </w:r>
      <w:r>
        <w:rPr>
          <w:rFonts w:eastAsia="仿宋_GB2312"/>
          <w:kern w:val="0"/>
          <w:sz w:val="32"/>
          <w:szCs w:val="32"/>
          <w:lang w:val="zh-CN"/>
        </w:rPr>
        <w:t>动作完成能体现所选择主题的风格和特点。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C.</w:t>
      </w:r>
      <w:r>
        <w:rPr>
          <w:rFonts w:eastAsia="仿宋_GB2312"/>
          <w:kern w:val="0"/>
          <w:sz w:val="32"/>
          <w:szCs w:val="32"/>
          <w:lang w:val="zh-CN"/>
        </w:rPr>
        <w:t>动作与音乐</w:t>
      </w:r>
      <w:proofErr w:type="gramStart"/>
      <w:r>
        <w:rPr>
          <w:rFonts w:eastAsia="仿宋_GB2312"/>
          <w:kern w:val="0"/>
          <w:sz w:val="32"/>
          <w:szCs w:val="32"/>
          <w:lang w:val="zh-CN"/>
        </w:rPr>
        <w:t>须协调</w:t>
      </w:r>
      <w:proofErr w:type="gramEnd"/>
      <w:r>
        <w:rPr>
          <w:rFonts w:eastAsia="仿宋_GB2312"/>
          <w:kern w:val="0"/>
          <w:sz w:val="32"/>
          <w:szCs w:val="32"/>
          <w:lang w:val="zh-CN"/>
        </w:rPr>
        <w:t>一致。</w:t>
      </w:r>
    </w:p>
    <w:p w:rsidR="005A6C56" w:rsidRDefault="005A6C56" w:rsidP="005A6C56">
      <w:pPr>
        <w:spacing w:line="560" w:lineRule="exact"/>
        <w:ind w:firstLineChars="200" w:firstLine="640"/>
        <w:rPr>
          <w:rFonts w:eastAsia="仿宋_GB2312"/>
          <w:kern w:val="0"/>
          <w:sz w:val="32"/>
          <w:szCs w:val="32"/>
          <w:lang w:val="zh-CN"/>
        </w:rPr>
      </w:pPr>
      <w:r>
        <w:rPr>
          <w:rFonts w:eastAsia="仿宋_GB2312"/>
          <w:kern w:val="0"/>
          <w:sz w:val="32"/>
          <w:szCs w:val="32"/>
          <w:lang w:val="zh-CN"/>
        </w:rPr>
        <w:t>D.</w:t>
      </w:r>
      <w:r>
        <w:rPr>
          <w:rFonts w:eastAsia="仿宋_GB2312"/>
          <w:kern w:val="0"/>
          <w:sz w:val="32"/>
          <w:szCs w:val="32"/>
          <w:lang w:val="zh-CN"/>
        </w:rPr>
        <w:t>基本姿态和技术正确，动作优美。</w:t>
      </w:r>
    </w:p>
    <w:p w:rsidR="005A6C56" w:rsidRDefault="005A6C56" w:rsidP="005A6C56">
      <w:pPr>
        <w:spacing w:line="560" w:lineRule="exact"/>
        <w:ind w:firstLineChars="200" w:firstLine="562"/>
        <w:rPr>
          <w:rFonts w:eastAsia="仿宋_GB2312"/>
          <w:b/>
          <w:bCs/>
          <w:kern w:val="0"/>
          <w:sz w:val="28"/>
          <w:szCs w:val="28"/>
          <w:lang w:val="zh-CN"/>
        </w:rPr>
      </w:pPr>
      <w:r>
        <w:rPr>
          <w:rFonts w:eastAsia="仿宋_GB2312"/>
          <w:b/>
          <w:bCs/>
          <w:kern w:val="0"/>
          <w:sz w:val="28"/>
          <w:szCs w:val="28"/>
          <w:lang w:val="zh-CN"/>
        </w:rPr>
        <w:t>自编动作评分：</w:t>
      </w:r>
    </w:p>
    <w:tbl>
      <w:tblPr>
        <w:tblW w:w="892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848"/>
        <w:gridCol w:w="2065"/>
        <w:gridCol w:w="2029"/>
        <w:gridCol w:w="1917"/>
        <w:gridCol w:w="2065"/>
      </w:tblGrid>
      <w:tr w:rsidR="005A6C56" w:rsidTr="00FE0531">
        <w:trPr>
          <w:trHeight w:val="90"/>
          <w:jc w:val="center"/>
        </w:trPr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等级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优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良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中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差</w:t>
            </w:r>
          </w:p>
        </w:tc>
      </w:tr>
      <w:tr w:rsidR="005A6C56" w:rsidTr="00FE0531">
        <w:trPr>
          <w:trHeight w:val="90"/>
          <w:jc w:val="center"/>
        </w:trPr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得分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25-22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22-19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19-16</w:t>
            </w:r>
            <w:r>
              <w:rPr>
                <w:rFonts w:eastAsia="仿宋"/>
                <w:color w:val="1D1B11"/>
                <w:kern w:val="0"/>
                <w:sz w:val="24"/>
              </w:rPr>
              <w:t>分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A6C56" w:rsidRDefault="005A6C56" w:rsidP="00FE0531">
            <w:pPr>
              <w:widowControl/>
              <w:spacing w:line="360" w:lineRule="auto"/>
              <w:jc w:val="center"/>
              <w:rPr>
                <w:rFonts w:eastAsia="仿宋"/>
                <w:color w:val="1D1B11"/>
                <w:kern w:val="0"/>
                <w:sz w:val="24"/>
              </w:rPr>
            </w:pPr>
            <w:r>
              <w:rPr>
                <w:rFonts w:eastAsia="仿宋"/>
                <w:color w:val="1D1B11"/>
                <w:kern w:val="0"/>
                <w:sz w:val="24"/>
              </w:rPr>
              <w:t>16</w:t>
            </w:r>
            <w:r>
              <w:rPr>
                <w:rFonts w:eastAsia="仿宋"/>
                <w:color w:val="1D1B11"/>
                <w:kern w:val="0"/>
                <w:sz w:val="24"/>
              </w:rPr>
              <w:t>分以下</w:t>
            </w:r>
          </w:p>
        </w:tc>
      </w:tr>
      <w:tr w:rsidR="005A6C56" w:rsidTr="00FE0531">
        <w:trPr>
          <w:trHeight w:val="1575"/>
          <w:jc w:val="center"/>
        </w:trPr>
        <w:tc>
          <w:tcPr>
            <w:tcW w:w="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技术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动作</w:t>
            </w:r>
          </w:p>
          <w:p w:rsidR="005A6C56" w:rsidRDefault="005A6C56" w:rsidP="00FE0531">
            <w:pPr>
              <w:spacing w:beforeLines="50" w:before="156"/>
              <w:jc w:val="center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判定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成套动作展现高水平，甚至完美呈现。</w:t>
            </w:r>
          </w:p>
        </w:tc>
        <w:tc>
          <w:tcPr>
            <w:tcW w:w="20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成套动作展现良好水平。</w:t>
            </w:r>
          </w:p>
        </w:tc>
        <w:tc>
          <w:tcPr>
            <w:tcW w:w="1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成套动作展现中等水平。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6C56" w:rsidRDefault="005A6C56" w:rsidP="00FE0531">
            <w:pPr>
              <w:spacing w:beforeLines="50" w:before="156"/>
              <w:rPr>
                <w:rFonts w:eastAsia="仿宋_GB2312"/>
                <w:color w:val="1D1B11"/>
                <w:kern w:val="0"/>
                <w:sz w:val="24"/>
                <w:lang w:val="zh-CN"/>
              </w:rPr>
            </w:pPr>
            <w:r>
              <w:rPr>
                <w:rFonts w:eastAsia="仿宋_GB2312"/>
                <w:color w:val="1D1B11"/>
                <w:kern w:val="0"/>
                <w:sz w:val="24"/>
                <w:lang w:val="zh-CN"/>
              </w:rPr>
              <w:t>成套动作展现低水平、甚至令人无法接受。</w:t>
            </w:r>
          </w:p>
        </w:tc>
      </w:tr>
    </w:tbl>
    <w:p w:rsidR="005A6C56" w:rsidRDefault="005A6C56" w:rsidP="005A6C56">
      <w:pPr>
        <w:spacing w:line="56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备注：</w:t>
      </w:r>
      <w:r>
        <w:rPr>
          <w:rFonts w:eastAsia="仿宋_GB2312"/>
          <w:kern w:val="0"/>
          <w:sz w:val="28"/>
          <w:szCs w:val="28"/>
          <w:lang w:val="zh-CN"/>
        </w:rPr>
        <w:t>1.</w:t>
      </w:r>
      <w:r>
        <w:rPr>
          <w:rFonts w:eastAsia="仿宋_GB2312"/>
          <w:kern w:val="0"/>
          <w:sz w:val="28"/>
          <w:szCs w:val="28"/>
          <w:lang w:val="zh-CN"/>
        </w:rPr>
        <w:t>规定动作音乐大会提供。</w:t>
      </w:r>
    </w:p>
    <w:p w:rsidR="005A6C56" w:rsidRDefault="005A6C56" w:rsidP="005A6C56">
      <w:pPr>
        <w:spacing w:line="56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2.</w:t>
      </w:r>
      <w:r>
        <w:rPr>
          <w:rFonts w:eastAsia="仿宋_GB2312"/>
          <w:kern w:val="0"/>
          <w:sz w:val="28"/>
          <w:szCs w:val="28"/>
          <w:lang w:val="zh-CN"/>
        </w:rPr>
        <w:t>自编动作音乐自带，由于自身原因，比赛时音乐不能正常播放，</w:t>
      </w:r>
      <w:proofErr w:type="gramStart"/>
      <w:r>
        <w:rPr>
          <w:rFonts w:eastAsia="仿宋_GB2312"/>
          <w:kern w:val="0"/>
          <w:sz w:val="28"/>
          <w:szCs w:val="28"/>
          <w:lang w:val="zh-CN"/>
        </w:rPr>
        <w:t>算放弃</w:t>
      </w:r>
      <w:proofErr w:type="gramEnd"/>
      <w:r>
        <w:rPr>
          <w:rFonts w:eastAsia="仿宋_GB2312"/>
          <w:kern w:val="0"/>
          <w:sz w:val="28"/>
          <w:szCs w:val="28"/>
          <w:lang w:val="zh-CN"/>
        </w:rPr>
        <w:t>此项比赛。</w:t>
      </w:r>
    </w:p>
    <w:p w:rsidR="005A6C56" w:rsidRDefault="005A6C56" w:rsidP="005A6C56">
      <w:pPr>
        <w:spacing w:line="560" w:lineRule="exact"/>
        <w:ind w:firstLineChars="200" w:firstLine="560"/>
        <w:rPr>
          <w:rFonts w:eastAsia="仿宋_GB2312"/>
          <w:kern w:val="0"/>
          <w:sz w:val="28"/>
          <w:szCs w:val="28"/>
          <w:lang w:val="zh-CN"/>
        </w:rPr>
      </w:pPr>
      <w:r>
        <w:rPr>
          <w:rFonts w:eastAsia="仿宋_GB2312"/>
          <w:kern w:val="0"/>
          <w:sz w:val="28"/>
          <w:szCs w:val="28"/>
          <w:lang w:val="zh-CN"/>
        </w:rPr>
        <w:t>3.40</w:t>
      </w:r>
      <w:r>
        <w:rPr>
          <w:rFonts w:eastAsia="仿宋_GB2312"/>
          <w:kern w:val="0"/>
          <w:sz w:val="28"/>
          <w:szCs w:val="28"/>
          <w:lang w:val="zh-CN"/>
        </w:rPr>
        <w:t>岁以上参赛教师应酌情降低标准。</w:t>
      </w:r>
    </w:p>
    <w:p w:rsidR="009130AC" w:rsidRDefault="009130AC">
      <w:bookmarkStart w:id="0" w:name="_GoBack"/>
      <w:bookmarkEnd w:id="0"/>
    </w:p>
    <w:sectPr w:rsidR="009130AC" w:rsidSect="005A6C56">
      <w:pgSz w:w="11906" w:h="16838"/>
      <w:pgMar w:top="2098" w:right="1474" w:bottom="1985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67BD" w:rsidRDefault="003D67BD" w:rsidP="005A6C56">
      <w:r>
        <w:separator/>
      </w:r>
    </w:p>
  </w:endnote>
  <w:endnote w:type="continuationSeparator" w:id="0">
    <w:p w:rsidR="003D67BD" w:rsidRDefault="003D67BD" w:rsidP="005A6C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67BD" w:rsidRDefault="003D67BD" w:rsidP="005A6C56">
      <w:r>
        <w:separator/>
      </w:r>
    </w:p>
  </w:footnote>
  <w:footnote w:type="continuationSeparator" w:id="0">
    <w:p w:rsidR="003D67BD" w:rsidRDefault="003D67BD" w:rsidP="005A6C5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7EE7"/>
    <w:rsid w:val="003D67BD"/>
    <w:rsid w:val="005A6C56"/>
    <w:rsid w:val="009130AC"/>
    <w:rsid w:val="00EB7E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6C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5A6C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6C56"/>
    <w:rPr>
      <w:sz w:val="18"/>
      <w:szCs w:val="18"/>
    </w:rPr>
  </w:style>
  <w:style w:type="paragraph" w:styleId="a4">
    <w:name w:val="footer"/>
    <w:basedOn w:val="a"/>
    <w:link w:val="Char0"/>
    <w:unhideWhenUsed/>
    <w:rsid w:val="005A6C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6C56"/>
    <w:rPr>
      <w:sz w:val="18"/>
      <w:szCs w:val="18"/>
    </w:rPr>
  </w:style>
  <w:style w:type="character" w:styleId="a5">
    <w:name w:val="page number"/>
    <w:basedOn w:val="a0"/>
    <w:rsid w:val="005A6C56"/>
  </w:style>
  <w:style w:type="character" w:styleId="a6">
    <w:name w:val="Hyperlink"/>
    <w:uiPriority w:val="99"/>
    <w:qFormat/>
    <w:rsid w:val="005A6C56"/>
    <w:rPr>
      <w:color w:val="333333"/>
      <w:u w:val="none"/>
    </w:rPr>
  </w:style>
  <w:style w:type="character" w:customStyle="1" w:styleId="CommentTextChar">
    <w:name w:val="Comment Text Char"/>
    <w:uiPriority w:val="99"/>
    <w:qFormat/>
    <w:locked/>
    <w:rsid w:val="005A6C56"/>
    <w:rPr>
      <w:rFonts w:ascii="Calibri" w:eastAsia="宋体" w:hAnsi="Calibri"/>
      <w:sz w:val="21"/>
    </w:rPr>
  </w:style>
  <w:style w:type="paragraph" w:styleId="a7">
    <w:name w:val="Balloon Text"/>
    <w:basedOn w:val="a"/>
    <w:link w:val="Char1"/>
    <w:uiPriority w:val="99"/>
    <w:semiHidden/>
    <w:unhideWhenUsed/>
    <w:rsid w:val="005A6C56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5A6C5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A6C5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nhideWhenUsed/>
    <w:rsid w:val="005A6C5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A6C56"/>
    <w:rPr>
      <w:sz w:val="18"/>
      <w:szCs w:val="18"/>
    </w:rPr>
  </w:style>
  <w:style w:type="paragraph" w:styleId="a4">
    <w:name w:val="footer"/>
    <w:basedOn w:val="a"/>
    <w:link w:val="Char0"/>
    <w:unhideWhenUsed/>
    <w:rsid w:val="005A6C5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A6C56"/>
    <w:rPr>
      <w:sz w:val="18"/>
      <w:szCs w:val="18"/>
    </w:rPr>
  </w:style>
  <w:style w:type="character" w:styleId="a5">
    <w:name w:val="page number"/>
    <w:basedOn w:val="a0"/>
    <w:rsid w:val="005A6C56"/>
  </w:style>
  <w:style w:type="character" w:styleId="a6">
    <w:name w:val="Hyperlink"/>
    <w:uiPriority w:val="99"/>
    <w:qFormat/>
    <w:rsid w:val="005A6C56"/>
    <w:rPr>
      <w:color w:val="333333"/>
      <w:u w:val="none"/>
    </w:rPr>
  </w:style>
  <w:style w:type="character" w:customStyle="1" w:styleId="CommentTextChar">
    <w:name w:val="Comment Text Char"/>
    <w:uiPriority w:val="99"/>
    <w:qFormat/>
    <w:locked/>
    <w:rsid w:val="005A6C56"/>
    <w:rPr>
      <w:rFonts w:ascii="Calibri" w:eastAsia="宋体" w:hAnsi="Calibri"/>
      <w:sz w:val="21"/>
    </w:rPr>
  </w:style>
  <w:style w:type="paragraph" w:styleId="a7">
    <w:name w:val="Balloon Text"/>
    <w:basedOn w:val="a"/>
    <w:link w:val="Char1"/>
    <w:uiPriority w:val="99"/>
    <w:semiHidden/>
    <w:unhideWhenUsed/>
    <w:rsid w:val="005A6C56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5A6C5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baike.baidu.com/item/%E8%86%9D%E5%85%B3%E8%8A%82/1711634?fromModule=lemma_inlink" TargetMode="External"/><Relationship Id="rId13" Type="http://schemas.openxmlformats.org/officeDocument/2006/relationships/image" Target="media/image5.png"/><Relationship Id="rId3" Type="http://schemas.openxmlformats.org/officeDocument/2006/relationships/settings" Target="settings.xml"/><Relationship Id="rId7" Type="http://schemas.openxmlformats.org/officeDocument/2006/relationships/hyperlink" Target="https://baike.baidu.com/item/%E6%B0%B4%E5%B9%B3%E7%BA%BF/7959088?fromModule=lemma_inlink" TargetMode="External"/><Relationship Id="rId12" Type="http://schemas.openxmlformats.org/officeDocument/2006/relationships/image" Target="media/image4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2.png"/><Relationship Id="rId4" Type="http://schemas.openxmlformats.org/officeDocument/2006/relationships/webSettings" Target="webSetting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34</Pages>
  <Words>2912</Words>
  <Characters>16599</Characters>
  <Application>Microsoft Office Word</Application>
  <DocSecurity>0</DocSecurity>
  <Lines>138</Lines>
  <Paragraphs>38</Paragraphs>
  <ScaleCrop>false</ScaleCrop>
  <Company>JSJYT</Company>
  <LinksUpToDate>false</LinksUpToDate>
  <CharactersWithSpaces>19473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2023-12-13T03:16:00Z</dcterms:created>
  <dcterms:modified xsi:type="dcterms:W3CDTF">2023-12-13T03:17:00Z</dcterms:modified>
</cp:coreProperties>
</file>