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5051" w:rsidRPr="00562968" w:rsidRDefault="00562968" w:rsidP="00562968">
      <w:pPr>
        <w:suppressAutoHyphens/>
        <w:spacing w:line="600" w:lineRule="exact"/>
        <w:rPr>
          <w:rFonts w:ascii="华文仿宋" w:eastAsia="华文仿宋" w:hAnsi="华文仿宋"/>
          <w:color w:val="000000" w:themeColor="text1"/>
          <w:sz w:val="32"/>
          <w:szCs w:val="32"/>
        </w:rPr>
      </w:pPr>
      <w:r w:rsidRPr="00562968">
        <w:rPr>
          <w:rFonts w:ascii="华文仿宋" w:eastAsia="华文仿宋" w:hAnsi="华文仿宋" w:hint="eastAsia"/>
          <w:color w:val="000000" w:themeColor="text1"/>
          <w:sz w:val="32"/>
          <w:szCs w:val="32"/>
        </w:rPr>
        <w:t>附件14</w:t>
      </w:r>
    </w:p>
    <w:p w:rsidR="00854EC1" w:rsidRPr="006F5051" w:rsidRDefault="00854EC1" w:rsidP="000D16AB">
      <w:pPr>
        <w:suppressAutoHyphens/>
        <w:spacing w:line="600" w:lineRule="exact"/>
        <w:ind w:firstLineChars="200" w:firstLine="883"/>
        <w:rPr>
          <w:rFonts w:ascii="方正小标宋简体" w:eastAsia="方正小标宋简体" w:hAnsi="黑体"/>
          <w:b/>
          <w:color w:val="000000" w:themeColor="text1"/>
          <w:sz w:val="44"/>
          <w:szCs w:val="44"/>
        </w:rPr>
      </w:pPr>
      <w:r w:rsidRPr="006F5051">
        <w:rPr>
          <w:rFonts w:ascii="方正小标宋简体" w:eastAsia="方正小标宋简体" w:hAnsi="黑体" w:hint="eastAsia"/>
          <w:b/>
          <w:color w:val="000000" w:themeColor="text1"/>
          <w:sz w:val="44"/>
          <w:szCs w:val="44"/>
        </w:rPr>
        <w:t>省第七届大学生艺术展演活动评奖方案</w:t>
      </w:r>
      <w:r w:rsidR="000D16AB">
        <w:rPr>
          <w:rFonts w:ascii="方正小标宋简体" w:eastAsia="方正小标宋简体" w:hAnsi="黑体" w:hint="eastAsia"/>
          <w:b/>
          <w:color w:val="000000" w:themeColor="text1"/>
          <w:sz w:val="44"/>
          <w:szCs w:val="44"/>
        </w:rPr>
        <w:t xml:space="preserve"> </w:t>
      </w:r>
    </w:p>
    <w:p w:rsidR="000D16AB" w:rsidRPr="000D16AB" w:rsidRDefault="000D16AB" w:rsidP="00854EC1">
      <w:pPr>
        <w:suppressAutoHyphens/>
        <w:spacing w:line="600" w:lineRule="exact"/>
        <w:ind w:firstLineChars="177" w:firstLine="566"/>
        <w:rPr>
          <w:rFonts w:ascii="楷体_GB2312" w:eastAsia="楷体_GB2312" w:hAnsi="华文仿宋"/>
          <w:color w:val="000000" w:themeColor="text1"/>
          <w:sz w:val="32"/>
          <w:szCs w:val="32"/>
        </w:rPr>
      </w:pP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 xml:space="preserve">               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</w:t>
      </w:r>
    </w:p>
    <w:p w:rsidR="00854EC1" w:rsidRPr="00455DDF" w:rsidRDefault="00854EC1" w:rsidP="00854EC1">
      <w:pPr>
        <w:suppressAutoHyphens/>
        <w:spacing w:line="600" w:lineRule="exact"/>
        <w:ind w:firstLineChars="177" w:firstLine="566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《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省教育厅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关于举办江苏省第七届大学生艺术展演活动的通知》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我省于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2023年</w:t>
      </w:r>
      <w:r w:rsidR="000005A5">
        <w:rPr>
          <w:rFonts w:ascii="华文仿宋" w:eastAsia="华文仿宋" w:hAnsi="华文仿宋" w:hint="eastAsia"/>
          <w:color w:val="000000" w:themeColor="text1"/>
          <w:sz w:val="32"/>
          <w:szCs w:val="32"/>
        </w:rPr>
        <w:t>3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月-11月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期间举办了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省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第七届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大学生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艺术</w:t>
      </w:r>
      <w:r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展演活动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。按照经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厅机关纪委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审定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的《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江苏省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第七届大学生艺术展演活动比赛评选方案》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的总体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原则，</w:t>
      </w:r>
      <w:r w:rsidR="000D16AB">
        <w:rPr>
          <w:rFonts w:ascii="华文仿宋" w:eastAsia="华文仿宋" w:hAnsi="华文仿宋" w:hint="eastAsia"/>
          <w:color w:val="000000" w:themeColor="text1"/>
          <w:sz w:val="32"/>
          <w:szCs w:val="32"/>
        </w:rPr>
        <w:t>经</w:t>
      </w:r>
      <w:r w:rsidR="000D16AB">
        <w:rPr>
          <w:rFonts w:ascii="华文仿宋" w:eastAsia="华文仿宋" w:hAnsi="华文仿宋"/>
          <w:color w:val="000000" w:themeColor="text1"/>
          <w:sz w:val="32"/>
          <w:szCs w:val="32"/>
        </w:rPr>
        <w:t>厅领导同意，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参照实际比赛成绩，形成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具体评奖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方案如下。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br/>
        <w:t xml:space="preserve">    </w:t>
      </w:r>
      <w:r w:rsidRPr="00455DDF">
        <w:rPr>
          <w:rFonts w:ascii="黑体" w:eastAsia="黑体" w:hAnsi="黑体" w:hint="eastAsia"/>
          <w:color w:val="000000" w:themeColor="text1"/>
          <w:sz w:val="32"/>
          <w:szCs w:val="32"/>
        </w:rPr>
        <w:t>一</w:t>
      </w:r>
      <w:r w:rsidRPr="00455DDF">
        <w:rPr>
          <w:rFonts w:ascii="黑体" w:eastAsia="黑体" w:hAnsi="黑体"/>
          <w:color w:val="000000" w:themeColor="text1"/>
          <w:sz w:val="32"/>
          <w:szCs w:val="32"/>
        </w:rPr>
        <w:t>、艺术表演奖</w:t>
      </w:r>
    </w:p>
    <w:p w:rsidR="00AA7D7D" w:rsidRDefault="00854EC1" w:rsidP="000D16AB">
      <w:pPr>
        <w:suppressAutoHyphens/>
        <w:spacing w:line="600" w:lineRule="exact"/>
        <w:ind w:firstLineChars="200" w:firstLine="640"/>
      </w:pP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1.评奖总体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原则：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分组别以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子项目集体项目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设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奖，各项目分设特、</w:t>
      </w:r>
      <w:r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一、二、三等奖。考虑</w:t>
      </w:r>
      <w:r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到集体项目投入大，</w:t>
      </w:r>
      <w:r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参照往届原则，获奖面</w:t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>在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满足质量要求的前提下</w:t>
      </w:r>
      <w:r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全覆盖</w:t>
      </w:r>
      <w:r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即80分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以上节目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都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给予奖项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并向参赛人数较多的</w:t>
      </w:r>
      <w:r w:rsidR="00327DB1">
        <w:rPr>
          <w:rFonts w:ascii="华文仿宋" w:eastAsia="华文仿宋" w:hAnsi="华文仿宋" w:hint="eastAsia"/>
          <w:color w:val="000000" w:themeColor="text1"/>
          <w:sz w:val="32"/>
          <w:szCs w:val="32"/>
        </w:rPr>
        <w:t>大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项目倾斜。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质量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较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差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（80分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以下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）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或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出现抄袭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、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替赛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、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意识形态问题等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违规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情况</w:t>
      </w:r>
      <w:r w:rsidR="00D3249A">
        <w:rPr>
          <w:rFonts w:ascii="华文仿宋" w:eastAsia="华文仿宋" w:hAnsi="华文仿宋"/>
          <w:color w:val="000000" w:themeColor="text1"/>
          <w:sz w:val="32"/>
          <w:szCs w:val="32"/>
        </w:rPr>
        <w:t>的节目</w:t>
      </w:r>
      <w:r w:rsidR="00D324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不予获奖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。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>
        <w:rPr>
          <w:rFonts w:ascii="华文仿宋" w:eastAsia="华文仿宋" w:hAnsi="华文仿宋" w:hint="eastAsia"/>
          <w:color w:val="000000" w:themeColor="text1"/>
          <w:sz w:val="32"/>
          <w:szCs w:val="32"/>
        </w:rPr>
        <w:t xml:space="preserve">    2. 评奖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具体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办法</w:t>
      </w:r>
      <w:r>
        <w:rPr>
          <w:rFonts w:ascii="华文仿宋" w:eastAsia="华文仿宋" w:hAnsi="华文仿宋"/>
          <w:color w:val="000000" w:themeColor="text1"/>
          <w:sz w:val="32"/>
          <w:szCs w:val="32"/>
        </w:rPr>
        <w:t>：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特等奖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为90分及以上节目</w:t>
      </w:r>
      <w:r w:rsidR="005F2DAC">
        <w:rPr>
          <w:rFonts w:ascii="华文仿宋" w:eastAsia="华文仿宋" w:hAnsi="华文仿宋" w:hint="eastAsia"/>
          <w:color w:val="000000" w:themeColor="text1"/>
          <w:sz w:val="32"/>
          <w:szCs w:val="32"/>
        </w:rPr>
        <w:t>或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虽</w:t>
      </w:r>
      <w:r w:rsidR="003C1FDE">
        <w:rPr>
          <w:rFonts w:ascii="华文仿宋" w:eastAsia="华文仿宋" w:hAnsi="华文仿宋"/>
          <w:color w:val="000000" w:themeColor="text1"/>
          <w:sz w:val="32"/>
          <w:szCs w:val="32"/>
        </w:rPr>
        <w:t>未超过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90分</w:t>
      </w:r>
      <w:r w:rsidR="003C1FDE">
        <w:rPr>
          <w:rFonts w:ascii="华文仿宋" w:eastAsia="华文仿宋" w:hAnsi="华文仿宋"/>
          <w:color w:val="000000" w:themeColor="text1"/>
          <w:sz w:val="32"/>
          <w:szCs w:val="32"/>
        </w:rPr>
        <w:t>但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被</w:t>
      </w:r>
      <w:r w:rsidR="003C1FDE">
        <w:rPr>
          <w:rFonts w:ascii="华文仿宋" w:eastAsia="华文仿宋" w:hAnsi="华文仿宋"/>
          <w:color w:val="000000" w:themeColor="text1"/>
          <w:sz w:val="32"/>
          <w:szCs w:val="32"/>
        </w:rPr>
        <w:t>推荐参加全国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展演</w:t>
      </w:r>
      <w:r w:rsidR="005F2DAC">
        <w:rPr>
          <w:rFonts w:ascii="华文仿宋" w:eastAsia="华文仿宋" w:hAnsi="华文仿宋"/>
          <w:color w:val="000000" w:themeColor="text1"/>
          <w:sz w:val="32"/>
          <w:szCs w:val="32"/>
        </w:rPr>
        <w:t>节目</w:t>
      </w:r>
      <w:r w:rsidR="00520B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或</w:t>
      </w:r>
      <w:r w:rsidR="003E77C9">
        <w:rPr>
          <w:rFonts w:ascii="华文仿宋" w:eastAsia="华文仿宋" w:hAnsi="华文仿宋" w:hint="eastAsia"/>
          <w:color w:val="000000" w:themeColor="text1"/>
          <w:sz w:val="32"/>
          <w:szCs w:val="32"/>
        </w:rPr>
        <w:t>虽</w:t>
      </w:r>
      <w:r w:rsidR="003E77C9">
        <w:rPr>
          <w:rFonts w:ascii="华文仿宋" w:eastAsia="华文仿宋" w:hAnsi="华文仿宋"/>
          <w:color w:val="000000" w:themeColor="text1"/>
          <w:sz w:val="32"/>
          <w:szCs w:val="32"/>
        </w:rPr>
        <w:t>未超过</w:t>
      </w:r>
      <w:r w:rsidR="003E77C9">
        <w:rPr>
          <w:rFonts w:ascii="华文仿宋" w:eastAsia="华文仿宋" w:hAnsi="华文仿宋" w:hint="eastAsia"/>
          <w:color w:val="000000" w:themeColor="text1"/>
          <w:sz w:val="32"/>
          <w:szCs w:val="32"/>
        </w:rPr>
        <w:t>90分</w:t>
      </w:r>
      <w:r w:rsidR="003E77C9">
        <w:rPr>
          <w:rFonts w:ascii="华文仿宋" w:eastAsia="华文仿宋" w:hAnsi="华文仿宋"/>
          <w:color w:val="000000" w:themeColor="text1"/>
          <w:sz w:val="32"/>
          <w:szCs w:val="32"/>
        </w:rPr>
        <w:t>但</w:t>
      </w:r>
      <w:r w:rsidR="00520B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成绩位于本组获奖面的</w:t>
      </w:r>
      <w:r w:rsidR="00520BDE">
        <w:rPr>
          <w:rFonts w:ascii="华文仿宋" w:eastAsia="华文仿宋" w:hAnsi="华文仿宋"/>
          <w:color w:val="000000" w:themeColor="text1"/>
          <w:sz w:val="32"/>
          <w:szCs w:val="32"/>
        </w:rPr>
        <w:t>前</w:t>
      </w:r>
      <w:r w:rsidR="00520B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10%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；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2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0%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（朗诵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、戏剧、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小合奏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、小合唱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或</w:t>
      </w:r>
      <w:r w:rsidR="00D033BB">
        <w:rPr>
          <w:rFonts w:ascii="华文仿宋" w:eastAsia="华文仿宋" w:hAnsi="华文仿宋"/>
          <w:color w:val="000000" w:themeColor="text1"/>
          <w:sz w:val="32"/>
          <w:szCs w:val="32"/>
        </w:rPr>
        <w:t>表演唱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）或30%（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大合唱、群舞、大合奏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）；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二等奖</w:t>
      </w:r>
      <w:r w:rsidR="00746FCC" w:rsidRPr="009B1E3D">
        <w:rPr>
          <w:rFonts w:ascii="华文仿宋" w:eastAsia="华文仿宋" w:hAnsi="华文仿宋" w:hint="eastAsia"/>
          <w:color w:val="000000" w:themeColor="text1"/>
          <w:sz w:val="32"/>
          <w:szCs w:val="32"/>
        </w:rPr>
        <w:t>3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0%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；其余</w:t>
      </w:r>
      <w:r w:rsidR="00746FCC" w:rsidRPr="009B1E3D">
        <w:rPr>
          <w:rFonts w:ascii="华文仿宋" w:eastAsia="华文仿宋" w:hAnsi="华文仿宋"/>
          <w:color w:val="000000" w:themeColor="text1"/>
          <w:sz w:val="32"/>
          <w:szCs w:val="32"/>
        </w:rPr>
        <w:t>三等奖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（80分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及以上</w:t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）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t>。</w:t>
      </w:r>
      <w:r w:rsidR="00A17042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不四舍五入</w:t>
      </w:r>
      <w:r w:rsidR="00A17042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小数点后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均进位，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同分情况就高不就低归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入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同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一奖项。</w:t>
      </w:r>
      <w:r w:rsidR="00746FCC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746FCC">
        <w:rPr>
          <w:rFonts w:ascii="华文仿宋" w:eastAsia="华文仿宋" w:hAnsi="华文仿宋" w:hint="eastAsia"/>
          <w:color w:val="000000" w:themeColor="text1"/>
          <w:sz w:val="32"/>
          <w:szCs w:val="32"/>
        </w:rPr>
        <w:t xml:space="preserve">    </w:t>
      </w:r>
      <w:r w:rsidR="00774C9B" w:rsidRPr="00455DDF">
        <w:rPr>
          <w:rFonts w:ascii="黑体" w:eastAsia="黑体" w:hAnsi="黑体" w:hint="eastAsia"/>
          <w:color w:val="000000" w:themeColor="text1"/>
          <w:sz w:val="32"/>
          <w:szCs w:val="32"/>
        </w:rPr>
        <w:t>二</w:t>
      </w:r>
      <w:r w:rsidR="00774C9B" w:rsidRPr="00455DDF">
        <w:rPr>
          <w:rFonts w:ascii="黑体" w:eastAsia="黑体" w:hAnsi="黑体"/>
          <w:color w:val="000000" w:themeColor="text1"/>
          <w:sz w:val="32"/>
          <w:szCs w:val="32"/>
        </w:rPr>
        <w:t>、</w:t>
      </w:r>
      <w:r w:rsidR="00774C9B" w:rsidRPr="00455DDF">
        <w:rPr>
          <w:rFonts w:ascii="黑体" w:eastAsia="黑体" w:hAnsi="黑体" w:hint="eastAsia"/>
          <w:color w:val="000000" w:themeColor="text1"/>
          <w:sz w:val="32"/>
          <w:szCs w:val="32"/>
        </w:rPr>
        <w:t>个人专项</w:t>
      </w:r>
      <w:r w:rsidR="00774C9B" w:rsidRPr="00455DDF">
        <w:rPr>
          <w:rFonts w:ascii="黑体" w:eastAsia="黑体" w:hAnsi="黑体"/>
          <w:color w:val="000000" w:themeColor="text1"/>
          <w:sz w:val="32"/>
          <w:szCs w:val="32"/>
        </w:rPr>
        <w:t>奖</w:t>
      </w:r>
      <w:r w:rsidRPr="00455DDF">
        <w:rPr>
          <w:rFonts w:ascii="黑体" w:eastAsia="黑体" w:hAnsi="黑体"/>
          <w:color w:val="000000" w:themeColor="text1"/>
          <w:sz w:val="32"/>
          <w:szCs w:val="32"/>
        </w:rPr>
        <w:br/>
      </w:r>
      <w:r w:rsidRPr="009B1E3D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1.</w:t>
      </w:r>
      <w:r w:rsidR="00455DDF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评奖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总体原则：分组别以子项目设奖，各项目分设特、一、二、三等奖。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鉴于表演类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个人项目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良莠不齐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，质量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差异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较大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，只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lastRenderedPageBreak/>
        <w:t>奖励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表现突出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t>的个人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455DDF">
        <w:rPr>
          <w:rFonts w:ascii="华文仿宋" w:eastAsia="华文仿宋" w:hAnsi="华文仿宋"/>
          <w:color w:val="000000" w:themeColor="text1"/>
          <w:sz w:val="32"/>
          <w:szCs w:val="32"/>
        </w:rPr>
        <w:t>获奖面</w:t>
      </w:r>
      <w:r w:rsidR="00455DDF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为</w:t>
      </w:r>
      <w:r w:rsidR="00AB730F">
        <w:rPr>
          <w:rFonts w:ascii="华文仿宋" w:eastAsia="华文仿宋" w:hAnsi="华文仿宋" w:hint="eastAsia"/>
          <w:color w:val="000000" w:themeColor="text1"/>
          <w:sz w:val="32"/>
          <w:szCs w:val="32"/>
        </w:rPr>
        <w:t>80分</w:t>
      </w:r>
      <w:r w:rsidR="00AB730F">
        <w:rPr>
          <w:rFonts w:ascii="华文仿宋" w:eastAsia="华文仿宋" w:hAnsi="华文仿宋"/>
          <w:color w:val="000000" w:themeColor="text1"/>
          <w:sz w:val="32"/>
          <w:szCs w:val="32"/>
        </w:rPr>
        <w:t>及以上</w:t>
      </w:r>
      <w:r w:rsidR="00AB730F">
        <w:rPr>
          <w:rFonts w:ascii="华文仿宋" w:eastAsia="华文仿宋" w:hAnsi="华文仿宋" w:hint="eastAsia"/>
          <w:color w:val="000000" w:themeColor="text1"/>
          <w:sz w:val="32"/>
          <w:szCs w:val="32"/>
        </w:rPr>
        <w:t>节目</w:t>
      </w:r>
      <w:r w:rsidR="00AB730F">
        <w:rPr>
          <w:rFonts w:ascii="华文仿宋" w:eastAsia="华文仿宋" w:hAnsi="华文仿宋"/>
          <w:color w:val="000000" w:themeColor="text1"/>
          <w:sz w:val="32"/>
          <w:szCs w:val="32"/>
        </w:rPr>
        <w:t>的</w:t>
      </w:r>
      <w:r w:rsidR="00455DDF">
        <w:rPr>
          <w:rFonts w:ascii="华文仿宋" w:eastAsia="华文仿宋" w:hAnsi="华文仿宋" w:hint="eastAsia"/>
          <w:color w:val="000000" w:themeColor="text1"/>
          <w:sz w:val="32"/>
          <w:szCs w:val="32"/>
        </w:rPr>
        <w:t>50%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（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分割线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上</w:t>
      </w:r>
      <w:r w:rsidR="005F2DAC">
        <w:rPr>
          <w:rFonts w:ascii="华文仿宋" w:eastAsia="华文仿宋" w:hAnsi="华文仿宋" w:hint="eastAsia"/>
          <w:color w:val="000000" w:themeColor="text1"/>
          <w:sz w:val="32"/>
          <w:szCs w:val="32"/>
        </w:rPr>
        <w:t>同1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分</w:t>
      </w:r>
      <w:r w:rsidR="005F2DAC">
        <w:rPr>
          <w:rFonts w:ascii="华文仿宋" w:eastAsia="华文仿宋" w:hAnsi="华文仿宋" w:hint="eastAsia"/>
          <w:color w:val="000000" w:themeColor="text1"/>
          <w:sz w:val="32"/>
          <w:szCs w:val="32"/>
        </w:rPr>
        <w:t>之内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的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就高不就低都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获奖）</w:t>
      </w:r>
      <w:r w:rsidR="00AB730F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 xml:space="preserve">    2.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评奖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具体办法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：</w:t>
      </w:r>
      <w:r w:rsidR="00774C9B">
        <w:rPr>
          <w:rFonts w:ascii="华文仿宋" w:eastAsia="华文仿宋" w:hAnsi="华文仿宋" w:hint="eastAsia"/>
          <w:color w:val="000000" w:themeColor="text1"/>
          <w:sz w:val="32"/>
          <w:szCs w:val="32"/>
        </w:rPr>
        <w:t>特等奖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为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本组别第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1名；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10%</w:t>
      </w:r>
      <w:r w:rsidR="00A17042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（四舍五入）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；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二等奖</w:t>
      </w:r>
      <w:r w:rsidR="00455DDF">
        <w:rPr>
          <w:rFonts w:ascii="华文仿宋" w:eastAsia="华文仿宋" w:hAnsi="华文仿宋" w:hint="eastAsia"/>
          <w:color w:val="000000" w:themeColor="text1"/>
          <w:sz w:val="32"/>
          <w:szCs w:val="32"/>
        </w:rPr>
        <w:t>2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0%</w:t>
      </w:r>
      <w:r w:rsidR="00A17042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（四舍五入）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；</w:t>
      </w:r>
      <w:r w:rsidR="00327DB1">
        <w:rPr>
          <w:rFonts w:ascii="华文仿宋" w:eastAsia="华文仿宋" w:hAnsi="华文仿宋" w:hint="eastAsia"/>
          <w:color w:val="000000" w:themeColor="text1"/>
          <w:sz w:val="32"/>
          <w:szCs w:val="32"/>
        </w:rPr>
        <w:t>其余</w:t>
      </w:r>
      <w:r w:rsidR="00327DB1">
        <w:rPr>
          <w:rFonts w:ascii="华文仿宋" w:eastAsia="华文仿宋" w:hAnsi="华文仿宋"/>
          <w:color w:val="000000" w:themeColor="text1"/>
          <w:sz w:val="32"/>
          <w:szCs w:val="32"/>
        </w:rPr>
        <w:t>符合条件的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三等奖</w:t>
      </w:r>
      <w:r w:rsidR="00327DB1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</w:t>
      </w:r>
      <w:r w:rsidR="00DE639A" w:rsidRPr="00455DDF">
        <w:rPr>
          <w:rFonts w:ascii="黑体" w:eastAsia="黑体" w:hAnsi="黑体"/>
          <w:color w:val="000000" w:themeColor="text1"/>
          <w:sz w:val="32"/>
          <w:szCs w:val="32"/>
        </w:rPr>
        <w:t xml:space="preserve">  </w:t>
      </w:r>
      <w:r w:rsidR="00DE639A" w:rsidRPr="00455DDF">
        <w:rPr>
          <w:rFonts w:ascii="黑体" w:eastAsia="黑体" w:hAnsi="黑体" w:hint="eastAsia"/>
          <w:color w:val="000000" w:themeColor="text1"/>
          <w:sz w:val="32"/>
          <w:szCs w:val="32"/>
        </w:rPr>
        <w:t>三</w:t>
      </w:r>
      <w:r w:rsidR="00DE639A" w:rsidRPr="00455DDF">
        <w:rPr>
          <w:rFonts w:ascii="黑体" w:eastAsia="黑体" w:hAnsi="黑体"/>
          <w:color w:val="000000" w:themeColor="text1"/>
          <w:sz w:val="32"/>
          <w:szCs w:val="32"/>
        </w:rPr>
        <w:t>、艺术实践工作坊</w:t>
      </w:r>
      <w:r w:rsidR="00DE639A" w:rsidRPr="00455DDF">
        <w:rPr>
          <w:rFonts w:ascii="黑体" w:eastAsia="黑体" w:hAnsi="黑体" w:hint="eastAsia"/>
          <w:color w:val="000000" w:themeColor="text1"/>
          <w:sz w:val="32"/>
          <w:szCs w:val="32"/>
        </w:rPr>
        <w:t>奖</w:t>
      </w:r>
      <w:r w:rsidR="00DE639A" w:rsidRPr="00455DDF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初评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结果与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现场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展评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终评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结果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认定</w:t>
      </w:r>
      <w:r w:rsidR="00C24434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C24434">
        <w:rPr>
          <w:rFonts w:ascii="华文仿宋" w:eastAsia="华文仿宋" w:hAnsi="华文仿宋"/>
          <w:color w:val="000000" w:themeColor="text1"/>
          <w:sz w:val="32"/>
          <w:szCs w:val="32"/>
        </w:rPr>
        <w:t>获奖面</w:t>
      </w:r>
      <w:r w:rsidR="00C24434">
        <w:rPr>
          <w:rFonts w:ascii="华文仿宋" w:eastAsia="华文仿宋" w:hAnsi="华文仿宋" w:hint="eastAsia"/>
          <w:color w:val="000000" w:themeColor="text1"/>
          <w:sz w:val="32"/>
          <w:szCs w:val="32"/>
        </w:rPr>
        <w:t>70%</w:t>
      </w:r>
      <w:r w:rsidR="00C24434">
        <w:rPr>
          <w:rFonts w:ascii="华文仿宋" w:eastAsia="华文仿宋" w:hAnsi="华文仿宋"/>
          <w:color w:val="000000" w:themeColor="text1"/>
          <w:sz w:val="32"/>
          <w:szCs w:val="32"/>
        </w:rPr>
        <w:t>（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参评</w:t>
      </w:r>
      <w:r w:rsidR="003C1FDE">
        <w:rPr>
          <w:rFonts w:ascii="华文仿宋" w:eastAsia="华文仿宋" w:hAnsi="华文仿宋"/>
          <w:color w:val="000000" w:themeColor="text1"/>
          <w:sz w:val="32"/>
          <w:szCs w:val="32"/>
        </w:rPr>
        <w:t>总数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116个</w:t>
      </w:r>
      <w:r w:rsidR="003C1FDE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C24434">
        <w:rPr>
          <w:rFonts w:ascii="华文仿宋" w:eastAsia="华文仿宋" w:hAnsi="华文仿宋" w:hint="eastAsia"/>
          <w:color w:val="000000" w:themeColor="text1"/>
          <w:sz w:val="32"/>
          <w:szCs w:val="32"/>
        </w:rPr>
        <w:t>同分情况就高不就低</w:t>
      </w:r>
      <w:r w:rsidR="00C24434">
        <w:rPr>
          <w:rFonts w:ascii="华文仿宋" w:eastAsia="华文仿宋" w:hAnsi="华文仿宋"/>
          <w:color w:val="000000" w:themeColor="text1"/>
          <w:sz w:val="32"/>
          <w:szCs w:val="32"/>
        </w:rPr>
        <w:t>同时获奖）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。入选</w:t>
      </w:r>
      <w:r w:rsidR="003A4BB3">
        <w:rPr>
          <w:rFonts w:ascii="华文仿宋" w:eastAsia="华文仿宋" w:hAnsi="华文仿宋" w:hint="eastAsia"/>
          <w:color w:val="000000" w:themeColor="text1"/>
          <w:sz w:val="32"/>
          <w:szCs w:val="32"/>
        </w:rPr>
        <w:t>现场</w:t>
      </w:r>
      <w:r w:rsidR="003A4BB3">
        <w:rPr>
          <w:rFonts w:ascii="华文仿宋" w:eastAsia="华文仿宋" w:hAnsi="华文仿宋"/>
          <w:color w:val="000000" w:themeColor="text1"/>
          <w:sz w:val="32"/>
          <w:szCs w:val="32"/>
        </w:rPr>
        <w:t>展览</w:t>
      </w:r>
      <w:r w:rsidR="00564A62">
        <w:rPr>
          <w:rFonts w:ascii="华文仿宋" w:eastAsia="华文仿宋" w:hAnsi="华文仿宋" w:hint="eastAsia"/>
          <w:color w:val="000000" w:themeColor="text1"/>
          <w:sz w:val="32"/>
          <w:szCs w:val="32"/>
        </w:rPr>
        <w:t>的</w:t>
      </w:r>
      <w:r w:rsidR="00564A62">
        <w:rPr>
          <w:rFonts w:ascii="华文仿宋" w:eastAsia="华文仿宋" w:hAnsi="华文仿宋"/>
          <w:color w:val="000000" w:themeColor="text1"/>
          <w:sz w:val="32"/>
          <w:szCs w:val="32"/>
        </w:rPr>
        <w:t>工作坊中评出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9个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特等奖</w:t>
      </w:r>
      <w:r w:rsidR="00564A62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3A4BB3">
        <w:rPr>
          <w:rFonts w:ascii="华文仿宋" w:eastAsia="华文仿宋" w:hAnsi="华文仿宋" w:hint="eastAsia"/>
          <w:color w:val="000000" w:themeColor="text1"/>
          <w:sz w:val="32"/>
          <w:szCs w:val="32"/>
        </w:rPr>
        <w:t>14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DE639A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；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其余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按照</w:t>
      </w:r>
      <w:r w:rsidR="00564A62">
        <w:rPr>
          <w:rFonts w:ascii="华文仿宋" w:eastAsia="华文仿宋" w:hAnsi="华文仿宋" w:hint="eastAsia"/>
          <w:color w:val="000000" w:themeColor="text1"/>
          <w:sz w:val="32"/>
          <w:szCs w:val="32"/>
        </w:rPr>
        <w:t>视频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评审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结果认定（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二等奖31个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、三等奖</w:t>
      </w:r>
      <w:r w:rsidR="00D73023">
        <w:rPr>
          <w:rFonts w:ascii="华文仿宋" w:eastAsia="华文仿宋" w:hAnsi="华文仿宋"/>
          <w:color w:val="000000" w:themeColor="text1"/>
          <w:sz w:val="32"/>
          <w:szCs w:val="32"/>
        </w:rPr>
        <w:t>33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</w:t>
      </w:r>
      <w:r w:rsidR="00DE639A">
        <w:rPr>
          <w:rFonts w:ascii="华文仿宋" w:eastAsia="华文仿宋" w:hAnsi="华文仿宋"/>
          <w:color w:val="000000" w:themeColor="text1"/>
          <w:sz w:val="32"/>
          <w:szCs w:val="32"/>
        </w:rPr>
        <w:t>）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br/>
        <w:t xml:space="preserve">    </w:t>
      </w:r>
      <w:r w:rsidR="000C267E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四</w:t>
      </w:r>
      <w:r w:rsidR="000C267E" w:rsidRPr="00327DB1">
        <w:rPr>
          <w:rFonts w:ascii="黑体" w:eastAsia="黑体" w:hAnsi="黑体"/>
          <w:color w:val="000000" w:themeColor="text1"/>
          <w:sz w:val="32"/>
          <w:szCs w:val="32"/>
        </w:rPr>
        <w:t>、艺术作品</w:t>
      </w:r>
      <w:r w:rsidR="000C267E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奖</w:t>
      </w:r>
      <w:r w:rsidR="000C267E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</w:t>
      </w:r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评委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初评</w:t>
      </w:r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现场展评终评结果认定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获奖面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70%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（</w:t>
      </w:r>
      <w:r w:rsidR="009E5B02">
        <w:rPr>
          <w:rFonts w:ascii="华文仿宋" w:eastAsia="华文仿宋" w:hAnsi="华文仿宋" w:hint="eastAsia"/>
          <w:color w:val="000000" w:themeColor="text1"/>
          <w:sz w:val="32"/>
          <w:szCs w:val="32"/>
        </w:rPr>
        <w:t>参评</w:t>
      </w:r>
      <w:r w:rsidR="009E5B02">
        <w:rPr>
          <w:rFonts w:ascii="华文仿宋" w:eastAsia="华文仿宋" w:hAnsi="华文仿宋"/>
          <w:color w:val="000000" w:themeColor="text1"/>
          <w:sz w:val="32"/>
          <w:szCs w:val="32"/>
        </w:rPr>
        <w:t>总数</w:t>
      </w:r>
      <w:r w:rsidR="009E5B02">
        <w:rPr>
          <w:rFonts w:ascii="华文仿宋" w:eastAsia="华文仿宋" w:hAnsi="华文仿宋" w:hint="eastAsia"/>
          <w:color w:val="000000" w:themeColor="text1"/>
          <w:sz w:val="32"/>
          <w:szCs w:val="32"/>
        </w:rPr>
        <w:t>1470件</w:t>
      </w:r>
      <w:r w:rsidR="009E5B02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8C5869">
        <w:rPr>
          <w:rFonts w:ascii="华文仿宋" w:eastAsia="华文仿宋" w:hAnsi="华文仿宋" w:hint="eastAsia"/>
          <w:color w:val="000000" w:themeColor="text1"/>
          <w:sz w:val="32"/>
          <w:szCs w:val="32"/>
        </w:rPr>
        <w:t>分</w:t>
      </w:r>
      <w:r w:rsidR="008C5869">
        <w:rPr>
          <w:rFonts w:ascii="华文仿宋" w:eastAsia="华文仿宋" w:hAnsi="华文仿宋"/>
          <w:color w:val="000000" w:themeColor="text1"/>
          <w:sz w:val="32"/>
          <w:szCs w:val="32"/>
        </w:rPr>
        <w:t>组</w:t>
      </w:r>
      <w:r w:rsidR="008C5869">
        <w:rPr>
          <w:rFonts w:ascii="华文仿宋" w:eastAsia="华文仿宋" w:hAnsi="华文仿宋" w:hint="eastAsia"/>
          <w:color w:val="000000" w:themeColor="text1"/>
          <w:sz w:val="32"/>
          <w:szCs w:val="32"/>
        </w:rPr>
        <w:t>别评定</w:t>
      </w:r>
      <w:r w:rsidR="008C5869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同分情况就高不就低</w:t>
      </w:r>
      <w:r w:rsidR="00BE1848">
        <w:rPr>
          <w:rFonts w:ascii="华文仿宋" w:eastAsia="华文仿宋" w:hAnsi="华文仿宋"/>
          <w:color w:val="000000" w:themeColor="text1"/>
          <w:sz w:val="32"/>
          <w:szCs w:val="32"/>
        </w:rPr>
        <w:t>同时获奖）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174DE7">
        <w:rPr>
          <w:rFonts w:ascii="华文仿宋" w:eastAsia="华文仿宋" w:hAnsi="华文仿宋" w:hint="eastAsia"/>
          <w:color w:val="000000" w:themeColor="text1"/>
          <w:sz w:val="32"/>
          <w:szCs w:val="32"/>
        </w:rPr>
        <w:t>其中</w:t>
      </w:r>
      <w:r w:rsidR="00174DE7">
        <w:rPr>
          <w:rFonts w:ascii="华文仿宋" w:eastAsia="华文仿宋" w:hAnsi="华文仿宋"/>
          <w:color w:val="000000" w:themeColor="text1"/>
          <w:sz w:val="32"/>
          <w:szCs w:val="32"/>
        </w:rPr>
        <w:t>特等奖</w:t>
      </w:r>
      <w:r w:rsidR="00174DE7">
        <w:rPr>
          <w:rFonts w:ascii="华文仿宋" w:eastAsia="华文仿宋" w:hAnsi="华文仿宋" w:hint="eastAsia"/>
          <w:color w:val="000000" w:themeColor="text1"/>
          <w:sz w:val="32"/>
          <w:szCs w:val="32"/>
        </w:rPr>
        <w:t>1</w:t>
      </w:r>
      <w:r w:rsidR="00EE4134">
        <w:rPr>
          <w:rFonts w:ascii="华文仿宋" w:eastAsia="华文仿宋" w:hAnsi="华文仿宋"/>
          <w:color w:val="000000" w:themeColor="text1"/>
          <w:sz w:val="32"/>
          <w:szCs w:val="32"/>
        </w:rPr>
        <w:t>3</w:t>
      </w:r>
      <w:r w:rsidR="00174DE7">
        <w:rPr>
          <w:rFonts w:ascii="华文仿宋" w:eastAsia="华文仿宋" w:hAnsi="华文仿宋" w:hint="eastAsia"/>
          <w:color w:val="000000" w:themeColor="text1"/>
          <w:sz w:val="32"/>
          <w:szCs w:val="32"/>
        </w:rPr>
        <w:t>幅</w:t>
      </w:r>
      <w:r w:rsidR="009E5B02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 w:rsidRPr="000C267E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18</w:t>
      </w:r>
      <w:r w:rsidR="00FF1C1A">
        <w:rPr>
          <w:rFonts w:ascii="华文仿宋" w:eastAsia="华文仿宋" w:hAnsi="华文仿宋"/>
          <w:color w:val="000000" w:themeColor="text1"/>
          <w:sz w:val="32"/>
          <w:szCs w:val="32"/>
        </w:rPr>
        <w:t>3</w:t>
      </w:r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幅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 w:rsidRPr="000C267E">
        <w:rPr>
          <w:rFonts w:ascii="华文仿宋" w:eastAsia="华文仿宋" w:hAnsi="华文仿宋"/>
          <w:color w:val="000000" w:themeColor="text1"/>
          <w:sz w:val="32"/>
          <w:szCs w:val="32"/>
        </w:rPr>
        <w:t>二等奖</w:t>
      </w:r>
      <w:r w:rsidR="00313C17">
        <w:rPr>
          <w:rFonts w:ascii="华文仿宋" w:eastAsia="华文仿宋" w:hAnsi="华文仿宋" w:hint="eastAsia"/>
          <w:color w:val="000000" w:themeColor="text1"/>
          <w:sz w:val="32"/>
          <w:szCs w:val="32"/>
        </w:rPr>
        <w:t>19</w:t>
      </w:r>
      <w:r w:rsidR="00262349">
        <w:rPr>
          <w:rFonts w:ascii="华文仿宋" w:eastAsia="华文仿宋" w:hAnsi="华文仿宋"/>
          <w:color w:val="000000" w:themeColor="text1"/>
          <w:sz w:val="32"/>
          <w:szCs w:val="32"/>
        </w:rPr>
        <w:t>8</w:t>
      </w:r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幅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 w:rsidRPr="000C267E">
        <w:rPr>
          <w:rFonts w:ascii="华文仿宋" w:eastAsia="华文仿宋" w:hAnsi="华文仿宋"/>
          <w:color w:val="000000" w:themeColor="text1"/>
          <w:sz w:val="32"/>
          <w:szCs w:val="32"/>
        </w:rPr>
        <w:t>三等奖</w:t>
      </w:r>
      <w:bookmarkStart w:id="0" w:name="_GoBack"/>
      <w:bookmarkEnd w:id="0"/>
      <w:r w:rsidR="006F5051">
        <w:rPr>
          <w:rFonts w:ascii="华文仿宋" w:eastAsia="华文仿宋" w:hAnsi="华文仿宋" w:hint="eastAsia"/>
          <w:color w:val="000000" w:themeColor="text1"/>
          <w:sz w:val="32"/>
          <w:szCs w:val="32"/>
        </w:rPr>
        <w:t>6</w:t>
      </w:r>
      <w:r w:rsidR="00313C17">
        <w:rPr>
          <w:rFonts w:ascii="华文仿宋" w:eastAsia="华文仿宋" w:hAnsi="华文仿宋"/>
          <w:color w:val="000000" w:themeColor="text1"/>
          <w:sz w:val="32"/>
          <w:szCs w:val="32"/>
        </w:rPr>
        <w:t>3</w:t>
      </w:r>
      <w:r w:rsidR="00262349">
        <w:rPr>
          <w:rFonts w:ascii="华文仿宋" w:eastAsia="华文仿宋" w:hAnsi="华文仿宋"/>
          <w:color w:val="000000" w:themeColor="text1"/>
          <w:sz w:val="32"/>
          <w:szCs w:val="32"/>
        </w:rPr>
        <w:t>1</w:t>
      </w:r>
      <w:r w:rsidR="009E5B02">
        <w:rPr>
          <w:rFonts w:ascii="华文仿宋" w:eastAsia="华文仿宋" w:hAnsi="华文仿宋" w:hint="eastAsia"/>
          <w:color w:val="000000" w:themeColor="text1"/>
          <w:sz w:val="32"/>
          <w:szCs w:val="32"/>
        </w:rPr>
        <w:t>幅</w:t>
      </w:r>
      <w:r w:rsidR="00BE1848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3C3C38">
        <w:rPr>
          <w:rFonts w:ascii="华文仿宋" w:eastAsia="华文仿宋" w:hAnsi="华文仿宋" w:hint="eastAsia"/>
          <w:color w:val="000000" w:themeColor="text1"/>
          <w:sz w:val="32"/>
          <w:szCs w:val="32"/>
        </w:rPr>
        <w:t>出现</w:t>
      </w:r>
      <w:r w:rsidR="003C3C38">
        <w:rPr>
          <w:rFonts w:ascii="华文仿宋" w:eastAsia="华文仿宋" w:hAnsi="华文仿宋"/>
          <w:color w:val="000000" w:themeColor="text1"/>
          <w:sz w:val="32"/>
          <w:szCs w:val="32"/>
        </w:rPr>
        <w:t>违规情况的作品不予获奖。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</w:t>
      </w:r>
      <w:r w:rsidR="000C267E" w:rsidRPr="00327DB1">
        <w:rPr>
          <w:rFonts w:ascii="黑体" w:eastAsia="黑体" w:hAnsi="黑体"/>
          <w:color w:val="000000" w:themeColor="text1"/>
          <w:sz w:val="32"/>
          <w:szCs w:val="32"/>
        </w:rPr>
        <w:t xml:space="preserve"> </w:t>
      </w:r>
      <w:r w:rsidR="000C267E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五</w:t>
      </w:r>
      <w:r w:rsidR="000C267E" w:rsidRPr="00327DB1">
        <w:rPr>
          <w:rFonts w:ascii="黑体" w:eastAsia="黑体" w:hAnsi="黑体"/>
          <w:color w:val="000000" w:themeColor="text1"/>
          <w:sz w:val="32"/>
          <w:szCs w:val="32"/>
        </w:rPr>
        <w:t>、</w:t>
      </w:r>
      <w:r w:rsidR="000C267E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微电影奖</w:t>
      </w:r>
      <w:r w:rsidR="000C267E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</w:t>
      </w:r>
      <w:r w:rsidR="00793631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评委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初评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复评、终评结果认定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获奖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面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为</w:t>
      </w:r>
      <w:r w:rsidR="003A4BB3">
        <w:rPr>
          <w:rFonts w:ascii="华文仿宋" w:eastAsia="华文仿宋" w:hAnsi="华文仿宋" w:hint="eastAsia"/>
          <w:color w:val="000000" w:themeColor="text1"/>
          <w:sz w:val="32"/>
          <w:szCs w:val="32"/>
        </w:rPr>
        <w:t>100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部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电影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（参评</w:t>
      </w:r>
      <w:r w:rsidR="00E51406">
        <w:rPr>
          <w:rFonts w:ascii="华文仿宋" w:eastAsia="华文仿宋" w:hAnsi="华文仿宋"/>
          <w:color w:val="000000" w:themeColor="text1"/>
          <w:sz w:val="32"/>
          <w:szCs w:val="32"/>
        </w:rPr>
        <w:t>总量为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227部）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。其中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特等奖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6部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0C267E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14</w:t>
      </w:r>
      <w:r w:rsidR="000C267E">
        <w:rPr>
          <w:rFonts w:ascii="华文仿宋" w:eastAsia="华文仿宋" w:hAnsi="华文仿宋" w:hint="eastAsia"/>
          <w:color w:val="000000" w:themeColor="text1"/>
          <w:sz w:val="32"/>
          <w:szCs w:val="32"/>
        </w:rPr>
        <w:t>部</w:t>
      </w:r>
      <w:r w:rsidR="003C1FDE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、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二等奖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30部、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三等奖</w:t>
      </w:r>
      <w:r w:rsidR="003A4BB3">
        <w:rPr>
          <w:rFonts w:ascii="华文仿宋" w:eastAsia="华文仿宋" w:hAnsi="华文仿宋" w:hint="eastAsia"/>
          <w:color w:val="000000" w:themeColor="text1"/>
          <w:sz w:val="32"/>
          <w:szCs w:val="32"/>
        </w:rPr>
        <w:t>50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部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774C9B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F05A80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六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t>、优秀创作奖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表演类节目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一等奖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及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以上原创作品。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br/>
        <w:t xml:space="preserve">    </w:t>
      </w:r>
      <w:r w:rsidR="00F05A80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七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t>、指导教师奖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表演类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集体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节目、艺术实践工作坊、微电影二等奖及以上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作品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的指导教师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（不超过3名）和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艺术作品二等奖及以上指导教师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lastRenderedPageBreak/>
        <w:t>（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限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1名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）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。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表演类个人专项</w:t>
      </w:r>
      <w:r w:rsidR="00D033BB">
        <w:rPr>
          <w:rFonts w:ascii="华文仿宋" w:eastAsia="华文仿宋" w:hAnsi="华文仿宋"/>
          <w:color w:val="000000" w:themeColor="text1"/>
          <w:sz w:val="32"/>
          <w:szCs w:val="32"/>
        </w:rPr>
        <w:t>奖不设指导教师奖。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br/>
        <w:t xml:space="preserve">     </w:t>
      </w:r>
      <w:r w:rsidR="00F05A80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八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t>、校长风采奖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 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参加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“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行为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世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范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”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第二届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高校校长书画摄影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作品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展获优秀奖的校级领导干部。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br/>
        <w:t xml:space="preserve">    </w:t>
      </w:r>
      <w:r w:rsidR="00F05A80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九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t>、高校美育</w:t>
      </w:r>
      <w:r w:rsidR="00F05A80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改革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t>创新优秀案例奖</w:t>
      </w:r>
      <w:r w:rsidR="00F05A80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3A4BB3">
        <w:rPr>
          <w:rFonts w:ascii="华文仿宋" w:eastAsia="华文仿宋" w:hAnsi="华文仿宋"/>
          <w:color w:val="000000" w:themeColor="text1"/>
          <w:sz w:val="32"/>
          <w:szCs w:val="32"/>
        </w:rPr>
        <w:t>根据评委</w:t>
      </w:r>
      <w:r w:rsidR="003A4BB3">
        <w:rPr>
          <w:rFonts w:ascii="华文仿宋" w:eastAsia="华文仿宋" w:hAnsi="华文仿宋" w:hint="eastAsia"/>
          <w:color w:val="000000" w:themeColor="text1"/>
          <w:sz w:val="32"/>
          <w:szCs w:val="32"/>
        </w:rPr>
        <w:t>评选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结果认定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获奖面</w:t>
      </w:r>
      <w:r w:rsidR="00E51406">
        <w:rPr>
          <w:rFonts w:ascii="华文仿宋" w:eastAsia="华文仿宋" w:hAnsi="华文仿宋" w:hint="eastAsia"/>
          <w:color w:val="000000" w:themeColor="text1"/>
          <w:sz w:val="32"/>
          <w:szCs w:val="32"/>
        </w:rPr>
        <w:t>6</w:t>
      </w:r>
      <w:r w:rsidR="00F05A80">
        <w:rPr>
          <w:rFonts w:ascii="华文仿宋" w:eastAsia="华文仿宋" w:hAnsi="华文仿宋" w:hint="eastAsia"/>
          <w:color w:val="000000" w:themeColor="text1"/>
          <w:sz w:val="32"/>
          <w:szCs w:val="32"/>
        </w:rPr>
        <w:t>0%</w:t>
      </w:r>
      <w:r w:rsidR="00D66E12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（总</w:t>
      </w:r>
      <w:r w:rsidR="00D66E12">
        <w:rPr>
          <w:rFonts w:ascii="华文仿宋" w:eastAsia="华文仿宋" w:hAnsi="华文仿宋"/>
          <w:color w:val="000000" w:themeColor="text1"/>
          <w:sz w:val="32"/>
          <w:szCs w:val="32"/>
        </w:rPr>
        <w:t>参评案例</w:t>
      </w:r>
      <w:r w:rsidR="00D66E12">
        <w:rPr>
          <w:rFonts w:ascii="华文仿宋" w:eastAsia="华文仿宋" w:hAnsi="华文仿宋" w:hint="eastAsia"/>
          <w:color w:val="000000" w:themeColor="text1"/>
          <w:sz w:val="32"/>
          <w:szCs w:val="32"/>
        </w:rPr>
        <w:t>170个</w:t>
      </w:r>
      <w:r w:rsidR="001C0875">
        <w:rPr>
          <w:rFonts w:ascii="华文仿宋" w:eastAsia="华文仿宋" w:hAnsi="华文仿宋" w:hint="eastAsia"/>
          <w:color w:val="000000" w:themeColor="text1"/>
          <w:sz w:val="32"/>
          <w:szCs w:val="32"/>
        </w:rPr>
        <w:t>，</w:t>
      </w:r>
      <w:r w:rsidR="001C0875">
        <w:rPr>
          <w:rFonts w:ascii="华文仿宋" w:eastAsia="华文仿宋" w:hAnsi="华文仿宋"/>
          <w:color w:val="000000" w:themeColor="text1"/>
          <w:sz w:val="32"/>
          <w:szCs w:val="32"/>
        </w:rPr>
        <w:t>同分情况就高不就低同时获奖）</w:t>
      </w:r>
      <w:r w:rsidR="00F05A80">
        <w:rPr>
          <w:rFonts w:ascii="华文仿宋" w:eastAsia="华文仿宋" w:hAnsi="华文仿宋"/>
          <w:color w:val="000000" w:themeColor="text1"/>
          <w:sz w:val="32"/>
          <w:szCs w:val="32"/>
        </w:rPr>
        <w:t>。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根据评委评选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结果，</w:t>
      </w:r>
      <w:r w:rsidR="000D16AB">
        <w:rPr>
          <w:rFonts w:ascii="华文仿宋" w:eastAsia="华文仿宋" w:hAnsi="华文仿宋" w:hint="eastAsia"/>
          <w:color w:val="000000" w:themeColor="text1"/>
          <w:sz w:val="32"/>
          <w:szCs w:val="32"/>
        </w:rPr>
        <w:t>组委会</w:t>
      </w:r>
      <w:r w:rsidR="000D16AB">
        <w:rPr>
          <w:rFonts w:ascii="华文仿宋" w:eastAsia="华文仿宋" w:hAnsi="华文仿宋"/>
          <w:color w:val="000000" w:themeColor="text1"/>
          <w:sz w:val="32"/>
          <w:szCs w:val="32"/>
        </w:rPr>
        <w:t>对</w:t>
      </w:r>
      <w:r w:rsidR="000D16AB">
        <w:rPr>
          <w:rFonts w:ascii="华文仿宋" w:eastAsia="华文仿宋" w:hAnsi="华文仿宋" w:hint="eastAsia"/>
          <w:color w:val="000000" w:themeColor="text1"/>
          <w:sz w:val="32"/>
          <w:szCs w:val="32"/>
        </w:rPr>
        <w:t>获奖</w:t>
      </w:r>
      <w:r w:rsidR="004B3FC1">
        <w:rPr>
          <w:rFonts w:ascii="华文仿宋" w:eastAsia="华文仿宋" w:hAnsi="华文仿宋" w:hint="eastAsia"/>
          <w:color w:val="000000" w:themeColor="text1"/>
          <w:sz w:val="32"/>
          <w:szCs w:val="32"/>
        </w:rPr>
        <w:t>的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案例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进行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了</w:t>
      </w:r>
      <w:r w:rsidR="00D033BB">
        <w:rPr>
          <w:rFonts w:ascii="华文仿宋" w:eastAsia="华文仿宋" w:hAnsi="华文仿宋" w:hint="eastAsia"/>
          <w:color w:val="000000" w:themeColor="text1"/>
          <w:sz w:val="32"/>
          <w:szCs w:val="32"/>
        </w:rPr>
        <w:t>查重</w:t>
      </w:r>
      <w:r w:rsidR="004B3FC1">
        <w:rPr>
          <w:rFonts w:ascii="华文仿宋" w:eastAsia="华文仿宋" w:hAnsi="华文仿宋"/>
          <w:color w:val="000000" w:themeColor="text1"/>
          <w:sz w:val="32"/>
          <w:szCs w:val="32"/>
        </w:rPr>
        <w:t>，共计</w:t>
      </w:r>
      <w:r w:rsidR="004B3FC1">
        <w:rPr>
          <w:rFonts w:ascii="华文仿宋" w:eastAsia="华文仿宋" w:hAnsi="华文仿宋" w:hint="eastAsia"/>
          <w:color w:val="000000" w:themeColor="text1"/>
          <w:sz w:val="32"/>
          <w:szCs w:val="32"/>
        </w:rPr>
        <w:t>1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0</w:t>
      </w:r>
      <w:r w:rsidR="004B3FC1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</w:t>
      </w:r>
      <w:r w:rsidR="00D033BB">
        <w:rPr>
          <w:rFonts w:ascii="华文仿宋" w:eastAsia="华文仿宋" w:hAnsi="华文仿宋"/>
          <w:color w:val="000000" w:themeColor="text1"/>
          <w:sz w:val="32"/>
          <w:szCs w:val="32"/>
        </w:rPr>
        <w:t>案例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因查重率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超过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20%</w:t>
      </w:r>
      <w:r w:rsidR="004B3FC1">
        <w:rPr>
          <w:rFonts w:ascii="华文仿宋" w:eastAsia="华文仿宋" w:hAnsi="华文仿宋"/>
          <w:color w:val="000000" w:themeColor="text1"/>
          <w:sz w:val="32"/>
          <w:szCs w:val="32"/>
        </w:rPr>
        <w:t>被</w:t>
      </w:r>
      <w:r w:rsidR="00D033BB">
        <w:rPr>
          <w:rFonts w:ascii="华文仿宋" w:eastAsia="华文仿宋" w:hAnsi="华文仿宋"/>
          <w:color w:val="000000" w:themeColor="text1"/>
          <w:sz w:val="32"/>
          <w:szCs w:val="32"/>
        </w:rPr>
        <w:t>取消奖项。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实际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获奖结果为：特等奖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1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8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；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一等奖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18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个；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二等奖24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个；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三等奖35</w:t>
      </w:r>
      <w:r w:rsidR="00332B04">
        <w:rPr>
          <w:rFonts w:ascii="华文仿宋" w:eastAsia="华文仿宋" w:hAnsi="华文仿宋" w:hint="eastAsia"/>
          <w:color w:val="000000" w:themeColor="text1"/>
          <w:sz w:val="32"/>
          <w:szCs w:val="32"/>
        </w:rPr>
        <w:t>个</w:t>
      </w:r>
      <w:r w:rsidR="00332B04">
        <w:rPr>
          <w:rFonts w:ascii="华文仿宋" w:eastAsia="华文仿宋" w:hAnsi="华文仿宋"/>
          <w:color w:val="000000" w:themeColor="text1"/>
          <w:sz w:val="32"/>
          <w:szCs w:val="32"/>
        </w:rPr>
        <w:t>。</w:t>
      </w:r>
      <w:r w:rsidR="00BC03A7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5A07E2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十</w:t>
      </w:r>
      <w:r w:rsidR="005A07E2" w:rsidRPr="00327DB1">
        <w:rPr>
          <w:rFonts w:ascii="黑体" w:eastAsia="黑体" w:hAnsi="黑体"/>
          <w:color w:val="000000" w:themeColor="text1"/>
          <w:sz w:val="32"/>
          <w:szCs w:val="32"/>
        </w:rPr>
        <w:t>、</w:t>
      </w:r>
      <w:r w:rsidR="005A07E2" w:rsidRPr="00327DB1">
        <w:rPr>
          <w:rFonts w:ascii="黑体" w:eastAsia="黑体" w:hAnsi="黑体" w:hint="eastAsia"/>
          <w:color w:val="000000" w:themeColor="text1"/>
          <w:sz w:val="32"/>
          <w:szCs w:val="32"/>
        </w:rPr>
        <w:t>优秀</w:t>
      </w:r>
      <w:r w:rsidR="005A07E2" w:rsidRPr="00327DB1">
        <w:rPr>
          <w:rFonts w:ascii="黑体" w:eastAsia="黑体" w:hAnsi="黑体"/>
          <w:color w:val="000000" w:themeColor="text1"/>
          <w:sz w:val="32"/>
          <w:szCs w:val="32"/>
        </w:rPr>
        <w:t>大学生艺术团、优秀大学生艺术团团员、优秀美育管理工作者和优秀组织奖</w:t>
      </w:r>
      <w:r w:rsidR="005A07E2" w:rsidRPr="00327DB1">
        <w:rPr>
          <w:rFonts w:ascii="黑体" w:eastAsia="黑体" w:hAnsi="黑体"/>
          <w:color w:val="000000" w:themeColor="text1"/>
          <w:sz w:val="32"/>
          <w:szCs w:val="32"/>
        </w:rPr>
        <w:br/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 </w:t>
      </w:r>
      <w:r w:rsidR="005A07E2">
        <w:rPr>
          <w:rFonts w:ascii="华文仿宋" w:eastAsia="华文仿宋" w:hAnsi="华文仿宋" w:hint="eastAsia"/>
          <w:color w:val="000000" w:themeColor="text1"/>
          <w:sz w:val="32"/>
          <w:szCs w:val="32"/>
        </w:rPr>
        <w:t>按照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《</w:t>
      </w:r>
      <w:r w:rsidR="005A07E2">
        <w:rPr>
          <w:rFonts w:ascii="华文仿宋" w:eastAsia="华文仿宋" w:hAnsi="华文仿宋" w:hint="eastAsia"/>
          <w:color w:val="000000" w:themeColor="text1"/>
          <w:sz w:val="32"/>
          <w:szCs w:val="32"/>
        </w:rPr>
        <w:t>关于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省第七届大学</w:t>
      </w:r>
      <w:r w:rsidR="005A07E2">
        <w:rPr>
          <w:rFonts w:ascii="华文仿宋" w:eastAsia="华文仿宋" w:hAnsi="华文仿宋" w:hint="eastAsia"/>
          <w:color w:val="000000" w:themeColor="text1"/>
          <w:sz w:val="32"/>
          <w:szCs w:val="32"/>
        </w:rPr>
        <w:t>生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艺术展演活动优秀大学生艺术团等奖项申报推荐和评选工作的通知》</w:t>
      </w:r>
      <w:r w:rsidR="005A07E2">
        <w:rPr>
          <w:rFonts w:ascii="华文仿宋" w:eastAsia="华文仿宋" w:hAnsi="华文仿宋" w:hint="eastAsia"/>
          <w:color w:val="000000" w:themeColor="text1"/>
          <w:sz w:val="32"/>
          <w:szCs w:val="32"/>
        </w:rPr>
        <w:t>精神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，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由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学校自主申报，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组委会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根据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申报条件</w:t>
      </w:r>
      <w:r w:rsidR="00B1516C">
        <w:rPr>
          <w:rFonts w:ascii="华文仿宋" w:eastAsia="华文仿宋" w:hAnsi="华文仿宋" w:hint="eastAsia"/>
          <w:color w:val="000000" w:themeColor="text1"/>
          <w:sz w:val="32"/>
          <w:szCs w:val="32"/>
        </w:rPr>
        <w:t>进行审核</w:t>
      </w:r>
      <w:r w:rsidR="00B1516C">
        <w:rPr>
          <w:rFonts w:ascii="华文仿宋" w:eastAsia="华文仿宋" w:hAnsi="华文仿宋"/>
          <w:color w:val="000000" w:themeColor="text1"/>
          <w:sz w:val="32"/>
          <w:szCs w:val="32"/>
        </w:rPr>
        <w:t>与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t>评选。</w:t>
      </w:r>
      <w:r w:rsidR="005A07E2">
        <w:rPr>
          <w:rFonts w:ascii="华文仿宋" w:eastAsia="华文仿宋" w:hAnsi="华文仿宋"/>
          <w:color w:val="000000" w:themeColor="text1"/>
          <w:sz w:val="32"/>
          <w:szCs w:val="32"/>
        </w:rPr>
        <w:br/>
      </w:r>
      <w:r w:rsidR="00327DB1">
        <w:rPr>
          <w:rFonts w:ascii="华文仿宋" w:eastAsia="华文仿宋" w:hAnsi="华文仿宋"/>
          <w:color w:val="000000" w:themeColor="text1"/>
          <w:sz w:val="32"/>
          <w:szCs w:val="32"/>
        </w:rPr>
        <w:t xml:space="preserve">   </w:t>
      </w:r>
    </w:p>
    <w:p w:rsidR="00327DB1" w:rsidRPr="00327DB1" w:rsidRDefault="00327DB1">
      <w:pPr>
        <w:rPr>
          <w:rFonts w:ascii="华文仿宋" w:eastAsia="华文仿宋" w:hAnsi="华文仿宋"/>
          <w:color w:val="000000" w:themeColor="text1"/>
          <w:sz w:val="32"/>
          <w:szCs w:val="32"/>
        </w:rPr>
      </w:pPr>
      <w:r>
        <w:t xml:space="preserve">                                                  </w:t>
      </w:r>
    </w:p>
    <w:sectPr w:rsidR="00327DB1" w:rsidRPr="00327DB1" w:rsidSect="005E2436"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76C1" w:rsidRDefault="004F76C1" w:rsidP="00774C9B">
      <w:r>
        <w:separator/>
      </w:r>
    </w:p>
  </w:endnote>
  <w:endnote w:type="continuationSeparator" w:id="0">
    <w:p w:rsidR="004F76C1" w:rsidRDefault="004F76C1" w:rsidP="00774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仿宋"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76C1" w:rsidRDefault="004F76C1" w:rsidP="00774C9B">
      <w:r>
        <w:separator/>
      </w:r>
    </w:p>
  </w:footnote>
  <w:footnote w:type="continuationSeparator" w:id="0">
    <w:p w:rsidR="004F76C1" w:rsidRDefault="004F76C1" w:rsidP="00774C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BB52EC"/>
    <w:multiLevelType w:val="multilevel"/>
    <w:tmpl w:val="5FBB52EC"/>
    <w:lvl w:ilvl="0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EC1"/>
    <w:rsid w:val="000005A5"/>
    <w:rsid w:val="000C267E"/>
    <w:rsid w:val="000D16AB"/>
    <w:rsid w:val="000F100F"/>
    <w:rsid w:val="00174DE7"/>
    <w:rsid w:val="001C0875"/>
    <w:rsid w:val="00262349"/>
    <w:rsid w:val="002735AD"/>
    <w:rsid w:val="00282FCC"/>
    <w:rsid w:val="00313C17"/>
    <w:rsid w:val="00327DB1"/>
    <w:rsid w:val="00332B04"/>
    <w:rsid w:val="00355275"/>
    <w:rsid w:val="003A4BB3"/>
    <w:rsid w:val="003C1FDE"/>
    <w:rsid w:val="003C3C38"/>
    <w:rsid w:val="003E77C9"/>
    <w:rsid w:val="00455DDF"/>
    <w:rsid w:val="004B3FC1"/>
    <w:rsid w:val="004F76C1"/>
    <w:rsid w:val="00520BDE"/>
    <w:rsid w:val="00562968"/>
    <w:rsid w:val="00564A62"/>
    <w:rsid w:val="005A07E2"/>
    <w:rsid w:val="005A28F6"/>
    <w:rsid w:val="005E2436"/>
    <w:rsid w:val="005F2DAC"/>
    <w:rsid w:val="00614D66"/>
    <w:rsid w:val="006B4D89"/>
    <w:rsid w:val="006F5051"/>
    <w:rsid w:val="00746FCC"/>
    <w:rsid w:val="0075744A"/>
    <w:rsid w:val="00774C9B"/>
    <w:rsid w:val="00793631"/>
    <w:rsid w:val="00854EC1"/>
    <w:rsid w:val="008B4954"/>
    <w:rsid w:val="008C5869"/>
    <w:rsid w:val="009E5B02"/>
    <w:rsid w:val="00A17042"/>
    <w:rsid w:val="00A946EF"/>
    <w:rsid w:val="00AA7D7D"/>
    <w:rsid w:val="00AB730F"/>
    <w:rsid w:val="00B1516C"/>
    <w:rsid w:val="00B34738"/>
    <w:rsid w:val="00BC03A7"/>
    <w:rsid w:val="00BE1848"/>
    <w:rsid w:val="00C24434"/>
    <w:rsid w:val="00C80DB9"/>
    <w:rsid w:val="00C810AA"/>
    <w:rsid w:val="00CC0E94"/>
    <w:rsid w:val="00CF6B21"/>
    <w:rsid w:val="00D033BB"/>
    <w:rsid w:val="00D3249A"/>
    <w:rsid w:val="00D66E12"/>
    <w:rsid w:val="00D73023"/>
    <w:rsid w:val="00D97A56"/>
    <w:rsid w:val="00DE639A"/>
    <w:rsid w:val="00E11B0B"/>
    <w:rsid w:val="00E51406"/>
    <w:rsid w:val="00E87923"/>
    <w:rsid w:val="00E976D1"/>
    <w:rsid w:val="00EE4134"/>
    <w:rsid w:val="00F05A80"/>
    <w:rsid w:val="00FF1C1A"/>
    <w:rsid w:val="00FF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4F9D39"/>
  <w15:chartTrackingRefBased/>
  <w15:docId w15:val="{0601DF87-5C74-41AD-87DE-BC2848BB6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4EC1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774C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74C9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74C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74C9B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5E243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E24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224</Words>
  <Characters>1282</Characters>
  <Application>Microsoft Office Word</Application>
  <DocSecurity>0</DocSecurity>
  <Lines>10</Lines>
  <Paragraphs>3</Paragraphs>
  <ScaleCrop>false</ScaleCrop>
  <Company>江苏省教育厅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11</cp:revision>
  <cp:lastPrinted>2023-11-22T09:22:00Z</cp:lastPrinted>
  <dcterms:created xsi:type="dcterms:W3CDTF">2023-12-05T06:09:00Z</dcterms:created>
  <dcterms:modified xsi:type="dcterms:W3CDTF">2023-12-11T09:51:00Z</dcterms:modified>
</cp:coreProperties>
</file>