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513" w:rsidRDefault="00C51513" w:rsidP="00C51513">
      <w:pPr>
        <w:widowControl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C51513" w:rsidRDefault="00C51513" w:rsidP="00C51513">
      <w:pPr>
        <w:widowControl/>
        <w:spacing w:line="560" w:lineRule="exact"/>
        <w:jc w:val="center"/>
        <w:rPr>
          <w:rFonts w:eastAsia="方正小标宋简体"/>
          <w:sz w:val="40"/>
          <w:szCs w:val="40"/>
        </w:rPr>
      </w:pPr>
    </w:p>
    <w:p w:rsidR="00C51513" w:rsidRDefault="00C51513" w:rsidP="00C51513">
      <w:pPr>
        <w:widowControl/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2024</w:t>
      </w:r>
      <w:r>
        <w:rPr>
          <w:rFonts w:eastAsia="方正小标宋简体"/>
          <w:sz w:val="40"/>
          <w:szCs w:val="40"/>
        </w:rPr>
        <w:t>年江苏省中等职业学校学生学业水平</w:t>
      </w:r>
    </w:p>
    <w:p w:rsidR="00C51513" w:rsidRDefault="00C51513" w:rsidP="00C51513">
      <w:pPr>
        <w:widowControl/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考试专业类别一览表</w:t>
      </w:r>
    </w:p>
    <w:tbl>
      <w:tblPr>
        <w:tblpPr w:leftFromText="180" w:rightFromText="180" w:vertAnchor="text" w:horzAnchor="page" w:tblpXSpec="center" w:tblpY="533"/>
        <w:tblOverlap w:val="never"/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567"/>
        <w:gridCol w:w="1134"/>
        <w:gridCol w:w="2762"/>
        <w:gridCol w:w="1065"/>
        <w:gridCol w:w="2977"/>
      </w:tblGrid>
      <w:tr w:rsidR="00C51513" w:rsidTr="00CD352C">
        <w:trPr>
          <w:trHeight w:val="580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b/>
                <w:kern w:val="0"/>
                <w:sz w:val="24"/>
                <w:lang w:bidi="ar"/>
              </w:rPr>
              <w:t>学考考试</w:t>
            </w:r>
            <w:proofErr w:type="gramEnd"/>
            <w:r>
              <w:rPr>
                <w:rFonts w:eastAsia="仿宋"/>
                <w:b/>
                <w:kern w:val="0"/>
                <w:sz w:val="24"/>
                <w:lang w:bidi="ar"/>
              </w:rPr>
              <w:t>类别</w:t>
            </w:r>
          </w:p>
        </w:tc>
        <w:tc>
          <w:tcPr>
            <w:tcW w:w="3896" w:type="dxa"/>
            <w:gridSpan w:val="2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职业教育专业目录（</w:t>
            </w:r>
            <w:r>
              <w:rPr>
                <w:rFonts w:eastAsia="仿宋"/>
                <w:b/>
                <w:sz w:val="24"/>
              </w:rPr>
              <w:t>2021</w:t>
            </w:r>
            <w:r>
              <w:rPr>
                <w:rFonts w:eastAsia="仿宋"/>
                <w:b/>
                <w:sz w:val="24"/>
              </w:rPr>
              <w:t>年）</w:t>
            </w:r>
          </w:p>
        </w:tc>
        <w:tc>
          <w:tcPr>
            <w:tcW w:w="4042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原专业目录</w:t>
            </w:r>
          </w:p>
        </w:tc>
      </w:tr>
      <w:tr w:rsidR="00C51513" w:rsidTr="00CD352C">
        <w:trPr>
          <w:trHeight w:val="580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中</w:t>
            </w:r>
            <w:proofErr w:type="gramStart"/>
            <w:r>
              <w:rPr>
                <w:rFonts w:eastAsia="仿宋"/>
                <w:b/>
                <w:sz w:val="24"/>
              </w:rPr>
              <w:t>职专业</w:t>
            </w:r>
            <w:proofErr w:type="gramEnd"/>
            <w:r>
              <w:rPr>
                <w:rFonts w:eastAsia="仿宋"/>
                <w:b/>
                <w:sz w:val="24"/>
              </w:rPr>
              <w:t>代码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sz w:val="24"/>
              </w:rPr>
            </w:pPr>
            <w:r>
              <w:rPr>
                <w:rFonts w:eastAsia="仿宋"/>
                <w:b/>
                <w:sz w:val="24"/>
              </w:rPr>
              <w:t>中</w:t>
            </w:r>
            <w:proofErr w:type="gramStart"/>
            <w:r>
              <w:rPr>
                <w:rFonts w:eastAsia="仿宋"/>
                <w:b/>
                <w:sz w:val="24"/>
              </w:rPr>
              <w:t>职专业</w:t>
            </w:r>
            <w:proofErr w:type="gramEnd"/>
            <w:r>
              <w:rPr>
                <w:rFonts w:eastAsia="仿宋"/>
                <w:b/>
                <w:sz w:val="24"/>
              </w:rPr>
              <w:t>名称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kern w:val="0"/>
                <w:sz w:val="24"/>
                <w:lang w:bidi="ar"/>
              </w:rPr>
            </w:pPr>
            <w:r>
              <w:rPr>
                <w:rFonts w:eastAsia="仿宋"/>
                <w:b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eastAsia="仿宋"/>
                <w:b/>
                <w:kern w:val="0"/>
                <w:sz w:val="24"/>
                <w:lang w:bidi="ar"/>
              </w:rPr>
              <w:t>职专业</w:t>
            </w:r>
            <w:proofErr w:type="gramEnd"/>
            <w:r>
              <w:rPr>
                <w:rFonts w:eastAsia="仿宋"/>
                <w:b/>
                <w:kern w:val="0"/>
                <w:sz w:val="24"/>
                <w:lang w:bidi="ar"/>
              </w:rPr>
              <w:t>代码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b/>
                <w:kern w:val="0"/>
                <w:sz w:val="24"/>
                <w:lang w:bidi="ar"/>
              </w:rPr>
            </w:pPr>
            <w:r>
              <w:rPr>
                <w:rFonts w:eastAsia="仿宋"/>
                <w:b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eastAsia="仿宋"/>
                <w:b/>
                <w:kern w:val="0"/>
                <w:sz w:val="24"/>
                <w:lang w:bidi="ar"/>
              </w:rPr>
              <w:t>职专业</w:t>
            </w:r>
            <w:proofErr w:type="gramEnd"/>
            <w:r>
              <w:rPr>
                <w:rFonts w:eastAsia="仿宋"/>
                <w:b/>
                <w:kern w:val="0"/>
                <w:sz w:val="24"/>
                <w:lang w:bidi="ar"/>
              </w:rPr>
              <w:t>名称</w:t>
            </w:r>
          </w:p>
        </w:tc>
      </w:tr>
      <w:tr w:rsidR="00C51513" w:rsidTr="00CD352C">
        <w:trPr>
          <w:trHeight w:val="346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1.</w:t>
            </w:r>
            <w:r>
              <w:rPr>
                <w:rFonts w:eastAsia="仿宋"/>
                <w:kern w:val="0"/>
                <w:sz w:val="24"/>
                <w:lang w:bidi="ar"/>
              </w:rPr>
              <w:t>农林牧渔类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种植方向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 xml:space="preserve">610101 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种子生产技术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46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作物生产技术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现代农艺技术</w:t>
            </w:r>
          </w:p>
        </w:tc>
      </w:tr>
      <w:tr w:rsidR="00C51513" w:rsidTr="00CD352C">
        <w:trPr>
          <w:trHeight w:val="346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ind w:firstLineChars="100" w:firstLine="240"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家庭农场生产经营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013400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家庭农场生产经营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园艺技术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果蔬花卉生产技术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植物保护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植物保护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设施农业生产技术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设施农业生产技术</w:t>
            </w:r>
          </w:p>
        </w:tc>
      </w:tr>
      <w:tr w:rsidR="00C51513" w:rsidTr="00CD352C">
        <w:trPr>
          <w:trHeight w:val="90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农产品贮藏与加工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农产品保鲜与加工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 xml:space="preserve">610116 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ind w:firstLineChars="100" w:firstLine="240"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农产品营销与储运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休闲农业生产与经营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观光农业经营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610202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园林技术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011500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园林技术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园林绿化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园林绿化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养殖方向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610301</w:t>
            </w:r>
          </w:p>
        </w:tc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畜禽生产技术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畜禽生产与疾病防治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畜牧兽医</w:t>
            </w:r>
          </w:p>
        </w:tc>
      </w:tr>
      <w:tr w:rsidR="00C51513" w:rsidTr="00CD352C">
        <w:trPr>
          <w:trHeight w:val="90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宠物养护与经营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宠物养护与经营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610304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蚕桑生产与经营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010900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蚕桑生产与经营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610401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淡水养殖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淡水养殖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2.</w:t>
            </w:r>
            <w:r>
              <w:rPr>
                <w:rFonts w:eastAsia="仿宋"/>
                <w:kern w:val="0"/>
                <w:sz w:val="24"/>
                <w:lang w:bidi="ar"/>
              </w:rPr>
              <w:t>化工类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分析与检验</w:t>
            </w:r>
          </w:p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620801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环境监测技术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环境监测技术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620802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eastAsia="zh-Hans" w:bidi="ar"/>
              </w:rPr>
              <w:t>环境治理技术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环境治理技术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630702</w:t>
            </w:r>
          </w:p>
        </w:tc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新型建筑材料生产技术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环境管理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建筑与工程材料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670207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分析检验技术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工业分析与检验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690101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食品加工工艺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食品生物工艺</w:t>
            </w:r>
          </w:p>
        </w:tc>
      </w:tr>
      <w:tr w:rsidR="00C51513" w:rsidTr="00CD352C">
        <w:trPr>
          <w:trHeight w:val="90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食品安全与检测技术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食品安全与检测技术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690302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粮油储运与检验技术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粮油储运与检验技术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790205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产品质量监督检验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产品质量监督检验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化工工艺方向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eastAsia="zh-Hans" w:bidi="ar"/>
              </w:rPr>
              <w:t>化学工艺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2"/>
                <w:szCs w:val="22"/>
                <w:lang w:bidi="ar"/>
              </w:rPr>
              <w:t>化学工艺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eastAsia="zh-Hans" w:bidi="ar"/>
              </w:rPr>
              <w:t>精细化工技术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精细化工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生物化工技术应用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生物化工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现代造纸工艺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制浆造纸工艺</w:t>
            </w:r>
          </w:p>
        </w:tc>
      </w:tr>
      <w:tr w:rsidR="00C51513" w:rsidTr="00CD352C">
        <w:trPr>
          <w:trHeight w:val="90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酿酒工艺与技术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酿酒工艺与技术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3.</w:t>
            </w:r>
            <w:r>
              <w:rPr>
                <w:rFonts w:eastAsia="仿宋"/>
                <w:kern w:val="0"/>
                <w:sz w:val="24"/>
                <w:lang w:bidi="ar"/>
              </w:rPr>
              <w:t>建筑工程类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工程测量技术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工程测量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建筑装饰技术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建筑装饰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古建筑修缮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古建筑修缮与仿建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园林景观施工与维护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建筑工程施工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建筑工程施工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640501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建筑工程造价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040500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工程造价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640502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建设项目材料管理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640601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市政工程施工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市政工程施工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640603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城市燃气智能输配与应用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城市燃气输配与应用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道路与桥梁工程施工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道路与桥梁工程施工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4.</w:t>
            </w:r>
            <w:r>
              <w:rPr>
                <w:rFonts w:eastAsia="仿宋"/>
                <w:kern w:val="0"/>
                <w:sz w:val="24"/>
                <w:lang w:bidi="ar"/>
              </w:rPr>
              <w:t>机械类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机械装备方向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农机设备应用与维修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农业机械使用与维护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机械制造技术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机械制造技术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机械加工技术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机械加工技术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增材制造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增材制造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660501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船体修造技术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船舶制造与修理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670208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化工机械与设备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化工机械与设备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制药设备维修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制药设备维修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铁道车辆运用与检修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铁道车辆运用与检修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交通工程机械运用与维修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工程机械运用与维修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700306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港口机械运用与维修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港口机械运行与维护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700601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城市轨道交通车辆运用与检修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城市轨道交通车辆运用与检修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材料加工方向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630502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金属压力加工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金属压力加工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630402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钢铁装备运行与维护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钢铁装备运行与维护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金属热加工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金属热加工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焊接技术应用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焊接技术应用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数控加工方向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数控技术应用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数控技术应用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660108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模具制造技术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模具制造技术</w:t>
            </w:r>
          </w:p>
        </w:tc>
      </w:tr>
      <w:tr w:rsidR="00C51513" w:rsidTr="00CD352C">
        <w:trPr>
          <w:trHeight w:val="90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5.</w:t>
            </w:r>
            <w:r>
              <w:rPr>
                <w:rFonts w:eastAsia="仿宋"/>
                <w:kern w:val="0"/>
                <w:sz w:val="24"/>
                <w:lang w:bidi="ar"/>
              </w:rPr>
              <w:t>机电类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620504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矿山机电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矿山机电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智能设备运行与维护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机电设备安装与维修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光电仪器制造与维修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光电仪器制造与维修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电机电器制造与维修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电机电器制造与维修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电梯安装与维修保养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电梯安装与维修保养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机电技术应用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机电技术应用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工业机器人技术应用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工业机器人技术应用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660306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智能化生产线安装与运维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670209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化工仪表及自动化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060500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化工仪表及自动化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700403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飞机设备维修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飞机维修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6.</w:t>
            </w:r>
            <w:r>
              <w:rPr>
                <w:rFonts w:eastAsia="仿宋"/>
                <w:kern w:val="0"/>
                <w:sz w:val="24"/>
                <w:lang w:bidi="ar"/>
              </w:rPr>
              <w:t>电子电工类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  <w:p w:rsidR="00C51513" w:rsidRDefault="00C51513" w:rsidP="00CD352C"/>
          <w:p w:rsidR="00C51513" w:rsidRDefault="00C51513" w:rsidP="00CD352C"/>
          <w:p w:rsidR="00C51513" w:rsidRDefault="00C51513" w:rsidP="00CD352C"/>
          <w:p w:rsidR="00C51513" w:rsidRDefault="00C51513" w:rsidP="00CD352C"/>
          <w:p w:rsidR="00C51513" w:rsidRDefault="00C51513" w:rsidP="00CD352C">
            <w:pPr>
              <w:jc w:val="center"/>
            </w:pPr>
            <w:r>
              <w:rPr>
                <w:rFonts w:eastAsia="仿宋"/>
                <w:sz w:val="24"/>
              </w:rPr>
              <w:t>电子方向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太阳能与沼气技术利用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031400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太阳能与沼气技术利用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660601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无人机操控与维护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083300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无人机操控与维护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660703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汽车电子技术应用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汽车电子技术应用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医疗设备安装与维护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医疗设备安装与维护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医疗器械维修与营销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医疗器械维修与营销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710101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电子信息技术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电子与信息技术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710105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电子电器应用与维修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电子电器应用与维修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现代通信技术应用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通信技术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710302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通信系统工程安装与维护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通信系统工程安装与维护</w:t>
            </w:r>
          </w:p>
        </w:tc>
      </w:tr>
      <w:tr w:rsidR="00C51513" w:rsidTr="00CD352C">
        <w:trPr>
          <w:trHeight w:val="330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通信运营服务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通信运营服务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710106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服务机器人装配与维护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服务机器人装调与维护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710401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微电子技术与器件制造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微电子技术与器件制造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电力电气方向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农村电气技术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012800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农村电气技术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630105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供用电技术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031800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供用电技术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031900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电力营销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光</w:t>
            </w: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伏工程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技术与应用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032000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光</w:t>
            </w: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伏工程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技术与应用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630302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风力发电设备运行与维护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031300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风电场机电设备运行与维护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新能源装备运行与维护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660205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制冷和空调设备运行与维护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052900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制冷和空调设备运行与维修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660302</w:t>
            </w:r>
          </w:p>
        </w:tc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电气设备运行与控制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电气运行与控制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电气技术应用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660503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船舶电气装置安装与调试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船舶电气技术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7.</w:t>
            </w:r>
            <w:r>
              <w:rPr>
                <w:rFonts w:eastAsia="仿宋"/>
                <w:kern w:val="0"/>
                <w:sz w:val="24"/>
                <w:lang w:bidi="ar"/>
              </w:rPr>
              <w:t>纺织服装类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纺织方向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680401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纺织技术与服务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纺织技术及营销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680403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丝绸工艺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丝绸工艺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680405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数字化染整工艺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染整技术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服装方向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680105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皮革工艺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皮革工艺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680402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服装设计与工艺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服装设计与工艺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680406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服装制作与生产管理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服装制作与生产管理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皮革制品设计与制作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皮革制品造型设计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服装陈列与展示设计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143700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服装陈列与展示设计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8.</w:t>
            </w:r>
            <w:r>
              <w:rPr>
                <w:rFonts w:eastAsia="仿宋"/>
                <w:kern w:val="0"/>
                <w:sz w:val="24"/>
                <w:lang w:bidi="ar"/>
              </w:rPr>
              <w:t>轨道交通类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700107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铁道运输服务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铁道运输管理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700108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高速铁路乘务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700604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城市轨道交通运营服务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城市轨道交通运营管理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9.</w:t>
            </w:r>
            <w:r>
              <w:rPr>
                <w:rFonts w:eastAsia="仿宋"/>
                <w:kern w:val="0"/>
                <w:sz w:val="24"/>
                <w:lang w:bidi="ar"/>
              </w:rPr>
              <w:t>汽车修理类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660701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汽车制造与检测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051700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汽车制造与检修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660702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新能源汽车制造与检测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053700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新能源汽车装调与检修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汽车服务与营销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汽车整车与配件营销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汽车运用与维修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汽车运用与维修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汽车车身修复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汽车车身修复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汽车美容与装潢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汽车美容与装潢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新能源汽车运用与维修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083400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新能源汽车维修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10.</w:t>
            </w:r>
            <w:r>
              <w:rPr>
                <w:rFonts w:eastAsia="仿宋"/>
                <w:kern w:val="0"/>
                <w:sz w:val="24"/>
                <w:lang w:bidi="ar"/>
              </w:rPr>
              <w:t>计算机与网络技术类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计算机应用</w:t>
            </w:r>
          </w:p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软件与信息服务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软件与信息服务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710205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大数据技术应用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710206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移动应用技术与服务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网站建设与管理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网站建设与管理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710211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计算机与数码设备维修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计算机与数码产品维修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网络技术方向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640401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建筑智能化设备安装与运维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040700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楼宇智能化设备安装与运行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物联网技术应用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物联网技术应用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计算机网络技术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计算机网络技术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网络信息安全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网络信息安全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网络安防系统安装与维护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网络安防系统安装与维护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11.</w:t>
            </w:r>
            <w:r>
              <w:rPr>
                <w:rFonts w:eastAsia="仿宋"/>
                <w:kern w:val="0"/>
                <w:sz w:val="24"/>
                <w:lang w:bidi="ar"/>
              </w:rPr>
              <w:t>中药类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720403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720407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中药制药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中药制药</w:t>
            </w:r>
          </w:p>
        </w:tc>
      </w:tr>
      <w:tr w:rsidR="00C51513" w:rsidTr="00CD352C">
        <w:trPr>
          <w:trHeight w:val="39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12.</w:t>
            </w:r>
            <w:r>
              <w:rPr>
                <w:rFonts w:eastAsia="仿宋"/>
                <w:kern w:val="0"/>
                <w:sz w:val="24"/>
                <w:lang w:bidi="ar"/>
              </w:rPr>
              <w:t>制药类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制药技术应用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制药技术</w:t>
            </w:r>
          </w:p>
        </w:tc>
      </w:tr>
      <w:tr w:rsidR="00C51513" w:rsidTr="00CD352C">
        <w:trPr>
          <w:trHeight w:val="39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生物制药工艺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生物技术制药</w:t>
            </w:r>
          </w:p>
        </w:tc>
      </w:tr>
      <w:tr w:rsidR="00C51513" w:rsidTr="00CD352C">
        <w:trPr>
          <w:trHeight w:val="400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生物药物检验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生物药物检验</w:t>
            </w:r>
          </w:p>
        </w:tc>
      </w:tr>
      <w:tr w:rsidR="00C51513" w:rsidTr="00CD352C">
        <w:trPr>
          <w:trHeight w:val="34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690204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药品食品检验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药品食品检验</w:t>
            </w:r>
          </w:p>
        </w:tc>
      </w:tr>
      <w:tr w:rsidR="00C51513" w:rsidTr="00CD352C">
        <w:trPr>
          <w:trHeight w:val="34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药剂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药剂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13.</w:t>
            </w:r>
            <w:r>
              <w:rPr>
                <w:rFonts w:eastAsia="仿宋"/>
                <w:kern w:val="0"/>
                <w:sz w:val="24"/>
                <w:lang w:bidi="ar"/>
              </w:rPr>
              <w:t>会计类</w:t>
            </w: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013100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农村经济综合管理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730101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纳税事务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730201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金融事务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金融事务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730301</w:t>
            </w:r>
          </w:p>
        </w:tc>
        <w:tc>
          <w:tcPr>
            <w:tcW w:w="2762" w:type="dxa"/>
            <w:vMerge w:val="restart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会计事务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会计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会计电算化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730401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统计事务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统计事务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14.</w:t>
            </w:r>
            <w:r>
              <w:rPr>
                <w:rFonts w:eastAsia="仿宋"/>
                <w:kern w:val="0"/>
                <w:sz w:val="24"/>
                <w:lang w:bidi="ar"/>
              </w:rPr>
              <w:t>商务营销类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市场营销方向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610119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农资营销与服务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013200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农资连锁经营与管理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730601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连锁经营与管理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连锁经营与管理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730602</w:t>
            </w:r>
          </w:p>
        </w:tc>
        <w:tc>
          <w:tcPr>
            <w:tcW w:w="2762" w:type="dxa"/>
            <w:vMerge w:val="restart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市场营销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商品经营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市场营销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客户服务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730603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客户信息服务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客户信息服务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740105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茶艺与茶营销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茶艺与茶营销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电子商务方向</w:t>
            </w: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730701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电子商务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电子商务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730702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跨境电子商务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730703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移动商务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730704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网络营销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730705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直播电</w:t>
            </w: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商服务</w:t>
            </w:r>
            <w:proofErr w:type="gramEnd"/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15.</w:t>
            </w:r>
            <w:r>
              <w:rPr>
                <w:rFonts w:eastAsia="仿宋"/>
                <w:kern w:val="0"/>
                <w:sz w:val="24"/>
                <w:lang w:bidi="ar"/>
              </w:rPr>
              <w:t>物流类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交通运营服务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公路运输管理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730801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物流服务与管理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物流服务与管理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730802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冷链物流服务与管理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730803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国际货运代理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730804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物流设施运行与维护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16.</w:t>
            </w:r>
            <w:r>
              <w:rPr>
                <w:rFonts w:eastAsia="仿宋"/>
                <w:kern w:val="0"/>
                <w:sz w:val="24"/>
                <w:lang w:bidi="ar"/>
              </w:rPr>
              <w:t>酒店服务与管理类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740104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高星级饭店运营与管理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酒店服务与管理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17.</w:t>
            </w:r>
            <w:r>
              <w:rPr>
                <w:rFonts w:eastAsia="仿宋"/>
                <w:kern w:val="0"/>
                <w:sz w:val="24"/>
                <w:lang w:bidi="ar"/>
              </w:rPr>
              <w:t>导游服务类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740101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旅游服务与管理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旅游服务与管理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740102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导游服务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导游服务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740103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康养休闲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旅游服务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康养休闲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旅游服务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770209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旅游外语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旅游外语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景区服务与管理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18.</w:t>
            </w:r>
            <w:r>
              <w:rPr>
                <w:rFonts w:eastAsia="仿宋"/>
                <w:kern w:val="0"/>
                <w:sz w:val="24"/>
                <w:lang w:bidi="ar"/>
              </w:rPr>
              <w:t>烹饪类</w:t>
            </w:r>
            <w:r>
              <w:rPr>
                <w:rFonts w:eastAsia="仿宋"/>
                <w:b/>
                <w:kern w:val="0"/>
                <w:sz w:val="24"/>
              </w:rPr>
              <w:t>**</w:t>
            </w:r>
          </w:p>
        </w:tc>
        <w:tc>
          <w:tcPr>
            <w:tcW w:w="5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中餐方向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740201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中餐烹饪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中餐烹饪与营养膳食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西餐方向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740202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西餐烹饪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西餐烹饪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740203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中西面点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131100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中西面点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19.</w:t>
            </w:r>
            <w:r>
              <w:rPr>
                <w:rFonts w:eastAsia="仿宋"/>
                <w:kern w:val="0"/>
                <w:sz w:val="24"/>
                <w:lang w:bidi="ar"/>
              </w:rPr>
              <w:t>运动与休闲类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110300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健体塑身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110400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休闲服务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体育设施管理与经营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150300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体育设施管理与经营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770302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休闲体育服务与管理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150200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休闲体育服务与管理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运动训练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150100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运动训练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20.</w:t>
            </w:r>
            <w:r>
              <w:rPr>
                <w:rFonts w:eastAsia="仿宋"/>
                <w:kern w:val="0"/>
                <w:sz w:val="24"/>
                <w:lang w:bidi="ar"/>
              </w:rPr>
              <w:t>幼儿发展与健康管理类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720803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婴幼儿托育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770101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幼儿保育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160200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幼儿保育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160100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学前教育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21.</w:t>
            </w:r>
            <w:r>
              <w:rPr>
                <w:rFonts w:eastAsia="仿宋"/>
                <w:kern w:val="0"/>
                <w:sz w:val="24"/>
                <w:lang w:bidi="ar"/>
              </w:rPr>
              <w:t>表演类</w:t>
            </w:r>
          </w:p>
        </w:tc>
        <w:tc>
          <w:tcPr>
            <w:tcW w:w="5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音乐方向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音乐表演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音乐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舞蹈方向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舞蹈表演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舞蹈表演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其他表演方向</w:t>
            </w: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750401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社会文化艺术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社会文化艺术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戏曲表演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戏曲表演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750204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戏剧表演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戏剧表演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750205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曲艺表演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曲艺表演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750206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服装展示与礼仪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750207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杂技与魔术表演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杂技与魔术表演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750208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木偶与皮影表演及制作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木偶与皮影表演及制作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750212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乐器维修与制作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乐器修造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750301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民族音乐与舞蹈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民族音乐与舞蹈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760201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播音与主持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播音与节目主持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22.</w:t>
            </w:r>
            <w:r>
              <w:rPr>
                <w:rFonts w:eastAsia="仿宋"/>
                <w:kern w:val="0"/>
                <w:sz w:val="24"/>
                <w:lang w:bidi="ar"/>
              </w:rPr>
              <w:t>数字媒体</w:t>
            </w:r>
            <w:r>
              <w:rPr>
                <w:rFonts w:eastAsia="仿宋"/>
                <w:kern w:val="0"/>
                <w:sz w:val="24"/>
                <w:lang w:bidi="ar"/>
              </w:rPr>
              <w:lastRenderedPageBreak/>
              <w:t>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lastRenderedPageBreak/>
              <w:t>680103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家具设计与制作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071500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家具设计与制作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680301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印刷媒体技术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070200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平面媒体印制技术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710204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数字媒体技术应用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数字媒体技术应用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710210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计算机平面设计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计算机平面设计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界面设计与制作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网页美术设计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数字影像技术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141900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数字影像技术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首饰设计与制作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珠宝玉石加工与营销</w:t>
            </w:r>
          </w:p>
        </w:tc>
      </w:tr>
      <w:tr w:rsidR="00C51513" w:rsidTr="00CD352C">
        <w:trPr>
          <w:trHeight w:val="302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620103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宝玉石加工与检测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022500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宝玉石鉴定与检测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动漫与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游戏设计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760202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广播影视节目制作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广播影视节目制作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760203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影像与影视技术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影像与影视技术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760204</w:t>
            </w:r>
          </w:p>
        </w:tc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动漫与</w:t>
            </w:r>
            <w:proofErr w:type="gramEnd"/>
            <w:r>
              <w:rPr>
                <w:rFonts w:eastAsia="仿宋"/>
                <w:kern w:val="0"/>
                <w:sz w:val="24"/>
                <w:lang w:bidi="ar"/>
              </w:rPr>
              <w:t>游戏制作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090400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计算机动漫与游戏制作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7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141700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动漫游戏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23.</w:t>
            </w:r>
            <w:r>
              <w:rPr>
                <w:rFonts w:eastAsia="仿宋"/>
                <w:kern w:val="0"/>
                <w:sz w:val="24"/>
                <w:lang w:bidi="ar"/>
              </w:rPr>
              <w:t>美术类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750101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艺术设计与制作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美术设计与制作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750106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工艺美术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工艺美术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750107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绘画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美术绘画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750112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工艺品设计与制作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商品画制作与经营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750210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舞台艺术设计与制作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143600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舞台艺术设计与制作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750305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民间传统工艺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142800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民间传统工艺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24.</w:t>
            </w:r>
            <w:r>
              <w:rPr>
                <w:rFonts w:eastAsia="仿宋"/>
                <w:kern w:val="0"/>
                <w:sz w:val="24"/>
                <w:lang w:bidi="ar"/>
              </w:rPr>
              <w:t>航空运输类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700401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民航运输服务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民航运输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700402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航空服务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航空服务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25.</w:t>
            </w:r>
            <w:r>
              <w:rPr>
                <w:rFonts w:eastAsia="仿宋"/>
                <w:kern w:val="0"/>
                <w:sz w:val="24"/>
                <w:lang w:bidi="ar"/>
              </w:rPr>
              <w:t>水上运输类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700301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船舶驾驶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081100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船舶驾驶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700302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船舶机工与水手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船舶水手与机工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700303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轮机维护与管理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轮机管理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700305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水路运输服务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082000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水路运输管理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26.</w:t>
            </w:r>
            <w:r>
              <w:rPr>
                <w:rFonts w:eastAsia="仿宋"/>
                <w:kern w:val="0"/>
                <w:sz w:val="24"/>
                <w:lang w:bidi="ar"/>
              </w:rPr>
              <w:t>医护康复类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医护方向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720201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护理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护理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助产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农村医学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康复方向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720408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中医康复技术</w:t>
            </w:r>
          </w:p>
        </w:tc>
        <w:tc>
          <w:tcPr>
            <w:tcW w:w="1065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101700</w:t>
            </w:r>
          </w:p>
        </w:tc>
        <w:tc>
          <w:tcPr>
            <w:tcW w:w="297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中医康复保健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720409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中医养生保健</w:t>
            </w:r>
          </w:p>
        </w:tc>
        <w:tc>
          <w:tcPr>
            <w:tcW w:w="1065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720601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康复技术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100500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康复技术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720901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眼视光与配镜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100600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眼视光与配镜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790302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智慧健康养老服务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181700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智能养老服务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790303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老年人服务与管理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老年人服务与管理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27.</w:t>
            </w:r>
            <w:r>
              <w:rPr>
                <w:rFonts w:eastAsia="仿宋"/>
                <w:kern w:val="0"/>
                <w:sz w:val="24"/>
                <w:lang w:bidi="ar"/>
              </w:rPr>
              <w:t>国际贸易类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730501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国际商务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国际商务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770201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商务英语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商务英语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770202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商务日语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商务日语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770204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商务韩语</w:t>
            </w:r>
            <w:proofErr w:type="gramEnd"/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121600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"/>
                <w:kern w:val="0"/>
                <w:sz w:val="24"/>
                <w:lang w:bidi="ar"/>
              </w:rPr>
              <w:t>商务韩语</w:t>
            </w:r>
            <w:proofErr w:type="gramEnd"/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28.</w:t>
            </w:r>
            <w:r>
              <w:rPr>
                <w:rFonts w:eastAsia="仿宋"/>
                <w:sz w:val="24"/>
              </w:rPr>
              <w:t>公共管理与</w:t>
            </w:r>
            <w:r>
              <w:rPr>
                <w:rFonts w:eastAsia="仿宋"/>
                <w:sz w:val="24"/>
              </w:rPr>
              <w:lastRenderedPageBreak/>
              <w:t>服务类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lastRenderedPageBreak/>
              <w:t>公共管理方向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620803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生态环境保护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022100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生态环境保护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620901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安全技术与管理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022600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安全技术管理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620902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应急救援技术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620903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防灾减灾技术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022700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应急管理与减灾技术</w:t>
            </w:r>
          </w:p>
        </w:tc>
      </w:tr>
      <w:tr w:rsidR="00C51513" w:rsidTr="00CD352C">
        <w:trPr>
          <w:trHeight w:val="28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640701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房地产营销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122000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房地产营销与管理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780401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法律事务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170100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法律事务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790102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社区公共事务管理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181000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社区公共事务管理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790202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人力资源管理事务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180600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人力资源管理事务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790301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现代家政服务与管理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181300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家政服务与管理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790305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母婴照护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790401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文秘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文秘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790402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行政事务助理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办公室文员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790403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商务助理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商务助理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</w:p>
        </w:tc>
        <w:tc>
          <w:tcPr>
            <w:tcW w:w="1134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2762" w:type="dxa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——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180400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公关礼仪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社区服务方向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640702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物业服务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180700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物业管理</w:t>
            </w:r>
          </w:p>
        </w:tc>
      </w:tr>
      <w:tr w:rsidR="00C51513" w:rsidTr="00CD352C">
        <w:trPr>
          <w:trHeight w:val="441"/>
          <w:jc w:val="center"/>
        </w:trPr>
        <w:tc>
          <w:tcPr>
            <w:tcW w:w="724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567" w:type="dxa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780701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安全保卫服务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170300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保安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left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29.</w:t>
            </w:r>
            <w:r>
              <w:rPr>
                <w:rFonts w:eastAsia="仿宋"/>
                <w:kern w:val="0"/>
                <w:sz w:val="24"/>
                <w:lang w:bidi="ar"/>
              </w:rPr>
              <w:t>美发美容类</w:t>
            </w:r>
            <w:r>
              <w:rPr>
                <w:rFonts w:eastAsia="仿宋"/>
                <w:kern w:val="0"/>
                <w:sz w:val="24"/>
                <w:lang w:bidi="ar"/>
              </w:rPr>
              <w:t>*</w:t>
            </w: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750110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美发与形象设计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110200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美发与形象设计</w:t>
            </w:r>
          </w:p>
        </w:tc>
      </w:tr>
      <w:tr w:rsidR="00C51513" w:rsidTr="00CD352C">
        <w:trPr>
          <w:trHeight w:val="315"/>
          <w:jc w:val="center"/>
        </w:trPr>
        <w:tc>
          <w:tcPr>
            <w:tcW w:w="1291" w:type="dxa"/>
            <w:gridSpan w:val="2"/>
            <w:vMerge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jc w:val="left"/>
              <w:rPr>
                <w:rFonts w:eastAsia="仿宋"/>
                <w:sz w:val="24"/>
              </w:rPr>
            </w:pPr>
          </w:p>
        </w:tc>
        <w:tc>
          <w:tcPr>
            <w:tcW w:w="1134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750111</w:t>
            </w:r>
          </w:p>
        </w:tc>
        <w:tc>
          <w:tcPr>
            <w:tcW w:w="2762" w:type="dxa"/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kern w:val="0"/>
                <w:sz w:val="24"/>
                <w:lang w:bidi="ar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美容美体艺术</w:t>
            </w:r>
          </w:p>
        </w:tc>
        <w:tc>
          <w:tcPr>
            <w:tcW w:w="106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110100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51513" w:rsidRDefault="00C51513" w:rsidP="00CD352C">
            <w:pPr>
              <w:widowControl/>
              <w:jc w:val="center"/>
              <w:textAlignment w:val="center"/>
              <w:rPr>
                <w:rFonts w:eastAsia="仿宋"/>
                <w:sz w:val="24"/>
              </w:rPr>
            </w:pPr>
            <w:r>
              <w:rPr>
                <w:rFonts w:eastAsia="仿宋"/>
                <w:kern w:val="0"/>
                <w:sz w:val="24"/>
                <w:lang w:bidi="ar"/>
              </w:rPr>
              <w:t>美容美体</w:t>
            </w:r>
          </w:p>
        </w:tc>
      </w:tr>
    </w:tbl>
    <w:p w:rsidR="00C51513" w:rsidRDefault="00C51513" w:rsidP="00C51513">
      <w:pPr>
        <w:widowControl/>
        <w:spacing w:line="560" w:lineRule="exact"/>
        <w:rPr>
          <w:rFonts w:eastAsia="仿宋"/>
          <w:b/>
          <w:kern w:val="0"/>
          <w:sz w:val="24"/>
        </w:rPr>
      </w:pPr>
      <w:r>
        <w:rPr>
          <w:rFonts w:eastAsia="仿宋"/>
          <w:b/>
          <w:kern w:val="0"/>
          <w:sz w:val="24"/>
        </w:rPr>
        <w:t>备注：</w:t>
      </w:r>
      <w:r>
        <w:rPr>
          <w:rFonts w:eastAsia="仿宋"/>
          <w:b/>
          <w:kern w:val="0"/>
          <w:sz w:val="24"/>
        </w:rPr>
        <w:t>1.</w:t>
      </w:r>
      <w:r>
        <w:rPr>
          <w:rFonts w:eastAsia="仿宋"/>
          <w:b/>
          <w:kern w:val="0"/>
          <w:sz w:val="24"/>
        </w:rPr>
        <w:t>表格中标</w:t>
      </w:r>
      <w:r>
        <w:rPr>
          <w:rFonts w:eastAsia="仿宋"/>
          <w:b/>
          <w:kern w:val="0"/>
          <w:sz w:val="24"/>
        </w:rPr>
        <w:t>*</w:t>
      </w:r>
      <w:r>
        <w:rPr>
          <w:rFonts w:eastAsia="仿宋"/>
          <w:b/>
          <w:kern w:val="0"/>
          <w:sz w:val="24"/>
        </w:rPr>
        <w:t>为非省级统考专业类或专业，由各设区市组织基本技能考试。</w:t>
      </w:r>
    </w:p>
    <w:p w:rsidR="00C51513" w:rsidRDefault="00C51513" w:rsidP="00C51513">
      <w:pPr>
        <w:widowControl/>
        <w:spacing w:line="560" w:lineRule="exact"/>
        <w:ind w:firstLineChars="300" w:firstLine="723"/>
        <w:rPr>
          <w:rFonts w:eastAsia="仿宋"/>
          <w:b/>
          <w:kern w:val="0"/>
          <w:sz w:val="24"/>
        </w:rPr>
      </w:pPr>
      <w:r>
        <w:rPr>
          <w:rFonts w:eastAsia="仿宋"/>
          <w:b/>
          <w:kern w:val="0"/>
          <w:sz w:val="24"/>
        </w:rPr>
        <w:t>2.</w:t>
      </w:r>
      <w:r>
        <w:rPr>
          <w:rFonts w:eastAsia="仿宋"/>
          <w:b/>
          <w:kern w:val="0"/>
          <w:sz w:val="24"/>
        </w:rPr>
        <w:t>表格中标</w:t>
      </w:r>
      <w:r>
        <w:rPr>
          <w:rFonts w:eastAsia="仿宋"/>
          <w:b/>
          <w:kern w:val="0"/>
          <w:sz w:val="24"/>
        </w:rPr>
        <w:t>**</w:t>
      </w:r>
      <w:r>
        <w:rPr>
          <w:rFonts w:eastAsia="仿宋"/>
          <w:b/>
          <w:kern w:val="0"/>
          <w:sz w:val="24"/>
        </w:rPr>
        <w:t>的专业</w:t>
      </w:r>
      <w:proofErr w:type="gramStart"/>
      <w:r>
        <w:rPr>
          <w:rFonts w:eastAsia="仿宋"/>
          <w:b/>
          <w:kern w:val="0"/>
          <w:sz w:val="24"/>
        </w:rPr>
        <w:t>类设置</w:t>
      </w:r>
      <w:proofErr w:type="gramEnd"/>
      <w:r>
        <w:rPr>
          <w:rFonts w:eastAsia="仿宋"/>
          <w:b/>
          <w:kern w:val="0"/>
          <w:sz w:val="24"/>
        </w:rPr>
        <w:t>为与中职职教高考衔接的专业类。</w:t>
      </w:r>
    </w:p>
    <w:p w:rsidR="00C51513" w:rsidRDefault="00C51513" w:rsidP="00C51513">
      <w:pPr>
        <w:pBdr>
          <w:top w:val="none" w:sz="0" w:space="1" w:color="auto"/>
          <w:left w:val="none" w:sz="0" w:space="4" w:color="auto"/>
          <w:bottom w:val="none" w:sz="0" w:space="1" w:color="auto"/>
          <w:right w:val="none" w:sz="0" w:space="4" w:color="auto"/>
        </w:pBdr>
        <w:tabs>
          <w:tab w:val="left" w:pos="945"/>
        </w:tabs>
        <w:spacing w:line="440" w:lineRule="exact"/>
        <w:rPr>
          <w:rFonts w:eastAsia="仿宋_GB2312"/>
          <w:kern w:val="0"/>
          <w:sz w:val="28"/>
          <w:szCs w:val="28"/>
          <w:lang w:bidi="ar"/>
        </w:rPr>
      </w:pPr>
    </w:p>
    <w:p w:rsidR="00C51513" w:rsidRDefault="00C51513" w:rsidP="00C51513">
      <w:pPr>
        <w:pBdr>
          <w:top w:val="none" w:sz="0" w:space="1" w:color="auto"/>
          <w:left w:val="none" w:sz="0" w:space="4" w:color="auto"/>
          <w:bottom w:val="none" w:sz="0" w:space="1" w:color="auto"/>
          <w:right w:val="none" w:sz="0" w:space="4" w:color="auto"/>
        </w:pBdr>
        <w:tabs>
          <w:tab w:val="left" w:pos="945"/>
        </w:tabs>
        <w:spacing w:line="440" w:lineRule="exact"/>
        <w:rPr>
          <w:rFonts w:eastAsia="仿宋_GB2312"/>
          <w:kern w:val="0"/>
          <w:sz w:val="28"/>
          <w:szCs w:val="28"/>
          <w:lang w:bidi="ar"/>
        </w:rPr>
      </w:pPr>
    </w:p>
    <w:p w:rsidR="00C51513" w:rsidRDefault="00C51513" w:rsidP="00C51513">
      <w:pPr>
        <w:pBdr>
          <w:top w:val="none" w:sz="0" w:space="1" w:color="auto"/>
          <w:left w:val="none" w:sz="0" w:space="4" w:color="auto"/>
          <w:bottom w:val="none" w:sz="0" w:space="1" w:color="auto"/>
          <w:right w:val="none" w:sz="0" w:space="4" w:color="auto"/>
        </w:pBdr>
        <w:tabs>
          <w:tab w:val="left" w:pos="945"/>
        </w:tabs>
        <w:spacing w:line="440" w:lineRule="exact"/>
        <w:rPr>
          <w:rFonts w:eastAsia="仿宋_GB2312"/>
          <w:kern w:val="0"/>
          <w:sz w:val="28"/>
          <w:szCs w:val="28"/>
          <w:lang w:bidi="ar"/>
        </w:rPr>
      </w:pPr>
    </w:p>
    <w:p w:rsidR="00E41D58" w:rsidRPr="00C51513" w:rsidRDefault="00E41D58">
      <w:bookmarkStart w:id="0" w:name="_GoBack"/>
      <w:bookmarkEnd w:id="0"/>
    </w:p>
    <w:sectPr w:rsidR="00E41D58" w:rsidRPr="00C51513" w:rsidSect="00C51513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DCE" w:rsidRDefault="00BD1DCE" w:rsidP="00C51513">
      <w:r>
        <w:separator/>
      </w:r>
    </w:p>
  </w:endnote>
  <w:endnote w:type="continuationSeparator" w:id="0">
    <w:p w:rsidR="00BD1DCE" w:rsidRDefault="00BD1DCE" w:rsidP="00C51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DCE" w:rsidRDefault="00BD1DCE" w:rsidP="00C51513">
      <w:r>
        <w:separator/>
      </w:r>
    </w:p>
  </w:footnote>
  <w:footnote w:type="continuationSeparator" w:id="0">
    <w:p w:rsidR="00BD1DCE" w:rsidRDefault="00BD1DCE" w:rsidP="00C515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44F0C"/>
    <w:multiLevelType w:val="multilevel"/>
    <w:tmpl w:val="0C444F0C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0E440530"/>
    <w:multiLevelType w:val="multilevel"/>
    <w:tmpl w:val="0E44053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2BF44B61"/>
    <w:multiLevelType w:val="singleLevel"/>
    <w:tmpl w:val="2BF44B61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32815A03"/>
    <w:multiLevelType w:val="singleLevel"/>
    <w:tmpl w:val="32815A03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57470650"/>
    <w:multiLevelType w:val="multilevel"/>
    <w:tmpl w:val="5747065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67EF0E68"/>
    <w:multiLevelType w:val="multilevel"/>
    <w:tmpl w:val="67EF0E68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6AF404BA"/>
    <w:multiLevelType w:val="singleLevel"/>
    <w:tmpl w:val="6AF404BA"/>
    <w:lvl w:ilvl="0">
      <w:start w:val="1"/>
      <w:numFmt w:val="chineseCounting"/>
      <w:suff w:val="nothing"/>
      <w:lvlText w:val="（%1）"/>
      <w:lvlJc w:val="left"/>
      <w:pPr>
        <w:ind w:left="640" w:firstLine="0"/>
      </w:pPr>
      <w:rPr>
        <w:rFonts w:hint="eastAsia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860"/>
    <w:rsid w:val="00692860"/>
    <w:rsid w:val="00BD1DCE"/>
    <w:rsid w:val="00C51513"/>
    <w:rsid w:val="00E41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header" w:uiPriority="0"/>
    <w:lsdException w:name="footer" w:uiPriority="0"/>
    <w:lsdException w:name="caption" w:uiPriority="35" w:qFormat="1"/>
    <w:lsdException w:name="annotation reference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515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1513"/>
    <w:rPr>
      <w:sz w:val="18"/>
      <w:szCs w:val="18"/>
    </w:rPr>
  </w:style>
  <w:style w:type="paragraph" w:styleId="a4">
    <w:name w:val="footer"/>
    <w:basedOn w:val="a"/>
    <w:link w:val="Char0"/>
    <w:unhideWhenUsed/>
    <w:rsid w:val="00C515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1513"/>
    <w:rPr>
      <w:sz w:val="18"/>
      <w:szCs w:val="18"/>
    </w:rPr>
  </w:style>
  <w:style w:type="paragraph" w:styleId="a5">
    <w:name w:val="Normal Indent"/>
    <w:basedOn w:val="a"/>
    <w:qFormat/>
    <w:rsid w:val="00C51513"/>
    <w:pPr>
      <w:spacing w:beforeLines="50" w:afterLines="50" w:line="360" w:lineRule="auto"/>
      <w:ind w:firstLineChars="200" w:firstLine="480"/>
    </w:pPr>
    <w:rPr>
      <w:rFonts w:ascii="宋体" w:hAnsi="宋体"/>
      <w:sz w:val="24"/>
    </w:rPr>
  </w:style>
  <w:style w:type="table" w:styleId="a6">
    <w:name w:val="Table Grid"/>
    <w:basedOn w:val="a1"/>
    <w:uiPriority w:val="59"/>
    <w:qFormat/>
    <w:rsid w:val="00C5151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C51513"/>
  </w:style>
  <w:style w:type="character" w:styleId="a8">
    <w:name w:val="annotation reference"/>
    <w:uiPriority w:val="99"/>
    <w:semiHidden/>
    <w:qFormat/>
    <w:rsid w:val="00C51513"/>
    <w:rPr>
      <w:rFonts w:cs="Times New Roman"/>
      <w:sz w:val="21"/>
    </w:rPr>
  </w:style>
  <w:style w:type="paragraph" w:styleId="a9">
    <w:name w:val="List Paragraph"/>
    <w:basedOn w:val="a"/>
    <w:uiPriority w:val="34"/>
    <w:qFormat/>
    <w:rsid w:val="00C51513"/>
    <w:pPr>
      <w:ind w:firstLineChars="200" w:firstLine="420"/>
    </w:pPr>
    <w:rPr>
      <w:rFonts w:ascii="等线" w:eastAsia="等线" w:hAnsi="等线"/>
    </w:rPr>
  </w:style>
  <w:style w:type="table" w:customStyle="1" w:styleId="1">
    <w:name w:val="网格型1"/>
    <w:basedOn w:val="a1"/>
    <w:uiPriority w:val="59"/>
    <w:qFormat/>
    <w:rsid w:val="00C51513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id">
    <w:name w:val="Bid_正文"/>
    <w:basedOn w:val="a5"/>
    <w:qFormat/>
    <w:rsid w:val="00C51513"/>
    <w:pPr>
      <w:spacing w:beforeLines="0"/>
    </w:pPr>
    <w:rPr>
      <w:rFonts w:ascii="Times New Roman" w:hAnsi="Times New Roman"/>
      <w:szCs w:val="22"/>
    </w:rPr>
  </w:style>
  <w:style w:type="paragraph" w:styleId="aa">
    <w:name w:val="Balloon Text"/>
    <w:basedOn w:val="a"/>
    <w:link w:val="Char1"/>
    <w:rsid w:val="00C51513"/>
    <w:rPr>
      <w:sz w:val="18"/>
      <w:szCs w:val="18"/>
    </w:rPr>
  </w:style>
  <w:style w:type="character" w:customStyle="1" w:styleId="Char1">
    <w:name w:val="批注框文本 Char"/>
    <w:basedOn w:val="a0"/>
    <w:link w:val="aa"/>
    <w:rsid w:val="00C5151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header" w:uiPriority="0"/>
    <w:lsdException w:name="footer" w:uiPriority="0"/>
    <w:lsdException w:name="caption" w:uiPriority="35" w:qFormat="1"/>
    <w:lsdException w:name="annotation reference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515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1513"/>
    <w:rPr>
      <w:sz w:val="18"/>
      <w:szCs w:val="18"/>
    </w:rPr>
  </w:style>
  <w:style w:type="paragraph" w:styleId="a4">
    <w:name w:val="footer"/>
    <w:basedOn w:val="a"/>
    <w:link w:val="Char0"/>
    <w:unhideWhenUsed/>
    <w:rsid w:val="00C515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1513"/>
    <w:rPr>
      <w:sz w:val="18"/>
      <w:szCs w:val="18"/>
    </w:rPr>
  </w:style>
  <w:style w:type="paragraph" w:styleId="a5">
    <w:name w:val="Normal Indent"/>
    <w:basedOn w:val="a"/>
    <w:qFormat/>
    <w:rsid w:val="00C51513"/>
    <w:pPr>
      <w:spacing w:beforeLines="50" w:afterLines="50" w:line="360" w:lineRule="auto"/>
      <w:ind w:firstLineChars="200" w:firstLine="480"/>
    </w:pPr>
    <w:rPr>
      <w:rFonts w:ascii="宋体" w:hAnsi="宋体"/>
      <w:sz w:val="24"/>
    </w:rPr>
  </w:style>
  <w:style w:type="table" w:styleId="a6">
    <w:name w:val="Table Grid"/>
    <w:basedOn w:val="a1"/>
    <w:uiPriority w:val="59"/>
    <w:qFormat/>
    <w:rsid w:val="00C5151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C51513"/>
  </w:style>
  <w:style w:type="character" w:styleId="a8">
    <w:name w:val="annotation reference"/>
    <w:uiPriority w:val="99"/>
    <w:semiHidden/>
    <w:qFormat/>
    <w:rsid w:val="00C51513"/>
    <w:rPr>
      <w:rFonts w:cs="Times New Roman"/>
      <w:sz w:val="21"/>
    </w:rPr>
  </w:style>
  <w:style w:type="paragraph" w:styleId="a9">
    <w:name w:val="List Paragraph"/>
    <w:basedOn w:val="a"/>
    <w:uiPriority w:val="34"/>
    <w:qFormat/>
    <w:rsid w:val="00C51513"/>
    <w:pPr>
      <w:ind w:firstLineChars="200" w:firstLine="420"/>
    </w:pPr>
    <w:rPr>
      <w:rFonts w:ascii="等线" w:eastAsia="等线" w:hAnsi="等线"/>
    </w:rPr>
  </w:style>
  <w:style w:type="table" w:customStyle="1" w:styleId="1">
    <w:name w:val="网格型1"/>
    <w:basedOn w:val="a1"/>
    <w:uiPriority w:val="59"/>
    <w:qFormat/>
    <w:rsid w:val="00C51513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id">
    <w:name w:val="Bid_正文"/>
    <w:basedOn w:val="a5"/>
    <w:qFormat/>
    <w:rsid w:val="00C51513"/>
    <w:pPr>
      <w:spacing w:beforeLines="0"/>
    </w:pPr>
    <w:rPr>
      <w:rFonts w:ascii="Times New Roman" w:hAnsi="Times New Roman"/>
      <w:szCs w:val="22"/>
    </w:rPr>
  </w:style>
  <w:style w:type="paragraph" w:styleId="aa">
    <w:name w:val="Balloon Text"/>
    <w:basedOn w:val="a"/>
    <w:link w:val="Char1"/>
    <w:rsid w:val="00C51513"/>
    <w:rPr>
      <w:sz w:val="18"/>
      <w:szCs w:val="18"/>
    </w:rPr>
  </w:style>
  <w:style w:type="character" w:customStyle="1" w:styleId="Char1">
    <w:name w:val="批注框文本 Char"/>
    <w:basedOn w:val="a0"/>
    <w:link w:val="aa"/>
    <w:rsid w:val="00C5151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1125</Words>
  <Characters>6416</Characters>
  <Application>Microsoft Office Word</Application>
  <DocSecurity>0</DocSecurity>
  <Lines>53</Lines>
  <Paragraphs>15</Paragraphs>
  <ScaleCrop>false</ScaleCrop>
  <Company>JSJYT</Company>
  <LinksUpToDate>false</LinksUpToDate>
  <CharactersWithSpaces>7526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2024-07-23T07:46:00Z</dcterms:created>
  <dcterms:modified xsi:type="dcterms:W3CDTF">2024-07-23T07:47:00Z</dcterms:modified>
</cp:coreProperties>
</file>