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E7E" w:rsidRDefault="00480E7E" w:rsidP="00480E7E">
      <w:pPr>
        <w:snapToGrid w:val="0"/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:rsidR="00480E7E" w:rsidRDefault="00480E7E" w:rsidP="00480E7E">
      <w:pPr>
        <w:widowControl/>
        <w:spacing w:beforeLines="100" w:before="312" w:afterLines="100" w:after="312" w:line="600" w:lineRule="exact"/>
        <w:jc w:val="center"/>
        <w:textAlignment w:val="baseline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2024</w:t>
      </w:r>
      <w:r>
        <w:rPr>
          <w:rFonts w:eastAsia="方正小标宋简体"/>
          <w:sz w:val="44"/>
          <w:szCs w:val="44"/>
        </w:rPr>
        <w:t>年江苏省研究生工作站名单</w:t>
      </w:r>
    </w:p>
    <w:tbl>
      <w:tblPr>
        <w:tblW w:w="9077" w:type="dxa"/>
        <w:jc w:val="center"/>
        <w:tblLook w:val="0000" w:firstRow="0" w:lastRow="0" w:firstColumn="0" w:lastColumn="0" w:noHBand="0" w:noVBand="0"/>
      </w:tblPr>
      <w:tblGrid>
        <w:gridCol w:w="1413"/>
        <w:gridCol w:w="4252"/>
        <w:gridCol w:w="2127"/>
        <w:gridCol w:w="1285"/>
      </w:tblGrid>
      <w:tr w:rsidR="00480E7E" w:rsidTr="001441B2">
        <w:trPr>
          <w:trHeight w:val="601"/>
          <w:tblHeader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snapToGrid w:val="0"/>
              <w:ind w:leftChars="-50" w:left="-105" w:rightChars="-50" w:right="-105"/>
              <w:jc w:val="center"/>
              <w:rPr>
                <w:rStyle w:val="NormalCharacter"/>
                <w:rFonts w:eastAsia="黑体"/>
                <w:color w:val="000000"/>
                <w:kern w:val="0"/>
                <w:sz w:val="24"/>
              </w:rPr>
            </w:pPr>
            <w:r>
              <w:rPr>
                <w:rStyle w:val="NormalCharacter"/>
                <w:rFonts w:eastAsia="黑体"/>
                <w:color w:val="000000"/>
                <w:kern w:val="0"/>
                <w:sz w:val="24"/>
              </w:rPr>
              <w:t>工作站编号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snapToGrid w:val="0"/>
              <w:ind w:leftChars="-50" w:left="-105" w:rightChars="-50" w:right="-105"/>
              <w:jc w:val="center"/>
              <w:rPr>
                <w:rStyle w:val="NormalCharacter"/>
                <w:rFonts w:eastAsia="黑体"/>
                <w:color w:val="000000"/>
                <w:kern w:val="0"/>
                <w:sz w:val="24"/>
              </w:rPr>
            </w:pPr>
            <w:r>
              <w:rPr>
                <w:rStyle w:val="NormalCharacter"/>
                <w:rFonts w:eastAsia="黑体"/>
                <w:color w:val="000000"/>
                <w:kern w:val="0"/>
                <w:sz w:val="24"/>
              </w:rPr>
              <w:t>设站单位名称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snapToGrid w:val="0"/>
              <w:ind w:leftChars="-50" w:left="-105" w:rightChars="-50" w:right="-105"/>
              <w:jc w:val="center"/>
              <w:rPr>
                <w:rStyle w:val="NormalCharacter"/>
                <w:rFonts w:eastAsia="黑体"/>
                <w:color w:val="000000"/>
                <w:kern w:val="0"/>
                <w:sz w:val="24"/>
              </w:rPr>
            </w:pPr>
            <w:r>
              <w:rPr>
                <w:rStyle w:val="NormalCharacter"/>
                <w:rFonts w:eastAsia="黑体"/>
                <w:color w:val="000000"/>
                <w:kern w:val="0"/>
                <w:sz w:val="24"/>
              </w:rPr>
              <w:t>合作高校名称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snapToGrid w:val="0"/>
              <w:ind w:leftChars="-50" w:left="-105" w:rightChars="-50" w:right="-105"/>
              <w:jc w:val="center"/>
              <w:rPr>
                <w:rStyle w:val="NormalCharacter"/>
                <w:rFonts w:eastAsia="黑体"/>
                <w:color w:val="000000"/>
                <w:kern w:val="0"/>
                <w:sz w:val="24"/>
              </w:rPr>
            </w:pPr>
            <w:r>
              <w:rPr>
                <w:rStyle w:val="NormalCharacter"/>
                <w:rFonts w:eastAsia="黑体"/>
                <w:color w:val="000000"/>
                <w:kern w:val="0"/>
                <w:sz w:val="24"/>
              </w:rPr>
              <w:t>工作站类型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2024_001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南京土星信息科技有限公司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2024_002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江苏富乐德石英科技有限公司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2024_003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广电计量检测（无锡）有限公司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2024_004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南京华秦光声科技有限责任公司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2024_005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南京晶萃光学科技有限公司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2024_006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蜻蜓农业研究（江苏）有限公司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2024_007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江苏双良环境科技有限公司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2024_008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江阴秋毫检测有限公司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2024_009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中电鸿信信息科技有限公司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南京数件技术研究院有限公司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南京东南大学城市规划设计研究院</w:t>
            </w:r>
          </w:p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2024_012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南京市城市照明建设运营集团</w:t>
            </w:r>
          </w:p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2024_013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南京慧和建筑技术有限公司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2024_014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东南大学溧阳基础设施安全与智慧</w:t>
            </w:r>
          </w:p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技术创新中心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2024_015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中国核工业华兴建设有限公司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2024_016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南京舒普思达医疗设备有限公司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2024_017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江苏中奕和创智能科技有限公司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2024_018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南京金崎新能源动力研究院有限公司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lastRenderedPageBreak/>
              <w:t>2024_019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徐州博康信息化学品有限公司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南京中科药业有限公司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江苏电力信息技术有限公司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金盾检测技术股份有限公司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东南大学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清陶（昆山）能源发展集团股份</w:t>
            </w:r>
          </w:p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2024_024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航天时代飞鹏有限公司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2024_025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江苏恒神股份有限公司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2024_026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航天科工空天动力研究院（苏州）</w:t>
            </w:r>
          </w:p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有限责任公司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2024_027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南京博兰得电子科技有限公司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2024_028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中航金城无人系统有限公司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2024_029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杭州兵智科技有限公司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南京捷希科技股份有限公司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2024_031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南京中科神光科技有限公司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南京浦口高新技术产业开发区管理委员会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党政机关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2024_033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江苏天煦律师事务所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2024_034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苏州空天信息研究院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南京航空航天大学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2024_035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南京拓曼思电气科技有限公司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2024_036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北方华安工业集团有限公司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2024_037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南京康尼机电股份有限公司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2024_038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无锡市市域社会治理现代化指挥中心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党政机关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2024_039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南京理工科技化工有限责任公司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lastRenderedPageBreak/>
              <w:t>2024_040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南京佳华科技股份有限公司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2024_041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泰兴梅兰新材料有限公司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2024_042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东亚科技（苏州）有限公司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2024_043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江苏荣生电子有限公司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2024_044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苏州智行畅联科技有限公司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2024_045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南京肯确智能科技有限公司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2024_046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无锡飞谱电子信息技术有限公司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南京理工大学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2024_047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中建七局第二建筑有限公司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2024_048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南京南瑞继保电气有限公司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2024_049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国网江苏省电力工程咨询有限公司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江苏长江智能制造研究院</w:t>
            </w:r>
          </w:p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有限责任公司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浙江清华长三角研究院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2024_052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江苏省人民医院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河海大学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2024_053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盐城市农业科学院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2024_054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江苏艾津作物科技集团有限公司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2024_055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宿州市现代农业研究院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2024_056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南京善思生态科技有限公司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2024_057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江苏沿海生态科技发展有限公司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2024_058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安徽瓦大现代农业科技有限公司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2024_059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台宁生态农业发展（南京）有限公司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2024_060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国科宁波生命与健康产业研究院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lastRenderedPageBreak/>
              <w:t>2024_061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江苏福润德科技有限公司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2024_062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盐城冠华水产有限公司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2024_063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南京合纵连横供应链管理股份</w:t>
            </w:r>
          </w:p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2024_064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江苏省农村信用社联合社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2024_065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南京市产品质量监督检验院（南京市质量发展与先进技术应用研究院）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2024_066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西藏自治区农牧科学院草业科学</w:t>
            </w:r>
          </w:p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研究所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2024_067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江苏迈达新材料股份有限公司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南京农业大学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2024_068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南京绿叶制药有限公司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中国药科大学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2024_069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东南大学附属中大医院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中国药科大学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2024_070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溧阳二十八所系统装备有限公司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2024_071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南京安太芯电子有限公司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2024_072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裕太微电子股份有限公司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2024_073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南京东博智慧能源研究院有限公司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2024_074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江苏欣云昌电气科技有限公司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2024_075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南京原磊纳米材料有限公司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2024_076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南京利德东方橡塑科技有限公司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2024_077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南京烽火星空通信发展有限公司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2024_078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南京迈塔光电科技有限公司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2024_079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浙江零号元素新能源科技有限公司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2024_080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南京九洲会计咨询有限公司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2024_081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江苏芯灵智能科技有限公司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南京邮电大学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lastRenderedPageBreak/>
              <w:t>2024_082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江苏省农业科学院植物保护研究所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南京林业大学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2024_083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山东昆嵛山国家级自然保护区管理局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南京林业大学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党政机关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2024_084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中铁三局集团华东建设有限公司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南京林业大学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2024_085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江苏省城镇与乡村规划设计院</w:t>
            </w:r>
          </w:p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南京林业大学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2024_086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江苏理文造纸有限公司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南京林业大学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2024_087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谱度众合（武汉）生命科</w:t>
            </w:r>
            <w:r>
              <w:rPr>
                <w:rFonts w:eastAsia="仿宋_GB2312"/>
                <w:color w:val="000000"/>
                <w:sz w:val="24"/>
              </w:rPr>
              <w:t xml:space="preserve"> </w:t>
            </w:r>
            <w:r>
              <w:rPr>
                <w:rFonts w:eastAsia="仿宋_GB2312"/>
                <w:color w:val="000000"/>
                <w:sz w:val="24"/>
              </w:rPr>
              <w:t>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南京林业大学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2024_088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南京冠盛汽配有限公司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南京林业大学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2024_089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江苏福瑞森塑木科技股份有限公司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南京林业大学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2024_090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海通智能装备（江苏）有限公司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2024_091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南京捷希科技股份有限公司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2024_092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南京苏试广博环境可靠性实验室</w:t>
            </w:r>
          </w:p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2024_093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南京亿高医疗科技股份有限公司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2024_094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信之太（苏州）科技发展有限公司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2024_095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皇裕精密技术（苏州）有限公司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2024_096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江苏氟美斯环保节能新材料有限公司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2024_097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博智安全科技股份有限公司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2024_098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江苏省水利勘测设计研究院有限公司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2024_099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贵州航天林泉电机有限公司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南京莱斯信息技术股份有限公司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南京信息工程大学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2024_101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江苏中安科技服务有限公司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2024_102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江苏天工科技股份有限公司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lastRenderedPageBreak/>
              <w:t>2024_103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联仕新材料（苏州）股份有限公司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2024_104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上海三瑞高分子材料股份有限公司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2024_105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中交一公局第三工程有限公司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2024_106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道尔道科技股份有限公司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2024_107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中集安瑞科工程科技有限公司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2024_108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江苏东交智控科技集团股份有限公司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2024_109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扬州市勘测设计研究院有限公司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中天光伏材料有限公司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江苏里下河地区农业科学研究所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2024_112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南京市特种设备安全监督检验研究院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2024_113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凌志装备股份有限公司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南京师范大学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2024_114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中科南京生命健康高等研究院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南京师范大学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2024_115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江苏方洋能源科技有限公司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南京师范大学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2024_116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常州磐诺仪器有限公司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南京师范大学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2024_117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苏州市中级人民法院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南京师范大学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党政机关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2024_118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微康益生菌（苏州）股份有限公司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南京师范大学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2024_119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江苏苏北粮油股份有限公司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南京财经大学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南京科融数据系统股份有限公司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南京财经大学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安徽国泰众信检测技术有限公司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南京财经大学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北京观韬中茂（南京）律师事务所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南京财经大学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社会组织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南京嗯哇智能科技有限公司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南京财经大学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lastRenderedPageBreak/>
              <w:t>2024_124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南京丰源建筑设计有限公司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南京财经大学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2024_125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贝蒂斯（苏州）电子科技有限公司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南京财经大学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2024_126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江苏科瑞恩科技股份有限公司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南京财经大学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2024_127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浙江省农业科学院食品科学研究所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南京财经大学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2024_128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协鑫集团有限公司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南京财经大学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2024_129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江苏瑞科生物技术股份有限公司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南京医科大学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南京体医融合康复产业研究院</w:t>
            </w:r>
          </w:p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南京医科大学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2024_131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江苏江山聚源生物技术有限公司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南京医科大学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南京江北新区生物医药公共服务平台</w:t>
            </w:r>
          </w:p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南京中医药大学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2024_133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昆山市中医医院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南京中医药大学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2024_134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江阴市中医院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南京中医药大学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2024_135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南京市中西医结合医院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南京中医药大学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2024_136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江苏钱</w:t>
            </w:r>
            <w:r>
              <w:rPr>
                <w:rFonts w:eastAsia="微软雅黑"/>
                <w:color w:val="000000"/>
                <w:sz w:val="24"/>
              </w:rPr>
              <w:t>璟</w:t>
            </w:r>
            <w:r>
              <w:rPr>
                <w:rFonts w:eastAsia="仿宋_GB2312"/>
                <w:color w:val="000000"/>
                <w:sz w:val="24"/>
              </w:rPr>
              <w:t>康复医疗科技有限公司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南京中医药大学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2024_137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宜兴市审计局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南京审计大学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党政机关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2024_138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扬州市审计局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南京审计大学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党政机关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2024_139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中国南水北调集团有限公司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南京审计大学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2024_140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南京市中西医结合医院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南京体育学院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2024_141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南京市文化馆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南京艺术学院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2024_142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江苏省广播电视总台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南京艺术学院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2024_143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江苏谢馥春国妆股份有限公司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南京艺术学院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2024_144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江苏省国画院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南京艺术学院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lastRenderedPageBreak/>
              <w:t>2024_145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振宏重工（江苏）股份有限公司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南京工程学院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2024_146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溧阳市山湖实业有限公司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南京工程学院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2024_147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南京联塑科技实业有限公司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南京工程学院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2024_148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南京一粹信息科技有限公司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南京工程学院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2024_149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中国电信股份有限公司江苏分公司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南京工程学院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华设设计集团安全科技（江苏）</w:t>
            </w:r>
          </w:p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南京工程学院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盐城矽润半导体有限公司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南京工程学院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2024_152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江苏省公安科学技术研究所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江苏警官学院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2024_153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江苏省苏州市公安局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江苏警官学院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党政机关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2024_154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江苏省南京市公安局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江苏警官学院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党政机关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2024_155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南京市蔬菜科学研究所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金陵科技学院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2024_156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国家计算机网络与信息安全管理中心</w:t>
            </w:r>
          </w:p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江苏分中心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金陵科技学院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2024_157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南京消防器材股份有限公司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金陵科技学院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2024_158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苏交科集团股份有限公司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金陵科技学院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2024_159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无锡市德宁节能科技有限公司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2024_160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江苏道同环境科技有限公司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2024_161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无锡阳光精机股份有限公司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2024_162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洪田科技有限公司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2024_163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国家超级计算无锡中心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2024_164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常熟市第一人民医院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2024_165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无锡先进技术研究院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lastRenderedPageBreak/>
              <w:t>2024_166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无锡车联天下信息技术有限公司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2024_167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无锡市第二人民医院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江南大学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2024_168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苏州丰倍生物科技股份有限公司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中国矿业大学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2024_169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江苏天煤机电科技有限公司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中国矿业大学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2024_170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徐州华东机械有限公司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中国矿业大学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2024_171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新誉庞巴迪信号系统有限公司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中国矿业大学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2024_172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徐州市广联科技有限公司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中国矿业大学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2024_173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江苏中科智芯集成科技有限公司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中国矿业大学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2024_174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深地科学与工程云龙湖实验室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中国矿业大学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2024_175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无锡市检验检测认证研究院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中国矿业大学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2024_176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苏成（江苏）能源科技有限公司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中国矿业大学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2024_177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天衡会计师事务所（特殊普通合伙）</w:t>
            </w:r>
          </w:p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徐州分所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江苏师范大学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社会组织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2024_178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徐州市青年路小学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江苏师范大学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2024_179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江苏省原子医学研究所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徐州医科大学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2024_180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江苏集萃崛创生物科技研究所有限公司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徐州医科大学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2024_181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贝特瑞（江苏）新材料科技有限公司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2024_182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常州朱美拉模具技术有限公司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2024_183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常州中南化工有限公司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2024_184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镇江高鹏药业有限公司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2024_185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江苏威诺检测技术有限公司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2024_186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常州清流环保科技有限公司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lastRenderedPageBreak/>
              <w:t>2024_187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重庆大学溧阳智慧城市研究院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2024_188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江苏龙环环境科技有限公司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2024_189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江阴市星火电子科技有限公司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2024_190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扬子江药业集团江苏紫龙药业有限公司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2024_191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势加透博洁净动力如皋有限公司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2024_192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中共常州市委政法委员会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党政机关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2024_193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江苏德速智能机械股份有限公司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2024_194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无锡锐科光纤激光技术有限责任公司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2024_195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想莱（常州）节能科技有限公司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2024_196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江苏清鑫能源科技有限公司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2024_197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常州市体育医疗科研所</w:t>
            </w:r>
            <w:r>
              <w:rPr>
                <w:rFonts w:eastAsia="仿宋_GB2312"/>
                <w:color w:val="000000"/>
                <w:sz w:val="24"/>
              </w:rPr>
              <w:t xml:space="preserve"> </w:t>
            </w:r>
            <w:r>
              <w:rPr>
                <w:rFonts w:eastAsia="仿宋_GB2312"/>
                <w:color w:val="000000"/>
                <w:sz w:val="24"/>
              </w:rPr>
              <w:t>（常州市体育医院）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常州大学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2024_198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如东联亿机电有限公司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江苏理工学院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2024_199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南京科工煤炭科学技术研究有限公司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江苏理工学院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2024_200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泰兴市福昌环保科技有限公司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江苏理工学院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2024_201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江苏香地化学有限公司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江苏理工学院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2024_202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江苏省农业科学院农业资源与环境</w:t>
            </w:r>
          </w:p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研究所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江苏理工学院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2024_203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迪马新材料科技（苏州）有限公司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2024_204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维思普新材料（苏州）有限公司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2024_205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苏州珂晶达电子有限公司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2024_206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金红叶纸业集团有限公司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2024_207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江苏大达麻纺织科技有限公司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lastRenderedPageBreak/>
              <w:t>2024_208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苏州朗坤自动化设备股份有限公司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2024_209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苏州精控能源科技股份有限公司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2024_210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无锡威易发精密机械股份有限公司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2024_211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苏州慧工云信息科技有限公司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2024_212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晶澜光电科技（江苏）有限公司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2024_213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江苏中来新材科技有限公司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2024_214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江苏民星茧丝绸股份有限公司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2024_215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江苏省苏州市七都镇开弦弓村（江村）</w:t>
            </w:r>
          </w:p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村委会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社会组织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2024_216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苏州高新水质净化有限公司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2024_217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苏州科特环保股份有限公司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苏州科技大学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2024_218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昆山市地下空间技术研究院有限公司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苏州科技大学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2024_219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江苏集萃微纳自动化系统与装备技术研究所有限公司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2024_220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苏州华一新能源科技股份有限公司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2024_221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苏州电加工机床研究所有限公司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2024_222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苏州市测绘院有限责任公司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2024_223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江苏省南通大学附属中学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2024_224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南通市市级机关第一幼儿园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2024_225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北京佳格天地科技有限公司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2024_226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江华新材料科技（江苏）有限公司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2024_227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南通华祥医药科技有限公司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2024_228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江苏力德尔电子信息技术有限公司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lastRenderedPageBreak/>
              <w:t>2024_229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南通鸿劲金属铝业有限公司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2024_230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江苏增光新材料科技股份有限公司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南通大学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2024_231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江苏大塔科技有限公司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江苏海洋大学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2024_232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连云港鸿云实业有限公司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江苏海洋大学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2024_233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江苏圣达石英制品有限公司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江苏海洋大学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2024_234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江苏沃盾耐磨新材料有限公司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江苏海洋大学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2024_235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连云港市东堡旋耕机械有限公司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江苏海洋大学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2024_236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连云港市水利规划设计院有限公司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江苏海洋大学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2024_237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连云港市中医院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江苏海洋大学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2024_238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江苏众利海洋科技有限公司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江苏海洋大学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2024_239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淮安市渔鱼鱼水产科技有限公司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淮阴师范学院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2024_240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江苏省淮阴中学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淮阴师范学院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2024_241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江苏吉泰肽业科技有限公司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淮阴工学院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2024_242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江苏沿海地区农业科学研究所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淮阴工学院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2024_243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江苏政轩石油机械股份有限公司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淮阴工学院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2024_244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淮安易云科技有限公司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淮阴工学院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2024_245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曼巴驱动技术（苏州）有限公司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淮阴工学院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2024_246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江苏顺海科技有限公司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淮阴工学院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2024_247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江苏沃开汽车技术有限公司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淮阴工学院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2024_248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江苏三菱磨料磨具有限公司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盐城工学院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2024_249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射阳县杰力纺织机械有限公司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盐城工学院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lastRenderedPageBreak/>
              <w:t>2024_250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江苏丰华化学工业有限公司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盐城工学院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2024_251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江苏中创清源科技有限公司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盐城工学院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2024_252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江苏盐电阀门有限公司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盐城工学院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2024_253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保定市立中车轮制造有限公司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盐城工学院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2024_254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江苏华宏昌明科技有限公司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盐城工学院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2024_255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盐城雄鹰精密机械有限公司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盐城工学院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2024_256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扬州文化书院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2024_257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扬州市梅岭中学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2024_258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无锡市积余实验学校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2024_259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两面针（江苏）实业有限公司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2024_260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扬州智水物联网有限公司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2024_261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江苏龙舸建筑科技有限公司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扬州大学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2024_262</w:t>
            </w:r>
          </w:p>
        </w:tc>
        <w:tc>
          <w:tcPr>
            <w:tcW w:w="42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宜兴市芳桥街道办事处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扬州大学</w:t>
            </w:r>
          </w:p>
        </w:tc>
        <w:tc>
          <w:tcPr>
            <w:tcW w:w="12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党政机关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2024_263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江苏好润生物产业集团股份有限公司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2024_264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江苏省农业科学院农产品质量安全与营养研究所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2024_265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江苏中农科食品工程股份有限公司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2024_266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澳优乳业（中国）有限公司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2024_267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江苏大全箱变科技有限公司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2024_268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江苏惜禾现代农业发展有限公司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2024_269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农芯（南京）智慧农业研究院有限公司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2024_270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浙江康思特动力机械有限公司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lastRenderedPageBreak/>
              <w:t>2024_271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博科丝特工业技术（江苏）有限公司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2024_272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思必驰科技股份有限公司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2024_273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江苏锐天智能科技股份有限公司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2024_274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镇江蓝舶科技股份有限公司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2024_275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安徽万邦医药科技股份有限公司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2024_276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中船澄西扬州船舶有限公司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2024_277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高邮市顺达动力机电有限公司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2024_278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创志科技</w:t>
            </w:r>
            <w:r>
              <w:rPr>
                <w:rFonts w:eastAsia="仿宋_GB2312"/>
                <w:color w:val="000000"/>
                <w:sz w:val="24"/>
              </w:rPr>
              <w:t>(</w:t>
            </w:r>
            <w:r>
              <w:rPr>
                <w:rFonts w:eastAsia="仿宋_GB2312"/>
                <w:color w:val="000000"/>
                <w:sz w:val="24"/>
              </w:rPr>
              <w:t>江苏</w:t>
            </w:r>
            <w:r>
              <w:rPr>
                <w:rFonts w:eastAsia="仿宋_GB2312"/>
                <w:color w:val="000000"/>
                <w:sz w:val="24"/>
              </w:rPr>
              <w:t>)</w:t>
            </w:r>
            <w:r>
              <w:rPr>
                <w:rFonts w:eastAsia="仿宋_GB2312"/>
                <w:color w:val="000000"/>
                <w:sz w:val="24"/>
              </w:rPr>
              <w:t>股份有限公司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2024_279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江苏省农科院休闲研究所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事业单位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2024_280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句容市东方紫酒业有限公司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2024_281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张家港保税区金港建设工程质量检测有限公司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2024_282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镇江默勒电器有限公司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widowControl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2024_283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昆山沪利微电有限公司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2024_284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苏州罗克莱科技有限公司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2024_285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江苏富瑞能源服务有限公司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  <w:tr w:rsidR="00480E7E" w:rsidTr="001441B2">
        <w:trPr>
          <w:trHeight w:val="601"/>
          <w:jc w:val="center"/>
        </w:trPr>
        <w:tc>
          <w:tcPr>
            <w:tcW w:w="141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2024_286</w:t>
            </w: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left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扬州中远海运重工有限公司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江苏科技大学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80E7E" w:rsidRDefault="00480E7E" w:rsidP="001441B2">
            <w:pPr>
              <w:jc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/>
                <w:color w:val="000000"/>
                <w:sz w:val="24"/>
              </w:rPr>
              <w:t>企业</w:t>
            </w:r>
          </w:p>
        </w:tc>
      </w:tr>
    </w:tbl>
    <w:p w:rsidR="00480E7E" w:rsidRDefault="00480E7E" w:rsidP="00480E7E">
      <w:pPr>
        <w:widowControl/>
        <w:spacing w:afterLines="50" w:after="156" w:line="600" w:lineRule="exact"/>
        <w:jc w:val="center"/>
        <w:textAlignment w:val="baseline"/>
        <w:rPr>
          <w:rFonts w:eastAsia="黑体"/>
          <w:sz w:val="36"/>
          <w:szCs w:val="36"/>
        </w:rPr>
      </w:pPr>
    </w:p>
    <w:p w:rsidR="00E166BB" w:rsidRDefault="00E166BB" w:rsidP="00480E7E">
      <w:bookmarkStart w:id="0" w:name="_GoBack"/>
      <w:bookmarkEnd w:id="0"/>
    </w:p>
    <w:sectPr w:rsidR="00E166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0F7" w:rsidRDefault="003040F7" w:rsidP="00480E7E">
      <w:r>
        <w:separator/>
      </w:r>
    </w:p>
  </w:endnote>
  <w:endnote w:type="continuationSeparator" w:id="0">
    <w:p w:rsidR="003040F7" w:rsidRDefault="003040F7" w:rsidP="00480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0F7" w:rsidRDefault="003040F7" w:rsidP="00480E7E">
      <w:r>
        <w:separator/>
      </w:r>
    </w:p>
  </w:footnote>
  <w:footnote w:type="continuationSeparator" w:id="0">
    <w:p w:rsidR="003040F7" w:rsidRDefault="003040F7" w:rsidP="00480E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7930"/>
    <w:rsid w:val="00217930"/>
    <w:rsid w:val="003040F7"/>
    <w:rsid w:val="00480E7E"/>
    <w:rsid w:val="00E16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E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480E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80E7E"/>
    <w:rPr>
      <w:sz w:val="18"/>
      <w:szCs w:val="18"/>
    </w:rPr>
  </w:style>
  <w:style w:type="paragraph" w:styleId="a4">
    <w:name w:val="footer"/>
    <w:basedOn w:val="a"/>
    <w:link w:val="Char0"/>
    <w:unhideWhenUsed/>
    <w:rsid w:val="00480E7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80E7E"/>
    <w:rPr>
      <w:sz w:val="18"/>
      <w:szCs w:val="18"/>
    </w:rPr>
  </w:style>
  <w:style w:type="paragraph" w:styleId="a5">
    <w:name w:val="Normal (Web)"/>
    <w:basedOn w:val="a"/>
    <w:uiPriority w:val="99"/>
    <w:qFormat/>
    <w:rsid w:val="00480E7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page number"/>
    <w:basedOn w:val="a0"/>
    <w:rsid w:val="00480E7E"/>
  </w:style>
  <w:style w:type="character" w:customStyle="1" w:styleId="NormalCharacter">
    <w:name w:val="NormalCharacter"/>
    <w:semiHidden/>
    <w:qFormat/>
    <w:rsid w:val="00480E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E7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480E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80E7E"/>
    <w:rPr>
      <w:sz w:val="18"/>
      <w:szCs w:val="18"/>
    </w:rPr>
  </w:style>
  <w:style w:type="paragraph" w:styleId="a4">
    <w:name w:val="footer"/>
    <w:basedOn w:val="a"/>
    <w:link w:val="Char0"/>
    <w:unhideWhenUsed/>
    <w:rsid w:val="00480E7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80E7E"/>
    <w:rPr>
      <w:sz w:val="18"/>
      <w:szCs w:val="18"/>
    </w:rPr>
  </w:style>
  <w:style w:type="paragraph" w:styleId="a5">
    <w:name w:val="Normal (Web)"/>
    <w:basedOn w:val="a"/>
    <w:uiPriority w:val="99"/>
    <w:qFormat/>
    <w:rsid w:val="00480E7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page number"/>
    <w:basedOn w:val="a0"/>
    <w:rsid w:val="00480E7E"/>
  </w:style>
  <w:style w:type="character" w:customStyle="1" w:styleId="NormalCharacter">
    <w:name w:val="NormalCharacter"/>
    <w:semiHidden/>
    <w:qFormat/>
    <w:rsid w:val="00480E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1448</Words>
  <Characters>8258</Characters>
  <Application>Microsoft Office Word</Application>
  <DocSecurity>0</DocSecurity>
  <Lines>68</Lines>
  <Paragraphs>19</Paragraphs>
  <ScaleCrop>false</ScaleCrop>
  <Company>JSJYT</Company>
  <LinksUpToDate>false</LinksUpToDate>
  <CharactersWithSpaces>9687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2024-10-25T03:34:00Z</dcterms:created>
  <dcterms:modified xsi:type="dcterms:W3CDTF">2024-10-25T03:34:00Z</dcterms:modified>
</cp:coreProperties>
</file>