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附件2</w:t>
      </w:r>
    </w:p>
    <w:p>
      <w:pPr>
        <w:numPr>
          <w:ilvl w:val="0"/>
          <w:numId w:val="0"/>
        </w:numPr>
        <w:rPr>
          <w:rFonts w:hint="eastAsia" w:ascii="仿宋_GB2312" w:hAnsi="仿宋_GB2312" w:eastAsia="仿宋_GB2312" w:cs="仿宋_GB2312"/>
          <w:sz w:val="32"/>
          <w:szCs w:val="32"/>
          <w:lang w:val="en-US" w:eastAsia="zh-CN"/>
        </w:rPr>
      </w:pPr>
    </w:p>
    <w:p>
      <w:pPr>
        <w:numPr>
          <w:ilvl w:val="0"/>
          <w:numId w:val="0"/>
        </w:numPr>
        <w:rPr>
          <w:rFonts w:hint="default" w:ascii="仿宋_GB2312" w:hAnsi="仿宋_GB2312" w:eastAsia="仿宋_GB2312" w:cs="仿宋_GB2312"/>
          <w:sz w:val="32"/>
          <w:szCs w:val="32"/>
          <w:lang w:val="en-US" w:eastAsia="zh-CN"/>
        </w:rPr>
      </w:pPr>
    </w:p>
    <w:p>
      <w:pPr>
        <w:numPr>
          <w:ilvl w:val="0"/>
          <w:numId w:val="0"/>
        </w:numPr>
        <w:rPr>
          <w:rFonts w:hint="default" w:ascii="仿宋_GB2312" w:hAnsi="仿宋_GB2312" w:eastAsia="仿宋_GB2312" w:cs="仿宋_GB2312"/>
          <w:sz w:val="32"/>
          <w:szCs w:val="32"/>
          <w:lang w:val="en-US" w:eastAsia="zh-CN"/>
        </w:rPr>
      </w:pPr>
    </w:p>
    <w:p>
      <w:pPr>
        <w:numPr>
          <w:ilvl w:val="0"/>
          <w:numId w:val="0"/>
        </w:numPr>
        <w:rPr>
          <w:rFonts w:hint="default" w:ascii="仿宋_GB2312" w:hAnsi="仿宋_GB2312" w:eastAsia="仿宋_GB2312" w:cs="仿宋_GB2312"/>
          <w:sz w:val="32"/>
          <w:szCs w:val="32"/>
          <w:lang w:val="en-US" w:eastAsia="zh-CN"/>
        </w:rPr>
      </w:pPr>
    </w:p>
    <w:p>
      <w:pPr>
        <w:numPr>
          <w:ilvl w:val="0"/>
          <w:numId w:val="0"/>
        </w:numPr>
        <w:jc w:val="cente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52"/>
          <w:szCs w:val="52"/>
          <w:lang w:val="en-US" w:eastAsia="zh-CN"/>
        </w:rPr>
        <w:t>市域产教联合体推荐书</w:t>
      </w:r>
    </w:p>
    <w:p>
      <w:pPr>
        <w:numPr>
          <w:ilvl w:val="0"/>
          <w:numId w:val="0"/>
        </w:numPr>
        <w:jc w:val="center"/>
        <w:rPr>
          <w:rFonts w:hint="eastAsia" w:ascii="仿宋_GB2312" w:hAnsi="仿宋_GB2312" w:eastAsia="仿宋_GB2312" w:cs="仿宋_GB2312"/>
          <w:sz w:val="32"/>
          <w:szCs w:val="32"/>
          <w:lang w:val="en-US" w:eastAsia="zh-CN"/>
        </w:rPr>
      </w:pPr>
    </w:p>
    <w:p>
      <w:pPr>
        <w:numPr>
          <w:ilvl w:val="0"/>
          <w:numId w:val="0"/>
        </w:numPr>
        <w:jc w:val="center"/>
        <w:rPr>
          <w:rFonts w:hint="eastAsia" w:ascii="仿宋_GB2312" w:hAnsi="仿宋_GB2312" w:eastAsia="仿宋_GB2312" w:cs="仿宋_GB2312"/>
          <w:sz w:val="32"/>
          <w:szCs w:val="32"/>
          <w:lang w:val="en-US" w:eastAsia="zh-CN"/>
        </w:rPr>
      </w:pPr>
    </w:p>
    <w:p>
      <w:pPr>
        <w:numPr>
          <w:ilvl w:val="0"/>
          <w:numId w:val="0"/>
        </w:numPr>
        <w:jc w:val="center"/>
        <w:rPr>
          <w:rFonts w:hint="eastAsia" w:ascii="仿宋_GB2312" w:hAnsi="仿宋_GB2312" w:eastAsia="仿宋_GB2312" w:cs="仿宋_GB2312"/>
          <w:sz w:val="32"/>
          <w:szCs w:val="32"/>
          <w:lang w:val="en-US" w:eastAsia="zh-CN"/>
        </w:rPr>
      </w:pPr>
    </w:p>
    <w:p>
      <w:pPr>
        <w:numPr>
          <w:ilvl w:val="0"/>
          <w:numId w:val="0"/>
        </w:numPr>
        <w:jc w:val="center"/>
        <w:rPr>
          <w:rFonts w:hint="eastAsia" w:ascii="仿宋_GB2312" w:hAnsi="仿宋_GB2312" w:eastAsia="仿宋_GB2312" w:cs="仿宋_GB2312"/>
          <w:sz w:val="32"/>
          <w:szCs w:val="32"/>
          <w:lang w:val="en-US" w:eastAsia="zh-CN"/>
        </w:rPr>
      </w:pPr>
    </w:p>
    <w:tbl>
      <w:tblPr>
        <w:tblStyle w:val="5"/>
        <w:tblW w:w="6850" w:type="dxa"/>
        <w:jc w:val="center"/>
        <w:tblLayout w:type="fixed"/>
        <w:tblCellMar>
          <w:top w:w="0" w:type="dxa"/>
          <w:left w:w="108" w:type="dxa"/>
          <w:bottom w:w="0" w:type="dxa"/>
          <w:right w:w="108" w:type="dxa"/>
        </w:tblCellMar>
      </w:tblPr>
      <w:tblGrid>
        <w:gridCol w:w="6850"/>
      </w:tblGrid>
      <w:tr>
        <w:tblPrEx>
          <w:tblCellMar>
            <w:top w:w="0" w:type="dxa"/>
            <w:left w:w="108" w:type="dxa"/>
            <w:bottom w:w="0" w:type="dxa"/>
            <w:right w:w="108" w:type="dxa"/>
          </w:tblCellMar>
        </w:tblPrEx>
        <w:trPr>
          <w:trHeight w:val="624" w:hRule="atLeast"/>
          <w:jc w:val="center"/>
        </w:trPr>
        <w:tc>
          <w:tcPr>
            <w:tcW w:w="6850" w:type="dxa"/>
            <w:noWrap w:val="0"/>
            <w:vAlign w:val="center"/>
          </w:tcPr>
          <w:p>
            <w:pPr>
              <w:spacing w:line="360" w:lineRule="auto"/>
              <w:rPr>
                <w:rFonts w:hint="eastAsia" w:ascii="方正仿宋_GBK" w:hAnsi="方正仿宋_GBK" w:eastAsia="方正仿宋_GBK" w:cs="方正仿宋_GBK"/>
                <w:sz w:val="28"/>
              </w:rPr>
            </w:pPr>
            <w:r>
              <w:rPr>
                <w:rFonts w:hint="eastAsia" w:ascii="方正仿宋_GBK" w:hAnsi="方正仿宋_GBK" w:eastAsia="方正仿宋_GBK" w:cs="方正仿宋_GBK"/>
                <w:spacing w:val="17"/>
                <w:kern w:val="0"/>
                <w:sz w:val="28"/>
                <w:szCs w:val="28"/>
                <w:fitText w:val="1540" w:id="1470983810"/>
                <w:lang w:val="en-US" w:eastAsia="zh-CN"/>
              </w:rPr>
              <w:t>联合体</w:t>
            </w:r>
            <w:r>
              <w:rPr>
                <w:rFonts w:hint="eastAsia" w:ascii="方正仿宋_GBK" w:hAnsi="方正仿宋_GBK" w:eastAsia="方正仿宋_GBK" w:cs="方正仿宋_GBK"/>
                <w:spacing w:val="17"/>
                <w:kern w:val="0"/>
                <w:sz w:val="28"/>
                <w:szCs w:val="28"/>
                <w:fitText w:val="1540" w:id="1470983810"/>
              </w:rPr>
              <w:t>名</w:t>
            </w:r>
            <w:r>
              <w:rPr>
                <w:rFonts w:hint="eastAsia" w:ascii="方正仿宋_GBK" w:hAnsi="方正仿宋_GBK" w:eastAsia="方正仿宋_GBK" w:cs="方正仿宋_GBK"/>
                <w:spacing w:val="2"/>
                <w:kern w:val="0"/>
                <w:sz w:val="28"/>
                <w:szCs w:val="28"/>
                <w:fitText w:val="1540" w:id="1470983810"/>
              </w:rPr>
              <w:t>称</w:t>
            </w:r>
            <w:r>
              <w:rPr>
                <w:rFonts w:hint="eastAsia" w:ascii="方正仿宋_GBK" w:hAnsi="方正仿宋_GBK" w:eastAsia="方正仿宋_GBK" w:cs="方正仿宋_GBK"/>
                <w:kern w:val="0"/>
                <w:sz w:val="28"/>
                <w:szCs w:val="28"/>
                <w:lang w:val="en-US" w:eastAsia="zh-CN"/>
              </w:rPr>
              <w:t xml:space="preserve"> </w:t>
            </w:r>
            <w:r>
              <w:rPr>
                <w:rFonts w:hint="eastAsia" w:ascii="方正仿宋_GBK" w:hAnsi="方正仿宋_GBK" w:eastAsia="方正仿宋_GBK" w:cs="方正仿宋_GBK"/>
                <w:sz w:val="28"/>
                <w:u w:val="single"/>
              </w:rPr>
              <w:t xml:space="preserve">               　                  </w:t>
            </w:r>
          </w:p>
        </w:tc>
      </w:tr>
      <w:tr>
        <w:tblPrEx>
          <w:tblCellMar>
            <w:top w:w="0" w:type="dxa"/>
            <w:left w:w="108" w:type="dxa"/>
            <w:bottom w:w="0" w:type="dxa"/>
            <w:right w:w="108" w:type="dxa"/>
          </w:tblCellMar>
        </w:tblPrEx>
        <w:trPr>
          <w:trHeight w:val="624" w:hRule="atLeast"/>
          <w:jc w:val="center"/>
        </w:trPr>
        <w:tc>
          <w:tcPr>
            <w:tcW w:w="6850" w:type="dxa"/>
            <w:noWrap w:val="0"/>
            <w:vAlign w:val="center"/>
          </w:tcPr>
          <w:p>
            <w:pPr>
              <w:spacing w:line="36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推 荐 </w:t>
            </w:r>
            <w:r>
              <w:rPr>
                <w:rFonts w:hint="eastAsia" w:ascii="方正仿宋_GBK" w:hAnsi="方正仿宋_GBK" w:eastAsia="方正仿宋_GBK" w:cs="方正仿宋_GBK"/>
                <w:sz w:val="28"/>
                <w:szCs w:val="28"/>
                <w:lang w:val="en-US" w:eastAsia="zh-CN"/>
              </w:rPr>
              <w:t>省 份</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u w:val="single"/>
              </w:rPr>
              <w:t xml:space="preserve">                                   </w:t>
            </w:r>
          </w:p>
        </w:tc>
      </w:tr>
      <w:tr>
        <w:tblPrEx>
          <w:tblCellMar>
            <w:top w:w="0" w:type="dxa"/>
            <w:left w:w="108" w:type="dxa"/>
            <w:bottom w:w="0" w:type="dxa"/>
            <w:right w:w="108" w:type="dxa"/>
          </w:tblCellMar>
        </w:tblPrEx>
        <w:trPr>
          <w:trHeight w:val="669" w:hRule="atLeast"/>
          <w:jc w:val="center"/>
        </w:trPr>
        <w:tc>
          <w:tcPr>
            <w:tcW w:w="6850" w:type="dxa"/>
            <w:noWrap w:val="0"/>
            <w:vAlign w:val="center"/>
          </w:tcPr>
          <w:p>
            <w:pPr>
              <w:spacing w:line="360" w:lineRule="auto"/>
              <w:rPr>
                <w:rFonts w:hint="eastAsia" w:ascii="方正仿宋_GBK" w:hAnsi="方正仿宋_GBK" w:eastAsia="方正仿宋_GBK" w:cs="方正仿宋_GBK"/>
                <w:sz w:val="28"/>
                <w:u w:val="none"/>
              </w:rPr>
            </w:pPr>
            <w:r>
              <w:rPr>
                <w:rFonts w:hint="eastAsia" w:ascii="方正仿宋_GBK" w:hAnsi="方正仿宋_GBK" w:eastAsia="方正仿宋_GBK" w:cs="方正仿宋_GBK"/>
                <w:sz w:val="28"/>
                <w:szCs w:val="28"/>
                <w:lang w:val="en-US" w:eastAsia="zh-CN"/>
              </w:rPr>
              <w:t>依 托 园 区</w:t>
            </w:r>
            <w:r>
              <w:rPr>
                <w:rFonts w:hint="eastAsia" w:ascii="方正仿宋_GBK" w:hAnsi="方正仿宋_GBK" w:eastAsia="方正仿宋_GBK" w:cs="方正仿宋_GBK"/>
                <w:sz w:val="28"/>
              </w:rPr>
              <w:t xml:space="preserve"> </w:t>
            </w:r>
            <w:r>
              <w:rPr>
                <w:rFonts w:hint="eastAsia" w:ascii="方正仿宋_GBK" w:hAnsi="方正仿宋_GBK" w:eastAsia="方正仿宋_GBK" w:cs="方正仿宋_GBK"/>
                <w:sz w:val="28"/>
                <w:u w:val="single"/>
              </w:rPr>
              <w:t xml:space="preserve">                            </w:t>
            </w:r>
            <w:r>
              <w:rPr>
                <w:rFonts w:hint="eastAsia" w:ascii="方正仿宋_GBK" w:hAnsi="方正仿宋_GBK" w:eastAsia="方正仿宋_GBK" w:cs="方正仿宋_GBK"/>
                <w:sz w:val="28"/>
                <w:u w:val="none"/>
              </w:rPr>
              <w:t>（公章）</w:t>
            </w:r>
          </w:p>
          <w:p>
            <w:pPr>
              <w:spacing w:line="360" w:lineRule="auto"/>
              <w:rPr>
                <w:rFonts w:hint="eastAsia" w:ascii="方正仿宋_GBK" w:hAnsi="方正仿宋_GBK" w:eastAsia="方正仿宋_GBK" w:cs="方正仿宋_GBK"/>
                <w:sz w:val="28"/>
                <w:u w:val="none"/>
              </w:rPr>
            </w:pPr>
            <w:r>
              <w:rPr>
                <w:rFonts w:hint="eastAsia" w:ascii="方正仿宋_GBK" w:hAnsi="方正仿宋_GBK" w:eastAsia="方正仿宋_GBK" w:cs="方正仿宋_GBK"/>
                <w:sz w:val="28"/>
                <w:szCs w:val="28"/>
                <w:lang w:val="en-US" w:eastAsia="zh-CN"/>
              </w:rPr>
              <w:t>牵 头 学 校</w:t>
            </w:r>
            <w:r>
              <w:rPr>
                <w:rFonts w:hint="eastAsia" w:ascii="方正仿宋_GBK" w:hAnsi="方正仿宋_GBK" w:eastAsia="方正仿宋_GBK" w:cs="方正仿宋_GBK"/>
                <w:sz w:val="28"/>
              </w:rPr>
              <w:t xml:space="preserve"> </w:t>
            </w:r>
            <w:r>
              <w:rPr>
                <w:rFonts w:hint="eastAsia" w:ascii="方正仿宋_GBK" w:hAnsi="方正仿宋_GBK" w:eastAsia="方正仿宋_GBK" w:cs="方正仿宋_GBK"/>
                <w:sz w:val="28"/>
                <w:u w:val="single"/>
              </w:rPr>
              <w:t xml:space="preserve">                            </w:t>
            </w:r>
            <w:r>
              <w:rPr>
                <w:rFonts w:hint="eastAsia" w:ascii="方正仿宋_GBK" w:hAnsi="方正仿宋_GBK" w:eastAsia="方正仿宋_GBK" w:cs="方正仿宋_GBK"/>
                <w:sz w:val="28"/>
                <w:u w:val="none"/>
              </w:rPr>
              <w:t>（公章）</w:t>
            </w:r>
          </w:p>
          <w:p>
            <w:pPr>
              <w:spacing w:line="360" w:lineRule="auto"/>
              <w:rPr>
                <w:rFonts w:hint="eastAsia" w:ascii="方正仿宋_GBK" w:hAnsi="方正仿宋_GBK" w:eastAsia="方正仿宋_GBK" w:cs="方正仿宋_GBK"/>
                <w:sz w:val="28"/>
                <w:u w:val="none"/>
              </w:rPr>
            </w:pPr>
            <w:r>
              <w:rPr>
                <w:rFonts w:hint="eastAsia" w:ascii="方正仿宋_GBK" w:hAnsi="方正仿宋_GBK" w:eastAsia="方正仿宋_GBK" w:cs="方正仿宋_GBK"/>
                <w:sz w:val="28"/>
                <w:szCs w:val="28"/>
                <w:lang w:val="en-US" w:eastAsia="zh-CN"/>
              </w:rPr>
              <w:t>牵 头 企 业</w:t>
            </w:r>
            <w:r>
              <w:rPr>
                <w:rFonts w:hint="eastAsia" w:ascii="方正仿宋_GBK" w:hAnsi="方正仿宋_GBK" w:eastAsia="方正仿宋_GBK" w:cs="方正仿宋_GBK"/>
                <w:sz w:val="28"/>
              </w:rPr>
              <w:t xml:space="preserve"> </w:t>
            </w:r>
            <w:r>
              <w:rPr>
                <w:rFonts w:hint="eastAsia" w:ascii="方正仿宋_GBK" w:hAnsi="方正仿宋_GBK" w:eastAsia="方正仿宋_GBK" w:cs="方正仿宋_GBK"/>
                <w:sz w:val="28"/>
                <w:u w:val="single"/>
              </w:rPr>
              <w:t xml:space="preserve">                            </w:t>
            </w:r>
            <w:r>
              <w:rPr>
                <w:rFonts w:hint="eastAsia" w:ascii="方正仿宋_GBK" w:hAnsi="方正仿宋_GBK" w:eastAsia="方正仿宋_GBK" w:cs="方正仿宋_GBK"/>
                <w:sz w:val="28"/>
                <w:u w:val="none"/>
              </w:rPr>
              <w:t>（公章）</w:t>
            </w:r>
          </w:p>
        </w:tc>
      </w:tr>
      <w:tr>
        <w:tblPrEx>
          <w:tblCellMar>
            <w:top w:w="0" w:type="dxa"/>
            <w:left w:w="108" w:type="dxa"/>
            <w:bottom w:w="0" w:type="dxa"/>
            <w:right w:w="108" w:type="dxa"/>
          </w:tblCellMar>
        </w:tblPrEx>
        <w:trPr>
          <w:trHeight w:val="669" w:hRule="atLeast"/>
          <w:jc w:val="center"/>
        </w:trPr>
        <w:tc>
          <w:tcPr>
            <w:tcW w:w="6850" w:type="dxa"/>
            <w:noWrap w:val="0"/>
            <w:vAlign w:val="center"/>
          </w:tcPr>
          <w:p>
            <w:pPr>
              <w:spacing w:line="360" w:lineRule="auto"/>
              <w:rPr>
                <w:rFonts w:hint="eastAsia" w:ascii="方正仿宋_GBK" w:hAnsi="方正仿宋_GBK" w:eastAsia="方正仿宋_GBK" w:cs="方正仿宋_GBK"/>
                <w:sz w:val="28"/>
              </w:rPr>
            </w:pPr>
            <w:r>
              <w:rPr>
                <w:rFonts w:hint="eastAsia" w:ascii="方正仿宋_GBK" w:hAnsi="方正仿宋_GBK" w:eastAsia="方正仿宋_GBK" w:cs="方正仿宋_GBK"/>
                <w:sz w:val="28"/>
              </w:rPr>
              <w:t xml:space="preserve">填 表 日 期 </w:t>
            </w:r>
            <w:r>
              <w:rPr>
                <w:rFonts w:hint="eastAsia" w:ascii="方正仿宋_GBK" w:hAnsi="方正仿宋_GBK" w:eastAsia="方正仿宋_GBK" w:cs="方正仿宋_GBK"/>
                <w:sz w:val="28"/>
                <w:u w:val="single"/>
              </w:rPr>
              <w:t xml:space="preserve">                                   </w:t>
            </w:r>
          </w:p>
        </w:tc>
      </w:tr>
    </w:tbl>
    <w:p>
      <w:pPr>
        <w:numPr>
          <w:ilvl w:val="0"/>
          <w:numId w:val="0"/>
        </w:numPr>
        <w:jc w:val="both"/>
        <w:rPr>
          <w:rFonts w:hint="default" w:ascii="仿宋_GB2312" w:hAnsi="仿宋_GB2312" w:eastAsia="仿宋_GB2312" w:cs="仿宋_GB2312"/>
          <w:sz w:val="32"/>
          <w:szCs w:val="32"/>
          <w:lang w:val="en-US" w:eastAsia="zh-CN"/>
        </w:rPr>
      </w:pPr>
    </w:p>
    <w:p>
      <w:pPr>
        <w:numPr>
          <w:ilvl w:val="0"/>
          <w:numId w:val="0"/>
        </w:numPr>
        <w:jc w:val="both"/>
        <w:rPr>
          <w:rFonts w:hint="default" w:ascii="仿宋_GB2312" w:hAnsi="仿宋_GB2312" w:eastAsia="仿宋_GB2312" w:cs="仿宋_GB2312"/>
          <w:sz w:val="32"/>
          <w:szCs w:val="32"/>
          <w:lang w:val="en-US" w:eastAsia="zh-CN"/>
        </w:rPr>
      </w:pPr>
    </w:p>
    <w:p>
      <w:pPr>
        <w:numPr>
          <w:ilvl w:val="0"/>
          <w:numId w:val="0"/>
        </w:numPr>
        <w:jc w:val="both"/>
        <w:rPr>
          <w:rFonts w:hint="default" w:ascii="仿宋_GB2312" w:hAnsi="仿宋_GB2312" w:eastAsia="仿宋_GB2312" w:cs="仿宋_GB2312"/>
          <w:sz w:val="32"/>
          <w:szCs w:val="32"/>
          <w:lang w:val="en-US" w:eastAsia="zh-CN"/>
        </w:rPr>
      </w:pPr>
    </w:p>
    <w:p>
      <w:pPr>
        <w:numPr>
          <w:ilvl w:val="0"/>
          <w:numId w:val="0"/>
        </w:numPr>
        <w:jc w:val="both"/>
        <w:rPr>
          <w:rFonts w:hint="default" w:ascii="仿宋_GB2312" w:hAnsi="仿宋_GB2312" w:eastAsia="仿宋_GB2312" w:cs="仿宋_GB2312"/>
          <w:sz w:val="32"/>
          <w:szCs w:val="32"/>
          <w:lang w:val="en-US" w:eastAsia="zh-CN"/>
        </w:rPr>
      </w:pPr>
    </w:p>
    <w:p>
      <w:pPr>
        <w:numPr>
          <w:ilvl w:val="0"/>
          <w:numId w:val="0"/>
        </w:numPr>
        <w:jc w:val="center"/>
        <w:rPr>
          <w:rFonts w:hint="default" w:ascii="仿宋_GB2312" w:hAnsi="仿宋_GB2312" w:eastAsia="仿宋_GB2312" w:cs="仿宋_GB2312"/>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方正黑体_GBK" w:hAnsi="方正黑体_GBK" w:eastAsia="方正黑体_GBK" w:cs="方正黑体_GBK"/>
          <w:sz w:val="32"/>
          <w:szCs w:val="32"/>
          <w:lang w:val="en-US" w:eastAsia="zh-CN"/>
        </w:rPr>
        <w:t>教育部制</w:t>
      </w:r>
    </w:p>
    <w:p>
      <w:pPr>
        <w:numPr>
          <w:ilvl w:val="0"/>
          <w:numId w:val="0"/>
        </w:numPr>
        <w:jc w:val="both"/>
        <w:rPr>
          <w:rFonts w:hint="default" w:ascii="仿宋_GB2312" w:hAnsi="仿宋_GB2312" w:eastAsia="仿宋_GB2312" w:cs="仿宋_GB2312"/>
          <w:sz w:val="32"/>
          <w:szCs w:val="32"/>
          <w:lang w:val="en-US" w:eastAsia="zh-CN"/>
        </w:rPr>
      </w:pPr>
    </w:p>
    <w:p>
      <w:pPr>
        <w:numPr>
          <w:ilvl w:val="0"/>
          <w:numId w:val="0"/>
        </w:numPr>
        <w:jc w:val="center"/>
        <w:rPr>
          <w:rFonts w:hint="eastAsia" w:ascii="仿宋_GB2312" w:hAnsi="仿宋_GB2312" w:eastAsia="仿宋_GB2312" w:cs="仿宋_GB2312"/>
          <w:sz w:val="32"/>
          <w:szCs w:val="32"/>
          <w:lang w:val="en-US" w:eastAsia="zh-CN"/>
        </w:rPr>
      </w:pPr>
      <w:r>
        <w:rPr>
          <w:rFonts w:hint="eastAsia" w:ascii="黑体" w:hAnsi="黑体" w:eastAsia="黑体" w:cs="黑体"/>
          <w:b w:val="0"/>
          <w:bCs w:val="0"/>
          <w:sz w:val="44"/>
          <w:szCs w:val="44"/>
          <w:lang w:val="en-US" w:eastAsia="zh-CN"/>
        </w:rPr>
        <w:t>说 明</w:t>
      </w:r>
    </w:p>
    <w:p>
      <w:pPr>
        <w:numPr>
          <w:ilvl w:val="0"/>
          <w:numId w:val="0"/>
        </w:numPr>
        <w:jc w:val="both"/>
        <w:rPr>
          <w:rFonts w:hint="eastAsia" w:ascii="仿宋_GB2312" w:hAnsi="仿宋_GB2312" w:eastAsia="仿宋_GB2312" w:cs="仿宋_GB2312"/>
          <w:sz w:val="32"/>
          <w:szCs w:val="32"/>
          <w:lang w:val="en-US" w:eastAsia="zh-CN"/>
        </w:rPr>
      </w:pPr>
    </w:p>
    <w:p>
      <w:pPr>
        <w:numPr>
          <w:ilvl w:val="0"/>
          <w:numId w:val="0"/>
        </w:numPr>
        <w:jc w:val="both"/>
        <w:rPr>
          <w:rFonts w:hint="default" w:ascii="Times New Roman" w:hAnsi="Times New Roman" w:eastAsia="方正仿宋_GBK" w:cs="Times New Roman"/>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Times New Roman" w:hAnsi="Times New Roman" w:eastAsia="方正仿宋_GBK" w:cs="Times New Roman"/>
          <w:sz w:val="32"/>
          <w:szCs w:val="32"/>
          <w:lang w:val="en-US" w:eastAsia="zh-CN"/>
        </w:rPr>
        <w:t>一、请按照《关于开展市域产教联合体建设的通知》要求，如实填写，规范严谨，及时提交。</w:t>
      </w:r>
    </w:p>
    <w:p>
      <w:pPr>
        <w:numPr>
          <w:ilvl w:val="0"/>
          <w:numId w:val="0"/>
        </w:numPr>
        <w:ind w:firstLine="64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二、申报内容体现已有基础和建设承诺，明确时间、内容、结果，重点突出，逻辑清晰，叙述准确、精炼，不超出相应部分的篇幅规定要求。</w:t>
      </w:r>
    </w:p>
    <w:p>
      <w:pPr>
        <w:numPr>
          <w:ilvl w:val="0"/>
          <w:numId w:val="0"/>
        </w:numPr>
        <w:ind w:firstLine="64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三、年度数据截止时间为每年12月31日，2022年数据为拟组成联合体成员单位的汇总数据，2023—2025年数据为申报单位承诺的建成数据。</w:t>
      </w:r>
    </w:p>
    <w:p>
      <w:pPr>
        <w:numPr>
          <w:ilvl w:val="0"/>
          <w:numId w:val="0"/>
        </w:numPr>
        <w:ind w:firstLine="640"/>
        <w:jc w:val="both"/>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w:t>
      </w:r>
      <w:r>
        <w:rPr>
          <w:rFonts w:hint="eastAsia" w:ascii="Times New Roman" w:hAnsi="Times New Roman" w:eastAsia="方正仿宋_GBK" w:cs="Times New Roman"/>
          <w:sz w:val="32"/>
          <w:szCs w:val="32"/>
          <w:lang w:val="en-US" w:eastAsia="zh-CN"/>
        </w:rPr>
        <w:t>文字内容的字体为仿宋</w:t>
      </w:r>
      <w:r>
        <w:rPr>
          <w:rFonts w:hint="default" w:ascii="Times New Roman" w:hAnsi="Times New Roman" w:eastAsia="方正仿宋_GBK" w:cs="Times New Roman"/>
          <w:sz w:val="32"/>
          <w:szCs w:val="32"/>
          <w:lang w:val="en-US" w:eastAsia="zh-CN"/>
        </w:rPr>
        <w:t>_GB2312，字号为小四号，行距为固定值16磅。</w:t>
      </w:r>
    </w:p>
    <w:p>
      <w:pPr>
        <w:numPr>
          <w:ilvl w:val="0"/>
          <w:numId w:val="0"/>
        </w:numPr>
        <w:ind w:firstLine="640"/>
        <w:jc w:val="both"/>
        <w:rPr>
          <w:rFonts w:hint="default" w:ascii="Times New Roman" w:hAnsi="Times New Roman" w:eastAsia="方正仿宋_GBK" w:cs="Times New Roman"/>
          <w:sz w:val="32"/>
          <w:szCs w:val="32"/>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方正仿宋_GBK" w:cs="Times New Roman"/>
          <w:sz w:val="32"/>
          <w:szCs w:val="32"/>
          <w:lang w:val="en-US" w:eastAsia="zh-CN"/>
        </w:rPr>
        <w:t>五、推荐书的正文部分使用A4纸双面打印，左侧装订。支撑材料部分请设置目录索引，单独装订成册。</w:t>
      </w:r>
    </w:p>
    <w:tbl>
      <w:tblPr>
        <w:tblStyle w:val="5"/>
        <w:tblpPr w:leftFromText="180" w:rightFromText="180" w:vertAnchor="text" w:horzAnchor="page" w:tblpX="1773" w:tblpY="663"/>
        <w:tblOverlap w:val="never"/>
        <w:tblW w:w="891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67"/>
        <w:gridCol w:w="1666"/>
        <w:gridCol w:w="612"/>
        <w:gridCol w:w="55"/>
        <w:gridCol w:w="456"/>
        <w:gridCol w:w="777"/>
        <w:gridCol w:w="989"/>
        <w:gridCol w:w="934"/>
        <w:gridCol w:w="16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lang w:val="en-US" w:eastAsia="zh-CN"/>
              </w:rPr>
              <w:t>联合体</w:t>
            </w:r>
            <w:r>
              <w:rPr>
                <w:rFonts w:hint="default" w:ascii="Times New Roman" w:hAnsi="Times New Roman" w:eastAsia="方正仿宋_GBK" w:cs="Times New Roman"/>
                <w:kern w:val="0"/>
                <w:sz w:val="24"/>
              </w:rPr>
              <w:t>名称</w:t>
            </w:r>
          </w:p>
        </w:tc>
        <w:tc>
          <w:tcPr>
            <w:tcW w:w="166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889" w:type="dxa"/>
            <w:gridSpan w:val="5"/>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val="en-US" w:eastAsia="zh-CN"/>
              </w:rPr>
            </w:pPr>
            <w:r>
              <w:rPr>
                <w:rFonts w:hint="default" w:ascii="Times New Roman" w:hAnsi="Times New Roman" w:eastAsia="方正仿宋_GBK" w:cs="Times New Roman"/>
                <w:kern w:val="0"/>
                <w:sz w:val="24"/>
                <w:lang w:val="en-US" w:eastAsia="zh-CN"/>
              </w:rPr>
              <w:t>（拟）成立时间</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67"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lang w:val="en-US" w:eastAsia="zh-CN"/>
              </w:rPr>
              <w:t>联合体</w:t>
            </w:r>
            <w:r>
              <w:rPr>
                <w:rFonts w:hint="default" w:ascii="Times New Roman" w:hAnsi="Times New Roman" w:eastAsia="方正仿宋_GBK" w:cs="Times New Roman"/>
                <w:kern w:val="0"/>
                <w:sz w:val="24"/>
              </w:rPr>
              <w:t>负责人</w:t>
            </w:r>
            <w:r>
              <w:rPr>
                <w:rStyle w:val="8"/>
                <w:rFonts w:hint="default" w:ascii="Times New Roman" w:hAnsi="Times New Roman" w:eastAsia="方正仿宋_GBK" w:cs="Times New Roman"/>
                <w:kern w:val="0"/>
                <w:sz w:val="24"/>
              </w:rPr>
              <w:footnoteReference w:id="0"/>
            </w:r>
          </w:p>
        </w:tc>
        <w:tc>
          <w:tcPr>
            <w:tcW w:w="166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889" w:type="dxa"/>
            <w:gridSpan w:val="5"/>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lang w:val="en-US" w:eastAsia="zh-CN"/>
              </w:rPr>
              <w:t>职务及</w:t>
            </w:r>
            <w:r>
              <w:rPr>
                <w:rFonts w:hint="default" w:ascii="Times New Roman" w:hAnsi="Times New Roman" w:eastAsia="方正仿宋_GBK" w:cs="Times New Roman"/>
                <w:kern w:val="0"/>
                <w:sz w:val="24"/>
              </w:rPr>
              <w:t>联系方式</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秘书处</w:t>
            </w:r>
            <w:r>
              <w:rPr>
                <w:rFonts w:hint="default" w:ascii="Times New Roman" w:hAnsi="Times New Roman" w:eastAsia="方正仿宋_GBK" w:cs="Times New Roman"/>
                <w:kern w:val="0"/>
                <w:sz w:val="24"/>
                <w:lang w:eastAsia="zh-CN"/>
              </w:rPr>
              <w:t>（</w:t>
            </w:r>
            <w:r>
              <w:rPr>
                <w:rFonts w:hint="default" w:ascii="Times New Roman" w:hAnsi="Times New Roman" w:eastAsia="方正仿宋_GBK" w:cs="Times New Roman"/>
                <w:kern w:val="0"/>
                <w:sz w:val="24"/>
                <w:lang w:val="en-US" w:eastAsia="zh-CN"/>
              </w:rPr>
              <w:t>办公室</w:t>
            </w:r>
            <w:r>
              <w:rPr>
                <w:rFonts w:hint="default" w:ascii="Times New Roman" w:hAnsi="Times New Roman" w:eastAsia="方正仿宋_GBK" w:cs="Times New Roman"/>
                <w:kern w:val="0"/>
                <w:sz w:val="24"/>
                <w:lang w:eastAsia="zh-CN"/>
              </w:rPr>
              <w:t>）</w:t>
            </w:r>
            <w:r>
              <w:rPr>
                <w:rFonts w:hint="default" w:ascii="Times New Roman" w:hAnsi="Times New Roman" w:eastAsia="方正仿宋_GBK" w:cs="Times New Roman"/>
                <w:kern w:val="0"/>
                <w:sz w:val="24"/>
              </w:rPr>
              <w:t>情况</w:t>
            </w:r>
          </w:p>
        </w:tc>
        <w:tc>
          <w:tcPr>
            <w:tcW w:w="166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秘书处所在单位</w:t>
            </w:r>
          </w:p>
        </w:tc>
        <w:tc>
          <w:tcPr>
            <w:tcW w:w="1900"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1923"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秘书处负责人</w:t>
            </w:r>
          </w:p>
        </w:tc>
        <w:tc>
          <w:tcPr>
            <w:tcW w:w="1655"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166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固定</w:t>
            </w:r>
            <w:r>
              <w:rPr>
                <w:rFonts w:hint="default" w:ascii="Times New Roman" w:hAnsi="Times New Roman" w:eastAsia="方正仿宋_GBK" w:cs="Times New Roman"/>
                <w:kern w:val="0"/>
                <w:sz w:val="24"/>
                <w:lang w:val="en-US" w:eastAsia="zh-CN"/>
              </w:rPr>
              <w:t>办公</w:t>
            </w:r>
            <w:r>
              <w:rPr>
                <w:rFonts w:hint="default" w:ascii="Times New Roman" w:hAnsi="Times New Roman" w:eastAsia="方正仿宋_GBK" w:cs="Times New Roman"/>
                <w:kern w:val="0"/>
                <w:sz w:val="24"/>
              </w:rPr>
              <w:t>面积</w:t>
            </w:r>
          </w:p>
        </w:tc>
        <w:tc>
          <w:tcPr>
            <w:tcW w:w="1900"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righ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sz w:val="24"/>
              </w:rPr>
              <w:t>㎡</w:t>
            </w:r>
          </w:p>
        </w:tc>
        <w:tc>
          <w:tcPr>
            <w:tcW w:w="1923"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联系电话</w:t>
            </w:r>
          </w:p>
        </w:tc>
        <w:tc>
          <w:tcPr>
            <w:tcW w:w="1655"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rPr>
            </w:pPr>
          </w:p>
        </w:tc>
        <w:tc>
          <w:tcPr>
            <w:tcW w:w="166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rPr>
            </w:pPr>
            <w:r>
              <w:rPr>
                <w:rFonts w:hint="default" w:ascii="Times New Roman" w:hAnsi="Times New Roman" w:eastAsia="方正仿宋_GBK" w:cs="Times New Roman"/>
                <w:kern w:val="0"/>
                <w:sz w:val="24"/>
              </w:rPr>
              <w:t>人员总数</w:t>
            </w:r>
          </w:p>
        </w:tc>
        <w:tc>
          <w:tcPr>
            <w:tcW w:w="667"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rPr>
            </w:pPr>
          </w:p>
        </w:tc>
        <w:tc>
          <w:tcPr>
            <w:tcW w:w="1233"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rPr>
            </w:pPr>
            <w:r>
              <w:rPr>
                <w:rFonts w:hint="default" w:ascii="Times New Roman" w:hAnsi="Times New Roman" w:eastAsia="方正仿宋_GBK" w:cs="Times New Roman"/>
                <w:kern w:val="0"/>
                <w:sz w:val="24"/>
              </w:rPr>
              <w:t>专职人数</w:t>
            </w:r>
          </w:p>
        </w:tc>
        <w:tc>
          <w:tcPr>
            <w:tcW w:w="989"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934"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兼职人数</w:t>
            </w:r>
          </w:p>
        </w:tc>
        <w:tc>
          <w:tcPr>
            <w:tcW w:w="1655"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1"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1666"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人员姓名</w:t>
            </w:r>
          </w:p>
        </w:tc>
        <w:tc>
          <w:tcPr>
            <w:tcW w:w="5478" w:type="dxa"/>
            <w:gridSpan w:val="7"/>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eastAsia="zh-CN"/>
              </w:rPr>
            </w:pPr>
            <w:r>
              <w:rPr>
                <w:rFonts w:hint="default" w:ascii="Times New Roman" w:hAnsi="Times New Roman" w:eastAsia="方正仿宋_GBK" w:cs="Times New Roman"/>
                <w:kern w:val="0"/>
                <w:sz w:val="24"/>
                <w:lang w:val="en-US" w:eastAsia="zh-CN"/>
              </w:rPr>
              <w:t>联合体</w:t>
            </w:r>
            <w:r>
              <w:rPr>
                <w:rFonts w:hint="default" w:ascii="Times New Roman" w:hAnsi="Times New Roman" w:eastAsia="方正仿宋_GBK" w:cs="Times New Roman"/>
                <w:kern w:val="0"/>
                <w:sz w:val="24"/>
              </w:rPr>
              <w:t>成员</w:t>
            </w:r>
            <w:r>
              <w:rPr>
                <w:rFonts w:hint="default" w:ascii="Times New Roman" w:hAnsi="Times New Roman" w:eastAsia="方正仿宋_GBK" w:cs="Times New Roman"/>
                <w:kern w:val="0"/>
                <w:sz w:val="24"/>
                <w:lang w:val="en-US" w:eastAsia="zh-CN"/>
              </w:rPr>
              <w:t>情况</w:t>
            </w: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组成</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数量</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kern w:val="0"/>
                <w:sz w:val="24"/>
                <w:lang w:eastAsia="zh-CN"/>
              </w:rPr>
            </w:pPr>
            <w:r>
              <w:rPr>
                <w:rFonts w:hint="default" w:ascii="Times New Roman" w:hAnsi="Times New Roman" w:eastAsia="方正仿宋_GBK" w:cs="Times New Roman"/>
                <w:kern w:val="0"/>
                <w:sz w:val="24"/>
                <w:lang w:eastAsia="zh-CN"/>
              </w:rPr>
              <w:t>（</w:t>
            </w:r>
            <w:r>
              <w:rPr>
                <w:rFonts w:hint="default" w:ascii="Times New Roman" w:hAnsi="Times New Roman" w:eastAsia="方正仿宋_GBK" w:cs="Times New Roman"/>
                <w:kern w:val="0"/>
                <w:sz w:val="24"/>
                <w:lang w:val="en-US" w:eastAsia="zh-CN"/>
              </w:rPr>
              <w:t>在校生数</w:t>
            </w:r>
            <w:r>
              <w:rPr>
                <w:rFonts w:hint="default" w:ascii="Times New Roman" w:hAnsi="Times New Roman" w:eastAsia="方正仿宋_GBK" w:cs="Times New Roman"/>
                <w:kern w:val="0"/>
                <w:sz w:val="24"/>
                <w:lang w:eastAsia="zh-CN"/>
              </w:rPr>
              <w:t>）</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kern w:val="0"/>
                <w:sz w:val="24"/>
                <w:lang w:val="en-US" w:eastAsia="zh-CN"/>
              </w:rPr>
            </w:pPr>
            <w:r>
              <w:rPr>
                <w:rFonts w:hint="default" w:ascii="Times New Roman" w:hAnsi="Times New Roman" w:eastAsia="方正仿宋_GBK" w:cs="Times New Roman"/>
                <w:kern w:val="0"/>
                <w:sz w:val="24"/>
                <w:lang w:val="en-US" w:eastAsia="zh-CN"/>
              </w:rPr>
              <w:t>单位名称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中职学校</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eastAsia="zh-CN"/>
              </w:rPr>
            </w:pPr>
            <w:r>
              <w:rPr>
                <w:rFonts w:hint="default" w:ascii="Times New Roman" w:hAnsi="Times New Roman" w:eastAsia="方正仿宋_GBK" w:cs="Times New Roman"/>
                <w:kern w:val="0"/>
                <w:sz w:val="24"/>
              </w:rPr>
              <w:t>高职院校</w:t>
            </w:r>
            <w:r>
              <w:rPr>
                <w:rFonts w:hint="default" w:ascii="Times New Roman" w:hAnsi="Times New Roman" w:eastAsia="方正仿宋_GBK" w:cs="Times New Roman"/>
                <w:kern w:val="0"/>
                <w:sz w:val="24"/>
                <w:lang w:eastAsia="zh-CN"/>
              </w:rPr>
              <w:t>（</w:t>
            </w:r>
            <w:r>
              <w:rPr>
                <w:rFonts w:hint="default" w:ascii="Times New Roman" w:hAnsi="Times New Roman" w:eastAsia="方正仿宋_GBK" w:cs="Times New Roman"/>
                <w:kern w:val="0"/>
                <w:sz w:val="24"/>
                <w:lang w:val="en-US" w:eastAsia="zh-CN"/>
              </w:rPr>
              <w:t>含职教本科</w:t>
            </w:r>
            <w:r>
              <w:rPr>
                <w:rFonts w:hint="default" w:ascii="Times New Roman" w:hAnsi="Times New Roman" w:eastAsia="方正仿宋_GBK" w:cs="Times New Roman"/>
                <w:kern w:val="0"/>
                <w:sz w:val="24"/>
                <w:lang w:eastAsia="zh-CN"/>
              </w:rPr>
              <w:t>）</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eastAsia="zh-CN"/>
              </w:rPr>
            </w:pPr>
            <w:r>
              <w:rPr>
                <w:rFonts w:hint="default" w:ascii="Times New Roman" w:hAnsi="Times New Roman" w:eastAsia="方正仿宋_GBK" w:cs="Times New Roman"/>
                <w:kern w:val="0"/>
                <w:sz w:val="24"/>
                <w:lang w:val="en-US" w:eastAsia="zh-CN"/>
              </w:rPr>
              <w:t>普通</w:t>
            </w:r>
            <w:r>
              <w:rPr>
                <w:rFonts w:hint="default" w:ascii="Times New Roman" w:hAnsi="Times New Roman" w:eastAsia="方正仿宋_GBK" w:cs="Times New Roman"/>
                <w:kern w:val="0"/>
                <w:sz w:val="24"/>
              </w:rPr>
              <w:t>本科</w:t>
            </w:r>
            <w:r>
              <w:rPr>
                <w:rFonts w:hint="default" w:ascii="Times New Roman" w:hAnsi="Times New Roman" w:eastAsia="方正仿宋_GBK" w:cs="Times New Roman"/>
                <w:kern w:val="0"/>
                <w:sz w:val="24"/>
                <w:lang w:val="en-US" w:eastAsia="zh-CN"/>
              </w:rPr>
              <w:t>学校</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val="en-US" w:eastAsia="zh-CN"/>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政府部门</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企业</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科研机构</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789"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其他组织</w:t>
            </w:r>
          </w:p>
        </w:tc>
        <w:tc>
          <w:tcPr>
            <w:tcW w:w="1766"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1767"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lang w:val="en-US" w:eastAsia="zh-CN"/>
              </w:rPr>
              <w:t>拟投入</w:t>
            </w:r>
            <w:r>
              <w:rPr>
                <w:rFonts w:hint="default" w:ascii="Times New Roman" w:hAnsi="Times New Roman" w:eastAsia="方正仿宋_GBK" w:cs="Times New Roman"/>
                <w:kern w:val="0"/>
                <w:sz w:val="24"/>
              </w:rPr>
              <w:t>运行经费</w:t>
            </w:r>
            <w:r>
              <w:rPr>
                <w:rFonts w:hint="default" w:ascii="Times New Roman" w:hAnsi="Times New Roman" w:eastAsia="方正仿宋_GBK" w:cs="Times New Roman"/>
                <w:kern w:val="0"/>
                <w:sz w:val="24"/>
                <w:lang w:val="en-US" w:eastAsia="zh-CN"/>
              </w:rPr>
              <w:t>总额</w:t>
            </w:r>
            <w:r>
              <w:rPr>
                <w:rFonts w:hint="default" w:ascii="Times New Roman" w:hAnsi="Times New Roman" w:eastAsia="方正仿宋_GBK" w:cs="Times New Roman"/>
                <w:kern w:val="0"/>
                <w:sz w:val="24"/>
              </w:rPr>
              <w:t>（万元）</w:t>
            </w:r>
          </w:p>
        </w:tc>
        <w:tc>
          <w:tcPr>
            <w:tcW w:w="2278"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kern w:val="0"/>
                <w:sz w:val="24"/>
                <w:lang w:val="en-US" w:eastAsia="zh-CN"/>
              </w:rPr>
            </w:pPr>
            <w:r>
              <w:rPr>
                <w:rFonts w:hint="default" w:ascii="Times New Roman" w:hAnsi="Times New Roman" w:eastAsia="方正仿宋_GBK" w:cs="Times New Roman"/>
                <w:kern w:val="0"/>
                <w:sz w:val="24"/>
              </w:rPr>
              <w:t>20</w:t>
            </w:r>
            <w:r>
              <w:rPr>
                <w:rFonts w:hint="default" w:ascii="Times New Roman" w:hAnsi="Times New Roman" w:eastAsia="方正仿宋_GBK" w:cs="Times New Roman"/>
                <w:kern w:val="0"/>
                <w:sz w:val="24"/>
                <w:lang w:val="en-US" w:eastAsia="zh-CN"/>
              </w:rPr>
              <w:t>23</w:t>
            </w:r>
            <w:r>
              <w:rPr>
                <w:rFonts w:hint="default" w:ascii="Times New Roman" w:hAnsi="Times New Roman" w:eastAsia="方正仿宋_GBK" w:cs="Times New Roman"/>
                <w:kern w:val="0"/>
                <w:sz w:val="24"/>
              </w:rPr>
              <w:t>年</w:t>
            </w:r>
            <w:r>
              <w:rPr>
                <w:rStyle w:val="8"/>
                <w:rFonts w:hint="default" w:ascii="Times New Roman" w:hAnsi="Times New Roman" w:eastAsia="方正仿宋_GBK" w:cs="Times New Roman"/>
                <w:kern w:val="0"/>
                <w:sz w:val="24"/>
                <w:szCs w:val="22"/>
                <w:lang w:val="en-US" w:eastAsia="zh-CN"/>
              </w:rPr>
              <w:t>2</w:t>
            </w:r>
          </w:p>
        </w:tc>
        <w:tc>
          <w:tcPr>
            <w:tcW w:w="2277"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20</w:t>
            </w:r>
            <w:r>
              <w:rPr>
                <w:rFonts w:hint="default" w:ascii="Times New Roman" w:hAnsi="Times New Roman" w:eastAsia="方正仿宋_GBK" w:cs="Times New Roman"/>
                <w:kern w:val="0"/>
                <w:sz w:val="24"/>
                <w:lang w:val="en-US" w:eastAsia="zh-CN"/>
              </w:rPr>
              <w:t>24</w:t>
            </w:r>
            <w:r>
              <w:rPr>
                <w:rFonts w:hint="default" w:ascii="Times New Roman" w:hAnsi="Times New Roman" w:eastAsia="方正仿宋_GBK" w:cs="Times New Roman"/>
                <w:kern w:val="0"/>
                <w:sz w:val="24"/>
              </w:rPr>
              <w:t>年</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rPr>
              <w:t>20</w:t>
            </w:r>
            <w:r>
              <w:rPr>
                <w:rFonts w:hint="default" w:ascii="Times New Roman" w:hAnsi="Times New Roman" w:eastAsia="方正仿宋_GBK" w:cs="Times New Roman"/>
                <w:kern w:val="0"/>
                <w:sz w:val="24"/>
                <w:lang w:val="en-US" w:eastAsia="zh-CN"/>
              </w:rPr>
              <w:t>25</w:t>
            </w:r>
            <w:r>
              <w:rPr>
                <w:rFonts w:hint="default" w:ascii="Times New Roman" w:hAnsi="Times New Roman" w:eastAsia="方正仿宋_GBK" w:cs="Times New Roman"/>
                <w:kern w:val="0"/>
                <w:sz w:val="24"/>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278"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277" w:type="dxa"/>
            <w:gridSpan w:val="4"/>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kern w:val="0"/>
                <w:sz w:val="24"/>
              </w:rPr>
            </w:pPr>
            <w:r>
              <w:rPr>
                <w:rFonts w:hint="default" w:ascii="Times New Roman" w:hAnsi="Times New Roman" w:eastAsia="方正仿宋_GBK" w:cs="Times New Roman"/>
                <w:kern w:val="0"/>
                <w:sz w:val="24"/>
                <w:lang w:val="en-US" w:eastAsia="zh-CN"/>
              </w:rPr>
              <w:t>2023年拟投入运行</w:t>
            </w:r>
            <w:r>
              <w:rPr>
                <w:rFonts w:hint="default" w:ascii="Times New Roman" w:hAnsi="Times New Roman" w:eastAsia="方正仿宋_GBK" w:cs="Times New Roman"/>
                <w:kern w:val="0"/>
                <w:sz w:val="24"/>
              </w:rPr>
              <w:t>经费来源（万元）</w:t>
            </w:r>
          </w:p>
        </w:tc>
        <w:tc>
          <w:tcPr>
            <w:tcW w:w="4555" w:type="dxa"/>
            <w:gridSpan w:val="6"/>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val="en-US" w:eastAsia="zh-CN"/>
              </w:rPr>
            </w:pPr>
            <w:r>
              <w:rPr>
                <w:rFonts w:hint="default" w:ascii="Times New Roman" w:hAnsi="Times New Roman" w:eastAsia="方正仿宋_GBK" w:cs="Times New Roman"/>
                <w:sz w:val="24"/>
              </w:rPr>
              <w:t>牵头单位</w:t>
            </w:r>
            <w:r>
              <w:rPr>
                <w:rFonts w:hint="default" w:ascii="Times New Roman" w:hAnsi="Times New Roman" w:eastAsia="方正仿宋_GBK" w:cs="Times New Roman"/>
                <w:sz w:val="24"/>
                <w:lang w:val="en-US" w:eastAsia="zh-CN"/>
              </w:rPr>
              <w:t>负担</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4555" w:type="dxa"/>
            <w:gridSpan w:val="6"/>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rPr>
            </w:pPr>
            <w:r>
              <w:rPr>
                <w:rFonts w:hint="default" w:ascii="Times New Roman" w:hAnsi="Times New Roman" w:eastAsia="方正仿宋_GBK" w:cs="Times New Roman"/>
                <w:sz w:val="24"/>
              </w:rPr>
              <w:t>政府核拨</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4555" w:type="dxa"/>
            <w:gridSpan w:val="6"/>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lang w:val="en-US" w:eastAsia="zh-CN"/>
              </w:rPr>
            </w:pPr>
            <w:r>
              <w:rPr>
                <w:rFonts w:hint="default" w:ascii="Times New Roman" w:hAnsi="Times New Roman" w:eastAsia="方正仿宋_GBK" w:cs="Times New Roman"/>
                <w:sz w:val="24"/>
              </w:rPr>
              <w:t>其他成员</w:t>
            </w:r>
            <w:r>
              <w:rPr>
                <w:rFonts w:hint="default" w:ascii="Times New Roman" w:hAnsi="Times New Roman" w:eastAsia="方正仿宋_GBK" w:cs="Times New Roman"/>
                <w:sz w:val="24"/>
                <w:lang w:val="en-US" w:eastAsia="zh-CN"/>
              </w:rPr>
              <w:t>负担</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rPr>
            </w:pPr>
          </w:p>
        </w:tc>
        <w:tc>
          <w:tcPr>
            <w:tcW w:w="4555" w:type="dxa"/>
            <w:gridSpan w:val="6"/>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lang w:val="en-US" w:eastAsia="zh-CN"/>
              </w:rPr>
            </w:pPr>
            <w:r>
              <w:rPr>
                <w:rFonts w:hint="default" w:ascii="Times New Roman" w:hAnsi="Times New Roman" w:eastAsia="方正仿宋_GBK" w:cs="Times New Roman"/>
                <w:sz w:val="24"/>
                <w:lang w:val="en-US" w:eastAsia="zh-CN"/>
              </w:rPr>
              <w:t>其他途径</w:t>
            </w:r>
          </w:p>
        </w:tc>
        <w:tc>
          <w:tcPr>
            <w:tcW w:w="2589" w:type="dxa"/>
            <w:gridSpan w:val="2"/>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3" w:hRule="atLeast"/>
        </w:trPr>
        <w:tc>
          <w:tcPr>
            <w:tcW w:w="1767"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val="en-US" w:eastAsia="zh-CN"/>
              </w:rPr>
            </w:pPr>
            <w:r>
              <w:rPr>
                <w:rFonts w:hint="default" w:ascii="Times New Roman" w:hAnsi="Times New Roman" w:eastAsia="方正仿宋_GBK" w:cs="Times New Roman"/>
                <w:kern w:val="0"/>
                <w:sz w:val="24"/>
                <w:lang w:val="en-US" w:eastAsia="zh-CN"/>
              </w:rPr>
              <w:t>2022年产业园区总产值（亿元）</w:t>
            </w:r>
          </w:p>
        </w:tc>
        <w:tc>
          <w:tcPr>
            <w:tcW w:w="7144" w:type="dxa"/>
            <w:gridSpan w:val="8"/>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1" w:hRule="atLeast"/>
        </w:trPr>
        <w:tc>
          <w:tcPr>
            <w:tcW w:w="1767"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1"/>
                <w:szCs w:val="21"/>
                <w:lang w:val="en-US" w:eastAsia="zh-CN"/>
              </w:rPr>
            </w:pPr>
            <w:r>
              <w:rPr>
                <w:rFonts w:hint="default" w:ascii="Times New Roman" w:hAnsi="Times New Roman" w:eastAsia="方正仿宋_GBK" w:cs="Times New Roman"/>
                <w:kern w:val="0"/>
                <w:sz w:val="24"/>
                <w:lang w:val="en-US" w:eastAsia="zh-CN"/>
              </w:rPr>
              <w:t>产业园区主导产业情况</w:t>
            </w:r>
          </w:p>
        </w:tc>
        <w:tc>
          <w:tcPr>
            <w:tcW w:w="7144" w:type="dxa"/>
            <w:gridSpan w:val="8"/>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sz w:val="24"/>
                <w:lang w:eastAsia="zh-CN"/>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不超过200字</w:t>
            </w:r>
            <w:r>
              <w:rPr>
                <w:rFonts w:hint="default" w:ascii="Times New Roman" w:hAnsi="Times New Roman" w:eastAsia="方正仿宋_GBK" w:cs="Times New Roman"/>
                <w:position w:val="6"/>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5" w:hRule="atLeast"/>
        </w:trPr>
        <w:tc>
          <w:tcPr>
            <w:tcW w:w="1767"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kern w:val="0"/>
                <w:sz w:val="24"/>
                <w:lang w:val="en-US" w:eastAsia="zh-CN"/>
              </w:rPr>
            </w:pPr>
            <w:r>
              <w:rPr>
                <w:rFonts w:hint="default" w:ascii="Times New Roman" w:hAnsi="Times New Roman" w:eastAsia="方正仿宋_GBK" w:cs="Times New Roman"/>
                <w:kern w:val="0"/>
                <w:sz w:val="24"/>
                <w:lang w:val="en-US" w:eastAsia="zh-CN"/>
              </w:rPr>
              <w:t>联合体所在地制定支持职业教育政策及落实情况</w:t>
            </w:r>
          </w:p>
        </w:tc>
        <w:tc>
          <w:tcPr>
            <w:tcW w:w="7144" w:type="dxa"/>
            <w:gridSpan w:val="8"/>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position w:val="6"/>
                <w:lang w:eastAsia="zh-CN"/>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不超过500字</w:t>
            </w:r>
            <w:r>
              <w:rPr>
                <w:rFonts w:hint="default" w:ascii="Times New Roman" w:hAnsi="Times New Roman" w:eastAsia="方正仿宋_GBK" w:cs="Times New Roman"/>
                <w:position w:val="6"/>
                <w:lang w:eastAsia="zh-CN"/>
              </w:rPr>
              <w:t>）</w:t>
            </w:r>
          </w:p>
        </w:tc>
      </w:tr>
    </w:tbl>
    <w:p>
      <w:pPr>
        <w:numPr>
          <w:ilvl w:val="0"/>
          <w:numId w:val="0"/>
        </w:numPr>
        <w:jc w:val="both"/>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1.联合体概况</w:t>
      </w:r>
    </w:p>
    <w:p>
      <w:pPr>
        <w:numPr>
          <w:ilvl w:val="0"/>
          <w:numId w:val="0"/>
        </w:numPr>
        <w:jc w:val="both"/>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2.办学成效和服务能力</w:t>
      </w:r>
    </w:p>
    <w:tbl>
      <w:tblPr>
        <w:tblStyle w:val="5"/>
        <w:tblW w:w="894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5"/>
        <w:gridCol w:w="9"/>
        <w:gridCol w:w="1701"/>
        <w:gridCol w:w="1842"/>
        <w:gridCol w:w="2509"/>
        <w:gridCol w:w="23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bookmarkStart w:id="0" w:name="_GoBack"/>
            <w:r>
              <w:rPr>
                <w:rFonts w:hint="default" w:ascii="Times New Roman" w:hAnsi="Times New Roman" w:eastAsia="方正仿宋_GBK" w:cs="Times New Roman"/>
                <w:b/>
                <w:sz w:val="24"/>
              </w:rPr>
              <w:t>资源共建共享</w:t>
            </w: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项目名称</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rPr>
              <w:t>20</w:t>
            </w:r>
            <w:r>
              <w:rPr>
                <w:rFonts w:hint="default" w:ascii="Times New Roman" w:hAnsi="Times New Roman" w:eastAsia="方正仿宋_GBK" w:cs="Times New Roman"/>
                <w:bCs/>
                <w:sz w:val="24"/>
                <w:lang w:val="en-US" w:eastAsia="zh-CN"/>
              </w:rPr>
              <w:t>22</w:t>
            </w:r>
            <w:r>
              <w:rPr>
                <w:rFonts w:hint="default" w:ascii="Times New Roman" w:hAnsi="Times New Roman" w:eastAsia="方正仿宋_GBK" w:cs="Times New Roman"/>
                <w:bCs/>
                <w:sz w:val="24"/>
              </w:rPr>
              <w:t>年</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20</w:t>
            </w:r>
            <w:r>
              <w:rPr>
                <w:rFonts w:hint="default" w:ascii="Times New Roman" w:hAnsi="Times New Roman" w:eastAsia="方正仿宋_GBK" w:cs="Times New Roman"/>
                <w:bCs/>
                <w:sz w:val="24"/>
                <w:lang w:val="en-US" w:eastAsia="zh-CN"/>
              </w:rPr>
              <w:t>23</w:t>
            </w:r>
            <w:r>
              <w:rPr>
                <w:rFonts w:hint="default" w:ascii="Times New Roman" w:hAnsi="Times New Roman" w:eastAsia="方正仿宋_GBK" w:cs="Times New Roman"/>
                <w:bCs/>
                <w:sz w:val="24"/>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eastAsia="zh-CN"/>
              </w:rPr>
            </w:pPr>
            <w:r>
              <w:rPr>
                <w:rFonts w:hint="default" w:ascii="Times New Roman" w:hAnsi="Times New Roman" w:eastAsia="方正仿宋_GBK" w:cs="Times New Roman"/>
                <w:bCs/>
                <w:sz w:val="24"/>
                <w:lang w:val="en-US" w:eastAsia="zh-CN"/>
              </w:rPr>
              <w:t>共建专业</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个</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lang w:val="en-US" w:eastAsia="zh-CN"/>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共建课程</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个</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共建教材</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个</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共建实训基地</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lang w:val="en-US" w:eastAsia="zh-CN"/>
              </w:rPr>
              <w:t>个</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lang w:val="en-US" w:eastAsia="zh-CN"/>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共建产业学院</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个</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3"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师资共建共享</w:t>
            </w:r>
          </w:p>
        </w:tc>
        <w:tc>
          <w:tcPr>
            <w:tcW w:w="184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企业兼职教师</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人次</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人次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课时数</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课时数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3"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校际兼职教师</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人次</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人次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课时数</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课时数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教师企业实践</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ind w:firstLine="1680" w:firstLineChars="700"/>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人月</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 xml:space="preserve">             人月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1"/>
                <w:szCs w:val="21"/>
              </w:rPr>
              <w:t>教师教学团队</w:t>
            </w:r>
            <w:r>
              <w:rPr>
                <w:rFonts w:hint="default" w:ascii="Times New Roman" w:hAnsi="Times New Roman" w:eastAsia="方正仿宋_GBK" w:cs="Times New Roman"/>
                <w:bCs/>
                <w:sz w:val="21"/>
                <w:szCs w:val="21"/>
                <w:lang w:val="en-US" w:eastAsia="zh-CN"/>
              </w:rPr>
              <w:t>获国家级</w:t>
            </w:r>
            <w:r>
              <w:rPr>
                <w:rFonts w:hint="default" w:ascii="Times New Roman" w:hAnsi="Times New Roman" w:eastAsia="方正仿宋_GBK" w:cs="Times New Roman"/>
                <w:bCs/>
                <w:sz w:val="21"/>
                <w:szCs w:val="21"/>
              </w:rPr>
              <w:t>奖励情况</w:t>
            </w:r>
          </w:p>
        </w:tc>
        <w:tc>
          <w:tcPr>
            <w:tcW w:w="4869"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不超过100字</w:t>
            </w:r>
            <w:r>
              <w:rPr>
                <w:rFonts w:hint="default" w:ascii="Times New Roman" w:hAnsi="Times New Roman" w:eastAsia="方正仿宋_GBK" w:cs="Times New Roman"/>
                <w:position w:val="6"/>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 w:hRule="atLeast"/>
        </w:trPr>
        <w:tc>
          <w:tcPr>
            <w:tcW w:w="52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r>
              <w:rPr>
                <w:rFonts w:hint="default" w:ascii="Times New Roman" w:hAnsi="Times New Roman" w:eastAsia="方正仿宋_GBK" w:cs="Times New Roman"/>
                <w:b/>
                <w:sz w:val="24"/>
              </w:rPr>
              <w:t>人才培养质量</w:t>
            </w:r>
          </w:p>
        </w:tc>
        <w:tc>
          <w:tcPr>
            <w:tcW w:w="1710"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联合培养情况</w:t>
            </w:r>
          </w:p>
        </w:tc>
        <w:tc>
          <w:tcPr>
            <w:tcW w:w="1842"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类 型</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20</w:t>
            </w:r>
            <w:r>
              <w:rPr>
                <w:rFonts w:hint="default" w:ascii="Times New Roman" w:hAnsi="Times New Roman" w:eastAsia="方正仿宋_GBK" w:cs="Times New Roman"/>
                <w:bCs/>
                <w:sz w:val="24"/>
                <w:lang w:val="en-US" w:eastAsia="zh-CN"/>
              </w:rPr>
              <w:t>22</w:t>
            </w:r>
            <w:r>
              <w:rPr>
                <w:rFonts w:hint="default" w:ascii="Times New Roman" w:hAnsi="Times New Roman" w:eastAsia="方正仿宋_GBK" w:cs="Times New Roman"/>
                <w:bCs/>
                <w:sz w:val="24"/>
              </w:rPr>
              <w:t>年</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20</w:t>
            </w:r>
            <w:r>
              <w:rPr>
                <w:rFonts w:hint="default" w:ascii="Times New Roman" w:hAnsi="Times New Roman" w:eastAsia="方正仿宋_GBK" w:cs="Times New Roman"/>
                <w:bCs/>
                <w:sz w:val="24"/>
                <w:lang w:val="en-US" w:eastAsia="zh-CN"/>
              </w:rPr>
              <w:t>23</w:t>
            </w:r>
            <w:r>
              <w:rPr>
                <w:rFonts w:hint="default" w:ascii="Times New Roman" w:hAnsi="Times New Roman" w:eastAsia="方正仿宋_GBK" w:cs="Times New Roman"/>
                <w:bCs/>
                <w:sz w:val="24"/>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18"/>
                <w:szCs w:val="18"/>
                <w:lang w:val="en-US" w:eastAsia="zh-CN"/>
              </w:rPr>
              <w:t>中国特色学徒制培养</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人</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18"/>
                <w:szCs w:val="18"/>
                <w:lang w:val="en-US" w:eastAsia="zh-CN"/>
              </w:rPr>
            </w:pPr>
            <w:r>
              <w:rPr>
                <w:rFonts w:hint="default" w:ascii="Times New Roman" w:hAnsi="Times New Roman" w:eastAsia="方正仿宋_GBK" w:cs="Times New Roman"/>
                <w:bCs/>
                <w:sz w:val="18"/>
                <w:szCs w:val="18"/>
                <w:lang w:val="en-US" w:eastAsia="zh-CN"/>
              </w:rPr>
              <w:t>现场工程师培养</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人</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1710" w:type="dxa"/>
            <w:gridSpan w:val="2"/>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1842"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eastAsia="zh-CN"/>
              </w:rPr>
            </w:pPr>
            <w:r>
              <w:rPr>
                <w:rFonts w:hint="default" w:ascii="Times New Roman" w:hAnsi="Times New Roman" w:eastAsia="方正仿宋_GBK" w:cs="Times New Roman"/>
                <w:bCs/>
                <w:sz w:val="24"/>
              </w:rPr>
              <w:t>其他联合</w:t>
            </w:r>
            <w:r>
              <w:rPr>
                <w:rFonts w:hint="default" w:ascii="Times New Roman" w:hAnsi="Times New Roman" w:eastAsia="方正仿宋_GBK" w:cs="Times New Roman"/>
                <w:bCs/>
                <w:sz w:val="24"/>
                <w:lang w:val="en-US" w:eastAsia="zh-CN"/>
              </w:rPr>
              <w:t>培养</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lang w:val="en-US" w:eastAsia="zh-CN"/>
              </w:rPr>
              <w:t>人</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lang w:val="en-US" w:eastAsia="zh-CN"/>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发布人才需求报告（个）</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搭建人才供需信息平台，完善职业教育专业动态调整机制情况</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不超过200字</w:t>
            </w:r>
            <w:r>
              <w:rPr>
                <w:rFonts w:hint="default" w:ascii="Times New Roman" w:hAnsi="Times New Roman" w:eastAsia="方正仿宋_GBK" w:cs="Times New Roman"/>
                <w:position w:val="6"/>
                <w:lang w:eastAsia="zh-CN"/>
              </w:rPr>
              <w:t>）</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不超过200字</w:t>
            </w:r>
            <w:r>
              <w:rPr>
                <w:rFonts w:hint="default" w:ascii="Times New Roman" w:hAnsi="Times New Roman" w:eastAsia="方正仿宋_GBK" w:cs="Times New Roman"/>
                <w:position w:val="6"/>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联合体各类主体深入合作，及时把新方法、新技术、新工艺、新标准引入教育教学实践情况</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position w:val="6"/>
                <w:lang w:eastAsia="zh-CN"/>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不超过200字</w:t>
            </w:r>
            <w:r>
              <w:rPr>
                <w:rFonts w:hint="default" w:ascii="Times New Roman" w:hAnsi="Times New Roman" w:eastAsia="方正仿宋_GBK" w:cs="Times New Roman"/>
                <w:position w:val="6"/>
                <w:lang w:eastAsia="zh-CN"/>
              </w:rPr>
              <w:t>）</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方正仿宋_GBK" w:cs="Times New Roman"/>
                <w:position w:val="6"/>
                <w:lang w:eastAsia="zh-CN"/>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不超过200字</w:t>
            </w:r>
            <w:r>
              <w:rPr>
                <w:rFonts w:hint="default" w:ascii="Times New Roman" w:hAnsi="Times New Roman" w:eastAsia="方正仿宋_GBK" w:cs="Times New Roman"/>
                <w:position w:val="6"/>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联合体</w:t>
            </w:r>
            <w:r>
              <w:rPr>
                <w:rFonts w:hint="default" w:ascii="Times New Roman" w:hAnsi="Times New Roman" w:eastAsia="方正仿宋_GBK" w:cs="Times New Roman"/>
                <w:bCs/>
                <w:sz w:val="24"/>
              </w:rPr>
              <w:t>内企业设立学徒岗位</w:t>
            </w:r>
            <w:r>
              <w:rPr>
                <w:rFonts w:hint="default" w:ascii="Times New Roman" w:hAnsi="Times New Roman" w:eastAsia="方正仿宋_GBK" w:cs="Times New Roman"/>
                <w:bCs/>
                <w:sz w:val="24"/>
                <w:lang w:val="en-US" w:eastAsia="zh-CN"/>
              </w:rPr>
              <w:t>占岗位总量的比例</w:t>
            </w:r>
            <w:r>
              <w:rPr>
                <w:rFonts w:hint="default" w:ascii="Times New Roman" w:hAnsi="Times New Roman" w:eastAsia="方正仿宋_GBK" w:cs="Times New Roman"/>
                <w:bCs/>
                <w:sz w:val="24"/>
                <w:lang w:eastAsia="zh-CN"/>
              </w:rPr>
              <w:t>（</w:t>
            </w:r>
            <w:r>
              <w:rPr>
                <w:rFonts w:hint="default" w:ascii="Times New Roman" w:hAnsi="Times New Roman" w:eastAsia="方正仿宋_GBK" w:cs="Times New Roman"/>
                <w:bCs/>
                <w:sz w:val="24"/>
                <w:lang w:val="en-US" w:eastAsia="zh-CN"/>
              </w:rPr>
              <w:t>％</w:t>
            </w:r>
            <w:r>
              <w:rPr>
                <w:rFonts w:hint="default" w:ascii="Times New Roman" w:hAnsi="Times New Roman" w:eastAsia="方正仿宋_GBK" w:cs="Times New Roman"/>
                <w:bCs/>
                <w:sz w:val="24"/>
                <w:lang w:eastAsia="zh-CN"/>
              </w:rPr>
              <w:t>）</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lang w:val="en-US" w:eastAsia="zh-CN"/>
              </w:rPr>
              <w:t>联合体</w:t>
            </w:r>
            <w:r>
              <w:rPr>
                <w:rFonts w:hint="default" w:ascii="Times New Roman" w:hAnsi="Times New Roman" w:eastAsia="方正仿宋_GBK" w:cs="Times New Roman"/>
                <w:bCs/>
                <w:sz w:val="24"/>
              </w:rPr>
              <w:t>内企业为学生提供实习实训量（人月）</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中高职</w:t>
            </w:r>
            <w:r>
              <w:rPr>
                <w:rFonts w:hint="default" w:ascii="Times New Roman" w:hAnsi="Times New Roman" w:eastAsia="方正仿宋_GBK" w:cs="Times New Roman"/>
                <w:bCs/>
                <w:sz w:val="24"/>
                <w:lang w:val="en-US" w:eastAsia="zh-CN"/>
              </w:rPr>
              <w:t>贯通培养</w:t>
            </w:r>
            <w:r>
              <w:rPr>
                <w:rFonts w:hint="default" w:ascii="Times New Roman" w:hAnsi="Times New Roman" w:eastAsia="方正仿宋_GBK" w:cs="Times New Roman"/>
                <w:bCs/>
                <w:sz w:val="24"/>
              </w:rPr>
              <w:t>（人数）</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中高本衔接培养（人数）</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50"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1"/>
                <w:szCs w:val="21"/>
                <w:lang w:val="en-US" w:eastAsia="zh-CN"/>
              </w:rPr>
              <w:t>联合体内普通本科学校招收中高职毕业生和企业一线优秀员工就读本科和专业学位研究生（人数）</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7"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通过</w:t>
            </w:r>
            <w:r>
              <w:rPr>
                <w:rFonts w:hint="eastAsia" w:ascii="方正仿宋_GBK" w:hAnsi="方正仿宋_GBK" w:eastAsia="方正仿宋_GBK" w:cs="方正仿宋_GBK"/>
                <w:bCs/>
                <w:sz w:val="24"/>
                <w:lang w:val="en-US" w:eastAsia="zh-CN"/>
              </w:rPr>
              <w:t>“文化素质+职业技能”</w:t>
            </w:r>
            <w:r>
              <w:rPr>
                <w:rFonts w:hint="default" w:ascii="Times New Roman" w:hAnsi="Times New Roman" w:eastAsia="方正仿宋_GBK" w:cs="Times New Roman"/>
                <w:bCs/>
                <w:sz w:val="24"/>
                <w:lang w:val="en-US" w:eastAsia="zh-CN"/>
              </w:rPr>
              <w:t>考试招生学生升学比例（％）</w:t>
            </w:r>
          </w:p>
        </w:tc>
        <w:tc>
          <w:tcPr>
            <w:tcW w:w="2509"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c>
          <w:tcPr>
            <w:tcW w:w="236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联合体学校</w:t>
            </w:r>
            <w:r>
              <w:rPr>
                <w:rFonts w:hint="default" w:ascii="Times New Roman" w:hAnsi="Times New Roman" w:eastAsia="方正仿宋_GBK" w:cs="Times New Roman"/>
                <w:bCs/>
                <w:sz w:val="24"/>
              </w:rPr>
              <w:t>整体就业率</w:t>
            </w:r>
            <w:r>
              <w:rPr>
                <w:rFonts w:hint="default" w:ascii="Times New Roman" w:hAnsi="Times New Roman" w:eastAsia="方正仿宋_GBK" w:cs="Times New Roman"/>
                <w:bCs/>
                <w:sz w:val="24"/>
                <w:lang w:eastAsia="zh-CN"/>
              </w:rPr>
              <w:t>（</w:t>
            </w:r>
            <w:r>
              <w:rPr>
                <w:rFonts w:hint="default" w:ascii="Times New Roman" w:hAnsi="Times New Roman" w:eastAsia="方正仿宋_GBK" w:cs="Times New Roman"/>
                <w:bCs/>
                <w:sz w:val="24"/>
                <w:lang w:val="en-US" w:eastAsia="zh-CN"/>
              </w:rPr>
              <w:t>％</w:t>
            </w:r>
            <w:r>
              <w:rPr>
                <w:rFonts w:hint="default" w:ascii="Times New Roman" w:hAnsi="Times New Roman" w:eastAsia="方正仿宋_GBK" w:cs="Times New Roman"/>
                <w:bCs/>
                <w:sz w:val="24"/>
                <w:lang w:eastAsia="zh-CN"/>
              </w:rPr>
              <w:t>）</w:t>
            </w:r>
          </w:p>
        </w:tc>
        <w:tc>
          <w:tcPr>
            <w:tcW w:w="2509"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lang w:eastAsia="zh-CN"/>
              </w:rPr>
            </w:pPr>
            <w:r>
              <w:rPr>
                <w:rFonts w:hint="default" w:ascii="Times New Roman" w:hAnsi="Times New Roman" w:eastAsia="方正仿宋_GBK" w:cs="Times New Roman"/>
                <w:bCs/>
                <w:sz w:val="24"/>
              </w:rPr>
              <w:t xml:space="preserve">    </w:t>
            </w:r>
          </w:p>
        </w:tc>
        <w:tc>
          <w:tcPr>
            <w:tcW w:w="2360" w:type="dxa"/>
            <w:tcBorders>
              <w:bottom w:val="single" w:color="auto" w:sz="4" w:space="0"/>
            </w:tcBorders>
            <w:noWrap w:val="0"/>
            <w:vAlign w:val="center"/>
            <mc:AlternateContent>
              <mc:Choice Requires="wpsCustomData">
                <wpsCustomData:diagonals>
                  <wpsCustomData:diagonal from="0" to="20000">
                    <wpsCustomData:border w:val="single" w:color="auto" w:sz="6" w:space="0"/>
                  </wpsCustomData:diagonal>
                </wpsCustomData:diagonals>
              </mc:Choice>
            </mc:AlternateContent>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mc:AlternateContent>
                <mc:Choice Requires="wpsCustomData">
                  <wpsCustomData:diagonalParaType/>
                </mc:Choice>
              </mc:AlternateContent>
              <w:rPr>
                <w:rFonts w:hint="default" w:ascii="Times New Roman" w:hAnsi="Times New Roman" w:eastAsia="方正仿宋_GBK" w:cs="Times New Roman"/>
                <w:bCs/>
                <w:sz w:val="24"/>
              </w:rPr>
            </w:pP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25"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p>
        </w:tc>
        <w:tc>
          <w:tcPr>
            <w:tcW w:w="3552"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职业院校技能大赛获奖情况</w:t>
            </w:r>
          </w:p>
        </w:tc>
        <w:tc>
          <w:tcPr>
            <w:tcW w:w="2509"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方正仿宋_GBK" w:cs="Times New Roman"/>
                <w:bCs/>
                <w:sz w:val="24"/>
                <w:lang w:eastAsia="zh-CN"/>
              </w:rPr>
            </w:pPr>
            <w:r>
              <w:rPr>
                <w:rFonts w:hint="default" w:ascii="Times New Roman" w:hAnsi="Times New Roman" w:eastAsia="方正仿宋_GBK" w:cs="Times New Roman"/>
                <w:position w:val="6"/>
                <w:lang w:eastAsia="zh-CN"/>
              </w:rPr>
              <w:t>（</w:t>
            </w:r>
            <w:r>
              <w:rPr>
                <w:rFonts w:hint="default" w:ascii="Times New Roman" w:hAnsi="Times New Roman" w:eastAsia="方正仿宋_GBK" w:cs="Times New Roman"/>
                <w:position w:val="6"/>
                <w:lang w:val="en-US" w:eastAsia="zh-CN"/>
              </w:rPr>
              <w:t>不超过100字</w:t>
            </w:r>
            <w:r>
              <w:rPr>
                <w:rFonts w:hint="default" w:ascii="Times New Roman" w:hAnsi="Times New Roman" w:eastAsia="方正仿宋_GBK" w:cs="Times New Roman"/>
                <w:position w:val="6"/>
                <w:lang w:eastAsia="zh-CN"/>
              </w:rPr>
              <w:t>）</w:t>
            </w:r>
          </w:p>
        </w:tc>
        <w:tc>
          <w:tcPr>
            <w:tcW w:w="2360" w:type="dxa"/>
            <w:tcBorders>
              <w:top w:val="single" w:color="auto" w:sz="4" w:space="0"/>
            </w:tcBorders>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mc:AlternateContent>
                <mc:Choice Requires="wpsCustomData">
                  <wpsCustomData:diagonalParaType/>
                </mc:Choice>
              </mc:AlternateContent>
              <w:rPr>
                <w:rFonts w:hint="default" w:ascii="Times New Roman" w:hAnsi="Times New Roman" w:eastAsia="方正仿宋_GBK" w:cs="Times New Roman"/>
                <w:bCs/>
                <w:sz w:val="24"/>
              </w:rPr>
            </w:pP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1" w:hRule="atLeast"/>
        </w:trPr>
        <w:tc>
          <w:tcPr>
            <w:tcW w:w="534"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rPr>
            </w:pPr>
            <w:r>
              <w:rPr>
                <w:rFonts w:hint="default" w:ascii="Times New Roman" w:hAnsi="Times New Roman" w:eastAsia="方正仿宋_GBK" w:cs="Times New Roman"/>
                <w:b/>
                <w:sz w:val="24"/>
              </w:rPr>
              <w:t>服务</w:t>
            </w:r>
            <w:r>
              <w:rPr>
                <w:rFonts w:hint="default" w:ascii="Times New Roman" w:hAnsi="Times New Roman" w:eastAsia="方正仿宋_GBK" w:cs="Times New Roman"/>
                <w:b/>
                <w:sz w:val="24"/>
                <w:lang w:val="en-US" w:eastAsia="zh-CN"/>
              </w:rPr>
              <w:t>发展</w:t>
            </w:r>
            <w:r>
              <w:rPr>
                <w:rFonts w:hint="default" w:ascii="Times New Roman" w:hAnsi="Times New Roman" w:eastAsia="方正仿宋_GBK" w:cs="Times New Roman"/>
                <w:b/>
                <w:sz w:val="24"/>
              </w:rPr>
              <w:t>能力</w:t>
            </w:r>
          </w:p>
        </w:tc>
        <w:tc>
          <w:tcPr>
            <w:tcW w:w="3543"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项目名称</w:t>
            </w:r>
          </w:p>
        </w:tc>
        <w:tc>
          <w:tcPr>
            <w:tcW w:w="2509"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20</w:t>
            </w:r>
            <w:r>
              <w:rPr>
                <w:rFonts w:hint="default" w:ascii="Times New Roman" w:hAnsi="Times New Roman" w:eastAsia="方正仿宋_GBK" w:cs="Times New Roman"/>
                <w:bCs/>
                <w:sz w:val="24"/>
                <w:lang w:val="en-US" w:eastAsia="zh-CN"/>
              </w:rPr>
              <w:t>22</w:t>
            </w:r>
            <w:r>
              <w:rPr>
                <w:rFonts w:hint="default" w:ascii="Times New Roman" w:hAnsi="Times New Roman" w:eastAsia="方正仿宋_GBK" w:cs="Times New Roman"/>
                <w:bCs/>
                <w:sz w:val="24"/>
              </w:rPr>
              <w:t>年</w:t>
            </w:r>
          </w:p>
        </w:tc>
        <w:tc>
          <w:tcPr>
            <w:tcW w:w="2360" w:type="dxa"/>
            <w:noWrap w:val="0"/>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方正仿宋_GBK" w:cs="Times New Roman"/>
                <w:bCs/>
                <w:sz w:val="24"/>
              </w:rPr>
            </w:pPr>
            <w:r>
              <w:rPr>
                <w:rFonts w:hint="default" w:ascii="Times New Roman" w:hAnsi="Times New Roman" w:eastAsia="方正仿宋_GBK" w:cs="Times New Roman"/>
                <w:bCs/>
                <w:sz w:val="24"/>
              </w:rPr>
              <w:t>20</w:t>
            </w:r>
            <w:r>
              <w:rPr>
                <w:rFonts w:hint="default" w:ascii="Times New Roman" w:hAnsi="Times New Roman" w:eastAsia="方正仿宋_GBK" w:cs="Times New Roman"/>
                <w:bCs/>
                <w:sz w:val="24"/>
                <w:lang w:val="en-US" w:eastAsia="zh-CN"/>
              </w:rPr>
              <w:t>23</w:t>
            </w:r>
            <w:r>
              <w:rPr>
                <w:rFonts w:hint="default" w:ascii="Times New Roman" w:hAnsi="Times New Roman" w:eastAsia="方正仿宋_GBK" w:cs="Times New Roman"/>
                <w:bCs/>
                <w:sz w:val="24"/>
              </w:rPr>
              <w:t>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rPr>
              <w:t>共性技术服务平台</w:t>
            </w:r>
            <w:r>
              <w:rPr>
                <w:rFonts w:hint="default" w:ascii="Times New Roman" w:hAnsi="Times New Roman" w:eastAsia="方正仿宋_GBK" w:cs="Times New Roman"/>
                <w:bCs/>
                <w:sz w:val="24"/>
                <w:lang w:val="en-US" w:eastAsia="zh-CN"/>
              </w:rPr>
              <w:t>（个）</w:t>
            </w:r>
          </w:p>
        </w:tc>
        <w:tc>
          <w:tcPr>
            <w:tcW w:w="2509"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36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rPr>
              <w:t>校企合作开展技术研发的成果转化率</w:t>
            </w:r>
            <w:r>
              <w:rPr>
                <w:rFonts w:hint="default" w:ascii="Times New Roman" w:hAnsi="Times New Roman" w:eastAsia="方正仿宋_GBK" w:cs="Times New Roman"/>
                <w:bCs/>
                <w:sz w:val="24"/>
                <w:lang w:eastAsia="zh-CN"/>
              </w:rPr>
              <w:t>（</w:t>
            </w:r>
            <w:r>
              <w:rPr>
                <w:rFonts w:hint="default" w:ascii="Times New Roman" w:hAnsi="Times New Roman" w:eastAsia="方正仿宋_GBK" w:cs="Times New Roman"/>
                <w:bCs/>
                <w:sz w:val="24"/>
                <w:lang w:val="en-US" w:eastAsia="zh-CN"/>
              </w:rPr>
              <w:t>％</w:t>
            </w:r>
            <w:r>
              <w:rPr>
                <w:rFonts w:hint="default" w:ascii="Times New Roman" w:hAnsi="Times New Roman" w:eastAsia="方正仿宋_GBK" w:cs="Times New Roman"/>
                <w:bCs/>
                <w:sz w:val="24"/>
                <w:lang w:eastAsia="zh-CN"/>
              </w:rPr>
              <w:t>）</w:t>
            </w:r>
            <w:r>
              <w:rPr>
                <w:rFonts w:hint="default" w:ascii="Times New Roman" w:hAnsi="Times New Roman" w:eastAsia="方正仿宋_GBK" w:cs="Times New Roman"/>
                <w:bCs/>
                <w:sz w:val="24"/>
                <w:lang w:val="en-US" w:eastAsia="zh-CN"/>
              </w:rPr>
              <w:t>/到账经费（万元）</w:t>
            </w:r>
          </w:p>
        </w:tc>
        <w:tc>
          <w:tcPr>
            <w:tcW w:w="2509"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36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rPr>
              <w:t>研究成果</w:t>
            </w:r>
            <w:r>
              <w:rPr>
                <w:rFonts w:hint="default" w:ascii="Times New Roman" w:hAnsi="Times New Roman" w:eastAsia="方正仿宋_GBK" w:cs="Times New Roman"/>
                <w:bCs/>
                <w:sz w:val="24"/>
                <w:lang w:val="en-US" w:eastAsia="zh-CN"/>
              </w:rPr>
              <w:t>数量</w:t>
            </w:r>
            <w:r>
              <w:rPr>
                <w:rFonts w:hint="default" w:ascii="Times New Roman" w:hAnsi="Times New Roman" w:eastAsia="方正仿宋_GBK" w:cs="Times New Roman"/>
                <w:bCs/>
                <w:sz w:val="24"/>
              </w:rPr>
              <w:t>（</w:t>
            </w:r>
            <w:r>
              <w:rPr>
                <w:rFonts w:hint="default" w:ascii="Times New Roman" w:hAnsi="Times New Roman" w:eastAsia="方正仿宋_GBK" w:cs="Times New Roman"/>
                <w:bCs/>
                <w:sz w:val="24"/>
                <w:lang w:val="en-US" w:eastAsia="zh-CN"/>
              </w:rPr>
              <w:t>个）</w:t>
            </w:r>
          </w:p>
        </w:tc>
        <w:tc>
          <w:tcPr>
            <w:tcW w:w="2509"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36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技能鉴定量（人次）</w:t>
            </w:r>
          </w:p>
        </w:tc>
        <w:tc>
          <w:tcPr>
            <w:tcW w:w="2509"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36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大师工作室数量（个）</w:t>
            </w:r>
          </w:p>
        </w:tc>
        <w:tc>
          <w:tcPr>
            <w:tcW w:w="2509"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36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1"/>
                <w:szCs w:val="21"/>
                <w:lang w:val="en-US" w:eastAsia="zh-CN"/>
              </w:rPr>
              <w:t>面向企业员工开展培训数（人日）</w:t>
            </w:r>
          </w:p>
        </w:tc>
        <w:tc>
          <w:tcPr>
            <w:tcW w:w="2509"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36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面向农民工、退役军人、下岗职工等培训数（人日）</w:t>
            </w:r>
          </w:p>
        </w:tc>
        <w:tc>
          <w:tcPr>
            <w:tcW w:w="2509"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236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lang w:val="en-US" w:eastAsia="zh-CN"/>
              </w:rPr>
            </w:pPr>
            <w:r>
              <w:rPr>
                <w:rFonts w:hint="default" w:ascii="Times New Roman" w:hAnsi="Times New Roman" w:eastAsia="方正仿宋_GBK" w:cs="Times New Roman"/>
                <w:b/>
                <w:sz w:val="24"/>
                <w:lang w:val="en-US" w:eastAsia="zh-CN"/>
              </w:rPr>
              <w:t>联合体企业情况</w:t>
            </w: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企业职工总数（人）</w:t>
            </w:r>
          </w:p>
        </w:tc>
        <w:tc>
          <w:tcPr>
            <w:tcW w:w="48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
                <w:sz w:val="24"/>
                <w:lang w:val="en-US" w:eastAsia="zh-CN"/>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企业资产总额（万元）</w:t>
            </w:r>
          </w:p>
        </w:tc>
        <w:tc>
          <w:tcPr>
            <w:tcW w:w="48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2022年</w:t>
            </w:r>
            <w:r>
              <w:rPr>
                <w:rFonts w:hint="default" w:ascii="Times New Roman" w:hAnsi="Times New Roman" w:eastAsia="方正仿宋_GBK" w:cs="Times New Roman"/>
                <w:bCs/>
                <w:sz w:val="24"/>
              </w:rPr>
              <w:t>企业销售总额（万元）</w:t>
            </w:r>
          </w:p>
        </w:tc>
        <w:tc>
          <w:tcPr>
            <w:tcW w:w="48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2022年校企合作产生的直接经济效益（万元）</w:t>
            </w:r>
          </w:p>
        </w:tc>
        <w:tc>
          <w:tcPr>
            <w:tcW w:w="48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lang w:val="en-US" w:eastAsia="zh-CN"/>
              </w:rPr>
              <w:t>规模以上企业数（个）</w:t>
            </w:r>
            <w:r>
              <w:rPr>
                <w:rStyle w:val="8"/>
                <w:rFonts w:hint="default" w:ascii="Times New Roman" w:hAnsi="Times New Roman" w:eastAsia="方正仿宋_GBK" w:cs="Times New Roman"/>
                <w:kern w:val="0"/>
                <w:sz w:val="24"/>
              </w:rPr>
              <w:footnoteReference w:id="1"/>
            </w:r>
          </w:p>
        </w:tc>
        <w:tc>
          <w:tcPr>
            <w:tcW w:w="48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34"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bCs/>
                <w:sz w:val="24"/>
              </w:rPr>
            </w:pPr>
          </w:p>
        </w:tc>
        <w:tc>
          <w:tcPr>
            <w:tcW w:w="35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方正仿宋_GBK" w:cs="Times New Roman"/>
                <w:bCs/>
                <w:sz w:val="24"/>
                <w:lang w:val="en-US" w:eastAsia="zh-CN"/>
              </w:rPr>
            </w:pPr>
            <w:r>
              <w:rPr>
                <w:rFonts w:hint="default" w:ascii="Times New Roman" w:hAnsi="Times New Roman" w:eastAsia="方正仿宋_GBK" w:cs="Times New Roman"/>
                <w:bCs/>
                <w:sz w:val="24"/>
              </w:rPr>
              <w:t>限额以上企业数（个）</w:t>
            </w:r>
            <w:r>
              <w:rPr>
                <w:rStyle w:val="8"/>
                <w:rFonts w:hint="default" w:ascii="Times New Roman" w:hAnsi="Times New Roman" w:eastAsia="方正仿宋_GBK" w:cs="Times New Roman"/>
                <w:kern w:val="0"/>
                <w:sz w:val="24"/>
                <w:szCs w:val="22"/>
                <w:lang w:val="en-US" w:eastAsia="zh-CN"/>
              </w:rPr>
              <w:t>2</w:t>
            </w:r>
          </w:p>
        </w:tc>
        <w:tc>
          <w:tcPr>
            <w:tcW w:w="4869"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default" w:ascii="Times New Roman" w:hAnsi="Times New Roman" w:eastAsia="方正仿宋_GBK" w:cs="Times New Roman"/>
                <w:bCs/>
                <w:sz w:val="24"/>
              </w:rPr>
            </w:pPr>
          </w:p>
        </w:tc>
      </w:tr>
      <w:bookmarkEnd w:id="0"/>
    </w:tbl>
    <w:p>
      <w:pPr>
        <w:numPr>
          <w:ilvl w:val="0"/>
          <w:numId w:val="0"/>
        </w:numPr>
        <w:jc w:val="both"/>
        <w:rPr>
          <w:rFonts w:hint="default" w:ascii="楷体_GB2312" w:hAnsi="楷体_GB2312" w:eastAsia="楷体_GB2312" w:cs="楷体_GB2312"/>
          <w:b/>
          <w:bCs/>
          <w:sz w:val="32"/>
          <w:szCs w:val="32"/>
          <w:lang w:val="en-US" w:eastAsia="zh-CN"/>
        </w:rPr>
        <w:sectPr>
          <w:footerReference r:id="rId4" w:type="default"/>
          <w:footnotePr>
            <w:numFmt w:val="decimal"/>
            <w:numRestart w:val="eachPage"/>
          </w:footnotePr>
          <w:pgSz w:w="11906" w:h="16838"/>
          <w:pgMar w:top="1440" w:right="1800" w:bottom="1440" w:left="1800" w:header="851" w:footer="992" w:gutter="0"/>
          <w:pgNumType w:fmt="decimal" w:start="1"/>
          <w:cols w:space="425" w:num="1"/>
          <w:docGrid w:type="lines" w:linePitch="312" w:charSpace="0"/>
        </w:sectPr>
      </w:pPr>
    </w:p>
    <w:p>
      <w:pPr>
        <w:numPr>
          <w:ilvl w:val="0"/>
          <w:numId w:val="0"/>
        </w:numPr>
        <w:jc w:val="both"/>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3.特色与创新</w:t>
      </w:r>
    </w:p>
    <w:tbl>
      <w:tblPr>
        <w:tblStyle w:val="5"/>
        <w:tblW w:w="841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200" w:hRule="atLeast"/>
          <w:jc w:val="center"/>
        </w:trPr>
        <w:tc>
          <w:tcPr>
            <w:tcW w:w="8412" w:type="dxa"/>
            <w:noWrap w:val="0"/>
            <w:vAlign w:val="top"/>
          </w:tcPr>
          <w:p>
            <w:pPr>
              <w:spacing w:line="420" w:lineRule="exact"/>
              <w:rPr>
                <w:rFonts w:hint="default" w:ascii="Times New Roman" w:hAnsi="Times New Roman" w:eastAsia="方正仿宋_GBK" w:cs="Times New Roman"/>
                <w:position w:val="6"/>
              </w:rPr>
            </w:pPr>
            <w:r>
              <w:rPr>
                <w:rFonts w:hint="default" w:ascii="Times New Roman" w:hAnsi="Times New Roman" w:eastAsia="方正仿宋_GBK" w:cs="Times New Roman"/>
                <w:position w:val="6"/>
              </w:rPr>
              <w:t>(</w:t>
            </w:r>
            <w:r>
              <w:rPr>
                <w:rFonts w:hint="default" w:ascii="Times New Roman" w:hAnsi="Times New Roman" w:eastAsia="方正仿宋_GBK" w:cs="Times New Roman"/>
                <w:position w:val="6"/>
                <w:lang w:val="en-US" w:eastAsia="zh-CN"/>
              </w:rPr>
              <w:t>2</w:t>
            </w:r>
            <w:r>
              <w:rPr>
                <w:rFonts w:hint="default" w:ascii="Times New Roman" w:hAnsi="Times New Roman" w:eastAsia="方正仿宋_GBK" w:cs="Times New Roman"/>
                <w:position w:val="6"/>
              </w:rPr>
              <w:t>000字以内)</w:t>
            </w: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position w:val="6"/>
              </w:rPr>
            </w:pPr>
          </w:p>
          <w:p>
            <w:pPr>
              <w:spacing w:line="420" w:lineRule="exact"/>
              <w:rPr>
                <w:rFonts w:ascii="宋体" w:hAnsi="宋体" w:cs="宋体"/>
                <w:bCs/>
              </w:rPr>
            </w:pPr>
          </w:p>
          <w:p>
            <w:pPr>
              <w:spacing w:line="420" w:lineRule="exact"/>
              <w:rPr>
                <w:rFonts w:ascii="宋体" w:hAnsi="宋体" w:cs="宋体"/>
                <w:bCs/>
              </w:rPr>
            </w:pPr>
          </w:p>
          <w:p>
            <w:pPr>
              <w:spacing w:line="420" w:lineRule="exact"/>
              <w:rPr>
                <w:rFonts w:ascii="宋体" w:hAnsi="宋体" w:cs="宋体"/>
                <w:bCs/>
              </w:rPr>
            </w:pPr>
          </w:p>
          <w:p>
            <w:pPr>
              <w:spacing w:line="420" w:lineRule="exact"/>
              <w:rPr>
                <w:rFonts w:ascii="宋体" w:hAnsi="宋体" w:cs="宋体"/>
                <w:bCs/>
              </w:rPr>
            </w:pPr>
          </w:p>
          <w:p>
            <w:pPr>
              <w:spacing w:line="420" w:lineRule="exact"/>
              <w:rPr>
                <w:rFonts w:ascii="宋体" w:hAnsi="宋体" w:cs="宋体"/>
                <w:bCs/>
              </w:rPr>
            </w:pPr>
          </w:p>
          <w:p>
            <w:pPr>
              <w:spacing w:line="420" w:lineRule="exact"/>
              <w:rPr>
                <w:rFonts w:ascii="宋体" w:hAnsi="宋体" w:cs="宋体"/>
                <w:bCs/>
              </w:rPr>
            </w:pPr>
          </w:p>
          <w:p>
            <w:pPr>
              <w:ind w:firstLine="580" w:firstLineChars="200"/>
              <w:rPr>
                <w:rFonts w:hint="default" w:ascii="Times New Roman" w:hAnsi="Times New Roman" w:eastAsia="方正仿宋_GBK" w:cs="Times New Roman"/>
                <w:kern w:val="0"/>
                <w:sz w:val="29"/>
                <w:szCs w:val="29"/>
              </w:rPr>
            </w:pPr>
            <w:r>
              <w:rPr>
                <w:rFonts w:hint="default" w:ascii="Times New Roman" w:hAnsi="Times New Roman" w:eastAsia="方正仿宋_GBK" w:cs="Times New Roman"/>
                <w:kern w:val="0"/>
                <w:sz w:val="29"/>
                <w:szCs w:val="29"/>
                <w:lang w:val="en-US" w:eastAsia="zh-CN"/>
              </w:rPr>
              <w:t>产教联合体各成员单位</w:t>
            </w:r>
            <w:r>
              <w:rPr>
                <w:rFonts w:hint="default" w:ascii="Times New Roman" w:hAnsi="Times New Roman" w:eastAsia="方正仿宋_GBK" w:cs="Times New Roman"/>
                <w:kern w:val="0"/>
                <w:sz w:val="29"/>
                <w:szCs w:val="29"/>
              </w:rPr>
              <w:t>近3年内在招生、就业、安全等领域未发生过违法或重大违规事件。</w:t>
            </w:r>
          </w:p>
          <w:p>
            <w:pPr>
              <w:spacing w:line="420" w:lineRule="exact"/>
              <w:rPr>
                <w:rFonts w:ascii="宋体" w:hAnsi="宋体" w:cs="宋体"/>
                <w:bCs/>
              </w:rPr>
            </w:pPr>
          </w:p>
          <w:p>
            <w:pPr>
              <w:spacing w:line="420" w:lineRule="exact"/>
              <w:rPr>
                <w:rFonts w:ascii="宋体" w:hAnsi="宋体" w:cs="宋体"/>
                <w:bCs/>
              </w:rPr>
            </w:pPr>
          </w:p>
        </w:tc>
      </w:tr>
    </w:tbl>
    <w:p>
      <w:pPr>
        <w:numPr>
          <w:ilvl w:val="0"/>
          <w:numId w:val="0"/>
        </w:numPr>
        <w:jc w:val="both"/>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4.建设规划</w:t>
      </w:r>
    </w:p>
    <w:tbl>
      <w:tblPr>
        <w:tblStyle w:val="5"/>
        <w:tblW w:w="894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94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946" w:type="dxa"/>
            <w:noWrap w:val="0"/>
            <w:vAlign w:val="top"/>
          </w:tcPr>
          <w:p>
            <w:pPr>
              <w:snapToGrid w:val="0"/>
              <w:spacing w:line="360" w:lineRule="auto"/>
              <w:rPr>
                <w:rFonts w:hint="default" w:ascii="Times New Roman" w:hAnsi="Times New Roman" w:eastAsia="方正仿宋_GBK" w:cs="Times New Roman"/>
                <w:szCs w:val="21"/>
              </w:rPr>
            </w:pPr>
            <w:r>
              <w:rPr>
                <w:rFonts w:hint="default" w:ascii="Times New Roman" w:hAnsi="Times New Roman" w:eastAsia="方正仿宋_GBK" w:cs="Times New Roman"/>
                <w:szCs w:val="21"/>
              </w:rPr>
              <w:t>(1000字以内)</w:t>
            </w: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p>
            <w:pPr>
              <w:widowControl/>
              <w:rPr>
                <w:rFonts w:ascii="宋体" w:hAnsi="宋体" w:cs="宋体"/>
              </w:rPr>
            </w:pPr>
          </w:p>
        </w:tc>
      </w:tr>
    </w:tbl>
    <w:p>
      <w:pPr>
        <w:pStyle w:val="4"/>
        <w:rPr>
          <w:rFonts w:hint="default"/>
          <w:lang w:val="en-US" w:eastAsia="zh-CN"/>
        </w:rPr>
        <w:sectPr>
          <w:footnotePr>
            <w:numFmt w:val="decimal"/>
            <w:numRestart w:val="eachPage"/>
          </w:footnotePr>
          <w:pgSz w:w="11906" w:h="16838"/>
          <w:pgMar w:top="1440" w:right="1800" w:bottom="1440" w:left="1800" w:header="851" w:footer="992" w:gutter="0"/>
          <w:pgNumType w:fmt="decimal"/>
          <w:cols w:space="425" w:num="1"/>
          <w:docGrid w:type="lines" w:linePitch="312" w:charSpace="0"/>
        </w:sectPr>
      </w:pPr>
    </w:p>
    <w:p>
      <w:pPr>
        <w:numPr>
          <w:ilvl w:val="0"/>
          <w:numId w:val="0"/>
        </w:numPr>
        <w:jc w:val="both"/>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5.申报承诺</w:t>
      </w:r>
    </w:p>
    <w:tbl>
      <w:tblPr>
        <w:tblStyle w:val="5"/>
        <w:tblW w:w="896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1"/>
        <w:gridCol w:w="82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52" w:hRule="atLeast"/>
          <w:jc w:val="center"/>
        </w:trPr>
        <w:tc>
          <w:tcPr>
            <w:tcW w:w="701" w:type="dxa"/>
            <w:noWrap w:val="0"/>
            <w:textDirection w:val="tbRlV"/>
            <w:vAlign w:val="center"/>
          </w:tcPr>
          <w:p>
            <w:pPr>
              <w:ind w:left="-63" w:right="113"/>
              <w:jc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申报单位承诺</w:t>
            </w:r>
          </w:p>
        </w:tc>
        <w:tc>
          <w:tcPr>
            <w:tcW w:w="8263" w:type="dxa"/>
            <w:noWrap w:val="0"/>
            <w:vAlign w:val="bottom"/>
          </w:tcPr>
          <w:p>
            <w:pPr>
              <w:ind w:firstLine="580" w:firstLineChars="200"/>
              <w:rPr>
                <w:rFonts w:hint="eastAsia" w:ascii="方正仿宋_GBK" w:hAnsi="方正仿宋_GBK" w:eastAsia="方正仿宋_GBK" w:cs="方正仿宋_GBK"/>
                <w:kern w:val="0"/>
                <w:sz w:val="29"/>
                <w:szCs w:val="29"/>
              </w:rPr>
            </w:pPr>
          </w:p>
          <w:p>
            <w:pPr>
              <w:ind w:firstLine="580" w:firstLineChars="200"/>
              <w:rPr>
                <w:rFonts w:hint="eastAsia" w:ascii="方正仿宋_GBK" w:hAnsi="方正仿宋_GBK" w:eastAsia="方正仿宋_GBK" w:cs="方正仿宋_GBK"/>
                <w:kern w:val="0"/>
                <w:sz w:val="29"/>
                <w:szCs w:val="29"/>
              </w:rPr>
            </w:pPr>
            <w:r>
              <w:rPr>
                <w:rFonts w:hint="eastAsia" w:ascii="方正仿宋_GBK" w:hAnsi="方正仿宋_GBK" w:eastAsia="方正仿宋_GBK" w:cs="方正仿宋_GBK"/>
                <w:kern w:val="0"/>
                <w:sz w:val="29"/>
                <w:szCs w:val="29"/>
              </w:rPr>
              <w:t>我承诺：前述所填报数据、内容均真实、准确、有效，并自愿接受有关方面核查。如有弄虚作假或其他违规行为，自愿退出</w:t>
            </w:r>
            <w:r>
              <w:rPr>
                <w:rFonts w:hint="eastAsia" w:ascii="方正仿宋_GBK" w:hAnsi="方正仿宋_GBK" w:eastAsia="方正仿宋_GBK" w:cs="方正仿宋_GBK"/>
                <w:kern w:val="0"/>
                <w:sz w:val="29"/>
                <w:szCs w:val="29"/>
                <w:lang w:val="en-US" w:eastAsia="zh-CN"/>
              </w:rPr>
              <w:t>认定</w:t>
            </w:r>
            <w:r>
              <w:rPr>
                <w:rFonts w:hint="eastAsia" w:ascii="方正仿宋_GBK" w:hAnsi="方正仿宋_GBK" w:eastAsia="方正仿宋_GBK" w:cs="方正仿宋_GBK"/>
                <w:kern w:val="0"/>
                <w:sz w:val="29"/>
                <w:szCs w:val="29"/>
              </w:rPr>
              <w:t>，并接受处理。</w:t>
            </w:r>
          </w:p>
          <w:p>
            <w:p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负责人签字</w:t>
            </w:r>
          </w:p>
          <w:p>
            <w:p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公章</w:t>
            </w:r>
          </w:p>
          <w:p>
            <w:pPr>
              <w:ind w:left="5019" w:leftChars="239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30" w:hRule="atLeast"/>
          <w:jc w:val="center"/>
        </w:trPr>
        <w:tc>
          <w:tcPr>
            <w:tcW w:w="701" w:type="dxa"/>
            <w:noWrap w:val="0"/>
            <w:textDirection w:val="tbRlV"/>
            <w:vAlign w:val="center"/>
          </w:tcPr>
          <w:p>
            <w:pPr>
              <w:ind w:left="-63" w:right="113"/>
              <w:jc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地方教育行政部门意见</w:t>
            </w:r>
          </w:p>
        </w:tc>
        <w:tc>
          <w:tcPr>
            <w:tcW w:w="8263" w:type="dxa"/>
            <w:noWrap w:val="0"/>
            <w:vAlign w:val="bottom"/>
          </w:tcPr>
          <w:p>
            <w:pPr>
              <w:rPr>
                <w:rFonts w:hint="eastAsia" w:ascii="方正仿宋_GBK" w:hAnsi="方正仿宋_GBK" w:eastAsia="方正仿宋_GBK" w:cs="方正仿宋_GBK"/>
                <w:b w:val="0"/>
                <w:bCs/>
                <w:sz w:val="24"/>
              </w:rPr>
            </w:pPr>
            <w:r>
              <w:rPr>
                <w:rFonts w:hint="eastAsia" w:ascii="方正仿宋_GBK" w:hAnsi="方正仿宋_GBK" w:eastAsia="方正仿宋_GBK" w:cs="方正仿宋_GBK"/>
                <w:sz w:val="28"/>
                <w:szCs w:val="28"/>
              </w:rPr>
              <w:t>推荐意见：</w:t>
            </w:r>
          </w:p>
          <w:p>
            <w:pPr>
              <w:rPr>
                <w:rFonts w:hint="eastAsia" w:ascii="方正仿宋_GBK" w:hAnsi="方正仿宋_GBK" w:eastAsia="方正仿宋_GBK" w:cs="方正仿宋_GBK"/>
                <w:b w:val="0"/>
                <w:bCs/>
                <w:sz w:val="24"/>
              </w:rPr>
            </w:pPr>
          </w:p>
          <w:p>
            <w:pPr>
              <w:rPr>
                <w:rFonts w:hint="eastAsia" w:ascii="方正仿宋_GBK" w:hAnsi="方正仿宋_GBK" w:eastAsia="方正仿宋_GBK" w:cs="方正仿宋_GBK"/>
                <w:b w:val="0"/>
                <w:bCs/>
                <w:sz w:val="24"/>
              </w:rPr>
            </w:pPr>
          </w:p>
          <w:p>
            <w:pPr>
              <w:ind w:firstLine="235" w:firstLineChars="98"/>
              <w:rPr>
                <w:rFonts w:hint="eastAsia" w:ascii="方正仿宋_GBK" w:hAnsi="方正仿宋_GBK" w:eastAsia="方正仿宋_GBK" w:cs="方正仿宋_GBK"/>
                <w:b w:val="0"/>
                <w:bCs/>
                <w:sz w:val="24"/>
              </w:rPr>
            </w:pPr>
          </w:p>
          <w:p>
            <w:pPr>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地方教育行政部门负责人签字</w:t>
            </w:r>
          </w:p>
          <w:p>
            <w:pPr>
              <w:jc w:val="center"/>
              <w:rPr>
                <w:rFonts w:hint="eastAsia" w:ascii="方正仿宋_GBK" w:hAnsi="方正仿宋_GBK" w:eastAsia="方正仿宋_GBK" w:cs="方正仿宋_GBK"/>
                <w:b w:val="0"/>
                <w:bCs/>
                <w:sz w:val="24"/>
              </w:rPr>
            </w:pPr>
          </w:p>
          <w:p>
            <w:pPr>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公章</w:t>
            </w:r>
          </w:p>
          <w:p>
            <w:pPr>
              <w:jc w:val="left"/>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年   月   日 </w:t>
            </w:r>
          </w:p>
        </w:tc>
      </w:tr>
    </w:tbl>
    <w:p>
      <w:pPr>
        <w:numPr>
          <w:ilvl w:val="0"/>
          <w:numId w:val="0"/>
        </w:numPr>
        <w:jc w:val="both"/>
        <w:rPr>
          <w:rFonts w:hint="default" w:ascii="楷体_GB2312" w:hAnsi="楷体_GB2312" w:eastAsia="楷体_GB2312" w:cs="楷体_GB2312"/>
          <w:b/>
          <w:bCs/>
          <w:sz w:val="32"/>
          <w:szCs w:val="32"/>
          <w:lang w:val="en-US" w:eastAsia="zh-CN"/>
        </w:rPr>
      </w:pPr>
    </w:p>
    <w:sectPr>
      <w:footnotePr>
        <w:numFmt w:val="decimal"/>
        <w:numRestart w:val="eachPage"/>
      </w:footnote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43"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4"/>
        <w:rPr>
          <w:rFonts w:hint="default" w:ascii="Times New Roman" w:hAnsi="Times New Roman" w:eastAsia="方正仿宋_GBK" w:cs="Times New Roman"/>
          <w:lang w:val="en-US" w:eastAsia="zh-CN"/>
        </w:rPr>
      </w:pPr>
      <w:r>
        <w:rPr>
          <w:rStyle w:val="8"/>
          <w:rFonts w:hint="default" w:ascii="Times New Roman" w:hAnsi="Times New Roman" w:eastAsia="方正仿宋_GBK" w:cs="Times New Roman"/>
        </w:rPr>
        <w:footnoteRef/>
      </w:r>
      <w:r>
        <w:rPr>
          <w:rFonts w:hint="default" w:ascii="Times New Roman" w:hAnsi="Times New Roman" w:eastAsia="方正仿宋_GBK" w:cs="Times New Roman"/>
        </w:rPr>
        <w:t xml:space="preserve"> </w:t>
      </w:r>
      <w:r>
        <w:rPr>
          <w:rFonts w:hint="default" w:ascii="Times New Roman" w:hAnsi="Times New Roman" w:eastAsia="方正仿宋_GBK" w:cs="Times New Roman"/>
          <w:lang w:val="en-US" w:eastAsia="zh-CN"/>
        </w:rPr>
        <w:t>联合体</w:t>
      </w:r>
      <w:r>
        <w:rPr>
          <w:rFonts w:hint="default" w:ascii="Times New Roman" w:hAnsi="Times New Roman" w:eastAsia="方正仿宋_GBK" w:cs="Times New Roman"/>
        </w:rPr>
        <w:t>负责人指</w:t>
      </w:r>
      <w:r>
        <w:rPr>
          <w:rFonts w:hint="default" w:ascii="Times New Roman" w:hAnsi="Times New Roman" w:eastAsia="方正仿宋_GBK" w:cs="Times New Roman"/>
          <w:lang w:val="en-US" w:eastAsia="zh-CN"/>
        </w:rPr>
        <w:t>所在产业园区管委会负责同志。</w:t>
      </w:r>
    </w:p>
    <w:p>
      <w:pPr>
        <w:pStyle w:val="4"/>
        <w:rPr>
          <w:rFonts w:hint="default" w:ascii="Times New Roman" w:hAnsi="Times New Roman" w:eastAsia="方正仿宋_GBK" w:cs="Times New Roman"/>
          <w:lang w:val="en-US" w:eastAsia="zh-CN"/>
        </w:rPr>
      </w:pPr>
      <w:r>
        <w:rPr>
          <w:rStyle w:val="8"/>
          <w:rFonts w:hint="default" w:ascii="Times New Roman" w:hAnsi="Times New Roman" w:eastAsia="方正仿宋_GBK" w:cs="Times New Roman"/>
          <w:sz w:val="21"/>
          <w:szCs w:val="22"/>
          <w:lang w:val="en-US" w:eastAsia="zh-CN"/>
        </w:rPr>
        <w:t>2</w:t>
      </w:r>
      <w:r>
        <w:rPr>
          <w:rFonts w:hint="default" w:ascii="Times New Roman" w:hAnsi="Times New Roman" w:eastAsia="方正仿宋_GBK" w:cs="Times New Roman"/>
          <w:sz w:val="21"/>
          <w:szCs w:val="22"/>
          <w:lang w:val="en-US" w:eastAsia="zh-CN"/>
        </w:rPr>
        <w:t xml:space="preserve"> </w:t>
      </w:r>
      <w:r>
        <w:rPr>
          <w:rFonts w:hint="default" w:ascii="Times New Roman" w:hAnsi="Times New Roman" w:eastAsia="方正仿宋_GBK" w:cs="Times New Roman"/>
          <w:lang w:val="en-US" w:eastAsia="zh-CN"/>
        </w:rPr>
        <w:t>2023—2025年填写承诺建成数据，下同。</w:t>
      </w:r>
    </w:p>
  </w:footnote>
  <w:footnote w:id="1">
    <w:p>
      <w:pPr>
        <w:pStyle w:val="4"/>
        <w:rPr>
          <w:rFonts w:hint="eastAsia"/>
          <w:lang w:val="en-US" w:eastAsia="zh-CN"/>
        </w:rPr>
      </w:pPr>
      <w:r>
        <w:rPr>
          <w:rStyle w:val="8"/>
          <w:rFonts w:hint="eastAsia" w:ascii="仿宋_GB2312" w:hAnsi="仿宋_GB2312" w:eastAsia="仿宋_GB2312" w:cs="仿宋_GB2312"/>
          <w:kern w:val="0"/>
          <w:sz w:val="24"/>
          <w:szCs w:val="22"/>
          <w:lang w:val="en-US" w:eastAsia="zh-CN" w:bidi="ar-SA"/>
        </w:rPr>
        <w:t>1</w:t>
      </w:r>
      <w:r>
        <w:rPr>
          <w:rFonts w:hint="eastAsia"/>
          <w:lang w:val="en-US" w:eastAsia="zh-CN"/>
        </w:rPr>
        <w:t xml:space="preserve">规模以上工业：指年主营业务收入在2000万元及以上的工业企业。 </w:t>
      </w:r>
    </w:p>
    <w:p>
      <w:pPr>
        <w:pStyle w:val="4"/>
        <w:rPr>
          <w:rFonts w:hint="default"/>
          <w:lang w:val="en-US" w:eastAsia="zh-CN"/>
        </w:rPr>
      </w:pPr>
      <w:r>
        <w:rPr>
          <w:rStyle w:val="8"/>
          <w:rFonts w:hint="eastAsia" w:ascii="仿宋_GB2312" w:hAnsi="仿宋_GB2312" w:eastAsia="仿宋_GB2312" w:cs="仿宋_GB2312"/>
          <w:kern w:val="0"/>
          <w:sz w:val="24"/>
          <w:szCs w:val="22"/>
          <w:lang w:val="en-US" w:eastAsia="zh-CN" w:bidi="ar-SA"/>
        </w:rPr>
        <w:t>2</w:t>
      </w:r>
      <w:r>
        <w:rPr>
          <w:rFonts w:hint="eastAsia"/>
          <w:lang w:val="en-US" w:eastAsia="zh-CN"/>
        </w:rPr>
        <w:t>限额以上贸易业：①批发业(包括外贸企业)：年商品销售总额在2000万元以上；②零售业：年商品销售总额在500万元以上；③住宿业：年主营业务收入200万元以上；④餐饮业：年主营业务收入200万元以上。</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ZjI0ODVmNTE3ODdkMGM5NjAyOTMwYzljMmIzNzUifQ=="/>
  </w:docVars>
  <w:rsids>
    <w:rsidRoot w:val="04CC2CF1"/>
    <w:rsid w:val="02473F46"/>
    <w:rsid w:val="04CC2CF1"/>
    <w:rsid w:val="0DEF3061"/>
    <w:rsid w:val="127C7D45"/>
    <w:rsid w:val="25141522"/>
    <w:rsid w:val="25B313C5"/>
    <w:rsid w:val="2D305B3A"/>
    <w:rsid w:val="2DB10350"/>
    <w:rsid w:val="2E83145A"/>
    <w:rsid w:val="38034AA7"/>
    <w:rsid w:val="392032DA"/>
    <w:rsid w:val="3CBB7958"/>
    <w:rsid w:val="3D6D180B"/>
    <w:rsid w:val="44056EEF"/>
    <w:rsid w:val="49A91D09"/>
    <w:rsid w:val="5584744D"/>
    <w:rsid w:val="57353C1A"/>
    <w:rsid w:val="58E516B2"/>
    <w:rsid w:val="5BD75817"/>
    <w:rsid w:val="63B560B9"/>
    <w:rsid w:val="63C1197B"/>
    <w:rsid w:val="6A73262B"/>
    <w:rsid w:val="6A8D1B67"/>
    <w:rsid w:val="6CFC2BCC"/>
    <w:rsid w:val="7AE61DA2"/>
    <w:rsid w:val="DBFB9E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semiHidden/>
    <w:qFormat/>
    <w:uiPriority w:val="0"/>
    <w:pPr>
      <w:snapToGrid w:val="0"/>
      <w:jc w:val="left"/>
    </w:pPr>
    <w:rPr>
      <w:sz w:val="18"/>
      <w:szCs w:val="18"/>
    </w:rPr>
  </w:style>
  <w:style w:type="character" w:styleId="7">
    <w:name w:val="page number"/>
    <w:basedOn w:val="6"/>
    <w:qFormat/>
    <w:uiPriority w:val="0"/>
  </w:style>
  <w:style w:type="character" w:styleId="8">
    <w:name w:val="footnote reference"/>
    <w:semiHidden/>
    <w:qFormat/>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2020-09-28T15:18:00Z</dcterms:created>
  <dc:creator>综合处</dc:creator>
  <cp:lastModifiedBy>szfxm</cp:lastModifiedBy>
  <cp:lastPrinted>2023-04-20T09:24:00Z</cp:lastPrinted>
  <dcterms:modified xsi:type="dcterms:W3CDTF">2023-04-26T10:37:25Z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9B4A82DD726642E9A7E5851C764FCF72_12</vt:lpwstr>
  </property>
</Properties>
</file>