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hint="eastAsia" w:ascii="Times New Roman" w:hAnsi="Times New Roman" w:eastAsia="仿宋_GB2312" w:cs="Times New Roman"/>
          <w:sz w:val="30"/>
          <w:szCs w:val="30"/>
        </w:rPr>
        <w:t>附件2</w:t>
      </w:r>
    </w:p>
    <w:p>
      <w:pPr>
        <w:spacing w:line="580" w:lineRule="exact"/>
        <w:jc w:val="center"/>
        <w:rPr>
          <w:rFonts w:ascii="方正小标宋简体" w:hAnsi="方正小标宋_GBK" w:eastAsia="方正小标宋简体" w:cs="方正小标宋_GBK"/>
          <w:sz w:val="32"/>
          <w:szCs w:val="32"/>
        </w:rPr>
      </w:pPr>
      <w:r>
        <w:rPr>
          <w:rFonts w:hint="eastAsia" w:ascii="方正小标宋简体" w:hAnsi="方正小标宋_GBK" w:eastAsia="方正小标宋简体" w:cs="方正小标宋_GBK"/>
          <w:sz w:val="32"/>
          <w:szCs w:val="32"/>
        </w:rPr>
        <w:t>2021年江苏省足球后备人才示范学校评选结果</w:t>
      </w:r>
    </w:p>
    <w:p>
      <w:pPr>
        <w:spacing w:line="580" w:lineRule="exact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常州市溧阳市溧城中心小学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南京市浦口区行知小学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南京市浦口区行知中学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滨海县东坎实验小学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南京师范大学附属中学仙林学校小学部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丹阳市第六中学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南京市金陵汇文学校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昆山市陆家中心小学校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南京市北京东路小学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南通市北城小学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丹阳市练湖中心小学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南通市紫琅第一小学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南通高新区小学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张家港市梁丰初级中学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镇江市润州区实验小学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苏州市浒墅关中心小学校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淮阴师范学院附属小学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淮安市淮阴实验小学西校区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扬中市第一中学教育集团（体育中学）</w:t>
      </w:r>
    </w:p>
    <w:p>
      <w:pPr>
        <w:spacing w:line="580" w:lineRule="exact"/>
        <w:jc w:val="center"/>
        <w:rPr>
          <w:rFonts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盐城市大丰区少年体育学校</w:t>
      </w:r>
    </w:p>
    <w:p>
      <w:pPr>
        <w:spacing w:line="580" w:lineRule="exact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51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2021-12-17T09:01:47Z</dcterms:created>
  <dc:creator>user</dc:creator>
  <cp:lastModifiedBy>TQueen</cp:lastModifiedBy>
  <dcterms:modified xsi:type="dcterms:W3CDTF">2021-12-17T09:01:51Z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A2C9A34F8E5747038E804FB28B3868FE</vt:lpwstr>
  </property>
</Properties>
</file>