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36" w:type="dxa"/>
        <w:jc w:val="center"/>
        <w:tblInd w:w="-601" w:type="dxa"/>
        <w:tblLook w:val="04A0" w:firstRow="1" w:lastRow="0" w:firstColumn="1" w:lastColumn="0" w:noHBand="0" w:noVBand="1"/>
      </w:tblPr>
      <w:tblGrid>
        <w:gridCol w:w="1702"/>
        <w:gridCol w:w="2835"/>
        <w:gridCol w:w="1140"/>
        <w:gridCol w:w="991"/>
        <w:gridCol w:w="329"/>
        <w:gridCol w:w="805"/>
        <w:gridCol w:w="495"/>
        <w:gridCol w:w="639"/>
      </w:tblGrid>
      <w:tr w:rsidR="004354F3" w:rsidRPr="00D07362" w:rsidTr="004354F3">
        <w:trPr>
          <w:trHeight w:val="285"/>
          <w:jc w:val="center"/>
        </w:trPr>
        <w:tc>
          <w:tcPr>
            <w:tcW w:w="45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sz w:val="32"/>
                <w:szCs w:val="32"/>
              </w:rPr>
            </w:pPr>
            <w:bookmarkStart w:id="0" w:name="_GoBack" w:colFirst="0" w:colLast="0"/>
            <w:r w:rsidRPr="00D07362">
              <w:rPr>
                <w:rFonts w:eastAsia="黑体"/>
                <w:sz w:val="32"/>
                <w:szCs w:val="32"/>
              </w:rPr>
              <w:t>附件</w:t>
            </w:r>
            <w:r w:rsidRPr="00D07362">
              <w:rPr>
                <w:rFonts w:eastAsia="黑体"/>
                <w:sz w:val="32"/>
                <w:szCs w:val="32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4354F3">
        <w:trPr>
          <w:trHeight w:val="390"/>
          <w:jc w:val="center"/>
        </w:trPr>
        <w:tc>
          <w:tcPr>
            <w:tcW w:w="893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jc w:val="center"/>
              <w:rPr>
                <w:rFonts w:eastAsia="华文中宋"/>
                <w:sz w:val="36"/>
                <w:szCs w:val="36"/>
              </w:rPr>
            </w:pPr>
            <w:r w:rsidRPr="00D07362">
              <w:rPr>
                <w:rFonts w:eastAsia="华文中宋"/>
                <w:sz w:val="36"/>
                <w:szCs w:val="36"/>
              </w:rPr>
              <w:t>学位情况变化表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453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项目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单位</w:t>
            </w:r>
          </w:p>
        </w:tc>
        <w:tc>
          <w:tcPr>
            <w:tcW w:w="9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2019</w:t>
            </w:r>
            <w:r w:rsidRPr="00D07362">
              <w:rPr>
                <w:rFonts w:eastAsia="仿宋_GB2312"/>
                <w:szCs w:val="21"/>
              </w:rPr>
              <w:t>年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2020</w:t>
            </w:r>
            <w:r w:rsidRPr="00D07362">
              <w:rPr>
                <w:rFonts w:eastAsia="仿宋_GB2312"/>
                <w:szCs w:val="21"/>
              </w:rPr>
              <w:t>年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2025</w:t>
            </w:r>
            <w:r w:rsidRPr="00D07362">
              <w:rPr>
                <w:rFonts w:eastAsia="仿宋_GB2312"/>
                <w:szCs w:val="21"/>
              </w:rPr>
              <w:t>年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453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出生人口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小学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县城学校在校生数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毕业生数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随迁子女学生数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66</w:t>
            </w:r>
            <w:r w:rsidRPr="00D07362">
              <w:rPr>
                <w:rFonts w:eastAsia="仿宋_GB2312"/>
                <w:szCs w:val="21"/>
              </w:rPr>
              <w:t>人（含）以上超大班个数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56</w:t>
            </w:r>
            <w:r w:rsidRPr="00D07362">
              <w:rPr>
                <w:rFonts w:eastAsia="仿宋_GB2312"/>
                <w:szCs w:val="21"/>
              </w:rPr>
              <w:t>人</w:t>
            </w:r>
            <w:r w:rsidRPr="00D07362">
              <w:rPr>
                <w:rFonts w:eastAsia="仿宋_GB2312"/>
                <w:szCs w:val="21"/>
              </w:rPr>
              <w:t>-65</w:t>
            </w:r>
            <w:r w:rsidRPr="00D07362">
              <w:rPr>
                <w:rFonts w:eastAsia="仿宋_GB2312"/>
                <w:szCs w:val="21"/>
              </w:rPr>
              <w:t>人大班个数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平均班额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学龄人口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寄宿制床位需求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初中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县城学校在校生数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毕业生数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随迁子女学生数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66</w:t>
            </w:r>
            <w:r w:rsidRPr="00D07362">
              <w:rPr>
                <w:rFonts w:eastAsia="仿宋_GB2312"/>
                <w:szCs w:val="21"/>
              </w:rPr>
              <w:t>人（含）以上超大班个数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56</w:t>
            </w:r>
            <w:r w:rsidRPr="00D07362">
              <w:rPr>
                <w:rFonts w:eastAsia="仿宋_GB2312"/>
                <w:szCs w:val="21"/>
              </w:rPr>
              <w:t>人</w:t>
            </w:r>
            <w:r w:rsidRPr="00D07362">
              <w:rPr>
                <w:rFonts w:eastAsia="仿宋_GB2312"/>
                <w:szCs w:val="21"/>
              </w:rPr>
              <w:t>-65</w:t>
            </w:r>
            <w:r w:rsidRPr="00D07362">
              <w:rPr>
                <w:rFonts w:eastAsia="仿宋_GB2312"/>
                <w:szCs w:val="21"/>
              </w:rPr>
              <w:t>人大班个数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平均班额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学龄人口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寄宿制床位需求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普通高中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县城学校在校生数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毕业生数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随迁子女学生数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66</w:t>
            </w:r>
            <w:r w:rsidRPr="00D07362">
              <w:rPr>
                <w:rFonts w:eastAsia="仿宋_GB2312"/>
                <w:szCs w:val="21"/>
              </w:rPr>
              <w:t>人（含）以上超大班个数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56</w:t>
            </w:r>
            <w:r w:rsidRPr="00D07362">
              <w:rPr>
                <w:rFonts w:eastAsia="仿宋_GB2312"/>
                <w:szCs w:val="21"/>
              </w:rPr>
              <w:t>人</w:t>
            </w:r>
            <w:r w:rsidRPr="00D07362">
              <w:rPr>
                <w:rFonts w:eastAsia="仿宋_GB2312"/>
                <w:szCs w:val="21"/>
              </w:rPr>
              <w:t>-65</w:t>
            </w:r>
            <w:r w:rsidRPr="00D07362">
              <w:rPr>
                <w:rFonts w:eastAsia="仿宋_GB2312"/>
                <w:szCs w:val="21"/>
              </w:rPr>
              <w:t>人大班个数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proofErr w:type="gramStart"/>
            <w:r w:rsidRPr="00D07362">
              <w:rPr>
                <w:rFonts w:eastAsia="仿宋_GB2312"/>
                <w:szCs w:val="21"/>
              </w:rPr>
              <w:t>个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平均班额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寄宿制床位需求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寄宿制学生数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高中阶段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学龄人口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1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中等职业学校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在校生数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tr w:rsidR="004354F3" w:rsidRPr="00D07362" w:rsidTr="004354F3">
        <w:trPr>
          <w:trHeight w:val="255"/>
          <w:jc w:val="center"/>
        </w:trPr>
        <w:tc>
          <w:tcPr>
            <w:tcW w:w="453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招生</w:t>
            </w:r>
            <w:proofErr w:type="gramStart"/>
            <w:r w:rsidRPr="00D07362">
              <w:rPr>
                <w:rFonts w:eastAsia="仿宋_GB2312"/>
                <w:szCs w:val="21"/>
              </w:rPr>
              <w:t>普职比</w:t>
            </w:r>
            <w:proofErr w:type="gram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200" w:firstLine="420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 xml:space="preserve">　</w:t>
            </w:r>
          </w:p>
        </w:tc>
      </w:tr>
      <w:bookmarkEnd w:id="0"/>
    </w:tbl>
    <w:p w:rsidR="004354F3" w:rsidRPr="00D07362" w:rsidRDefault="004354F3" w:rsidP="004354F3">
      <w:pPr>
        <w:spacing w:line="20" w:lineRule="exact"/>
        <w:rPr>
          <w:rFonts w:eastAsia="仿宋_GB2312"/>
          <w:sz w:val="32"/>
          <w:szCs w:val="32"/>
        </w:rPr>
      </w:pPr>
    </w:p>
    <w:tbl>
      <w:tblPr>
        <w:tblW w:w="10892" w:type="dxa"/>
        <w:tblInd w:w="93" w:type="dxa"/>
        <w:tblLook w:val="04A0" w:firstRow="1" w:lastRow="0" w:firstColumn="1" w:lastColumn="0" w:noHBand="0" w:noVBand="1"/>
      </w:tblPr>
      <w:tblGrid>
        <w:gridCol w:w="820"/>
        <w:gridCol w:w="760"/>
        <w:gridCol w:w="140"/>
        <w:gridCol w:w="967"/>
        <w:gridCol w:w="194"/>
        <w:gridCol w:w="1103"/>
        <w:gridCol w:w="96"/>
        <w:gridCol w:w="594"/>
        <w:gridCol w:w="310"/>
        <w:gridCol w:w="134"/>
        <w:gridCol w:w="442"/>
        <w:gridCol w:w="224"/>
        <w:gridCol w:w="10"/>
        <w:gridCol w:w="175"/>
        <w:gridCol w:w="470"/>
        <w:gridCol w:w="145"/>
        <w:gridCol w:w="96"/>
        <w:gridCol w:w="434"/>
        <w:gridCol w:w="176"/>
        <w:gridCol w:w="94"/>
        <w:gridCol w:w="144"/>
        <w:gridCol w:w="272"/>
        <w:gridCol w:w="340"/>
        <w:gridCol w:w="98"/>
        <w:gridCol w:w="132"/>
        <w:gridCol w:w="236"/>
        <w:gridCol w:w="274"/>
        <w:gridCol w:w="350"/>
        <w:gridCol w:w="200"/>
        <w:gridCol w:w="236"/>
        <w:gridCol w:w="560"/>
        <w:gridCol w:w="222"/>
        <w:gridCol w:w="222"/>
        <w:gridCol w:w="222"/>
      </w:tblGrid>
      <w:tr w:rsidR="004354F3" w:rsidRPr="00D07362" w:rsidTr="009067B4">
        <w:trPr>
          <w:gridAfter w:val="4"/>
          <w:wAfter w:w="1226" w:type="dxa"/>
          <w:trHeight w:val="255"/>
        </w:trPr>
        <w:tc>
          <w:tcPr>
            <w:tcW w:w="1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黑体"/>
                <w:sz w:val="32"/>
                <w:szCs w:val="32"/>
              </w:rPr>
            </w:pPr>
            <w:r w:rsidRPr="00D07362">
              <w:rPr>
                <w:rFonts w:eastAsia="黑体"/>
                <w:sz w:val="32"/>
                <w:szCs w:val="32"/>
              </w:rPr>
              <w:lastRenderedPageBreak/>
              <w:t>附件</w:t>
            </w:r>
            <w:r w:rsidRPr="00D07362">
              <w:rPr>
                <w:rFonts w:eastAsia="黑体"/>
                <w:sz w:val="32"/>
                <w:szCs w:val="32"/>
              </w:rPr>
              <w:t>2</w:t>
            </w:r>
          </w:p>
        </w:tc>
        <w:tc>
          <w:tcPr>
            <w:tcW w:w="2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  <w:tc>
          <w:tcPr>
            <w:tcW w:w="1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  <w:tc>
          <w:tcPr>
            <w:tcW w:w="12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黑体"/>
                <w:sz w:val="24"/>
              </w:rPr>
            </w:pPr>
          </w:p>
        </w:tc>
      </w:tr>
      <w:tr w:rsidR="004354F3" w:rsidRPr="00D07362" w:rsidTr="009067B4">
        <w:trPr>
          <w:gridAfter w:val="4"/>
          <w:wAfter w:w="1226" w:type="dxa"/>
          <w:trHeight w:val="255"/>
        </w:trPr>
        <w:tc>
          <w:tcPr>
            <w:tcW w:w="1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6"/>
          <w:wAfter w:w="1662" w:type="dxa"/>
          <w:trHeight w:val="285"/>
        </w:trPr>
        <w:tc>
          <w:tcPr>
            <w:tcW w:w="923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480" w:lineRule="exact"/>
              <w:jc w:val="center"/>
              <w:rPr>
                <w:rFonts w:eastAsia="华文中宋"/>
                <w:sz w:val="44"/>
                <w:szCs w:val="44"/>
              </w:rPr>
            </w:pPr>
            <w:r w:rsidRPr="00D07362">
              <w:rPr>
                <w:rFonts w:eastAsia="华文中宋"/>
                <w:sz w:val="44"/>
                <w:szCs w:val="44"/>
              </w:rPr>
              <w:t>现有办学条件统计表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项目</w:t>
            </w:r>
          </w:p>
        </w:tc>
        <w:tc>
          <w:tcPr>
            <w:tcW w:w="11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单位</w:t>
            </w:r>
          </w:p>
        </w:tc>
        <w:tc>
          <w:tcPr>
            <w:tcW w:w="64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小学</w:t>
            </w:r>
          </w:p>
        </w:tc>
        <w:tc>
          <w:tcPr>
            <w:tcW w:w="85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初中</w:t>
            </w:r>
          </w:p>
        </w:tc>
        <w:tc>
          <w:tcPr>
            <w:tcW w:w="94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普通高中</w:t>
            </w:r>
          </w:p>
        </w:tc>
        <w:tc>
          <w:tcPr>
            <w:tcW w:w="99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中职学校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学校数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所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校舍情况</w:t>
            </w: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总面积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教学及辅助用房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行政办公用房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生活用房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200" w:firstLine="48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其中：教师周转宿舍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其他用房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生均校舍面积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取暖面积</w:t>
            </w: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应取暖面积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取暖条件达标面积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平方米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教职工数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人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其中：专任教师数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人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生师比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—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教学仪器设备值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万元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生均仪器设备值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万元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46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现有办学条件达标学校数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所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4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1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29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</w:tr>
      <w:tr w:rsidR="004354F3" w:rsidRPr="00D07362" w:rsidTr="009067B4">
        <w:trPr>
          <w:trHeight w:val="255"/>
        </w:trPr>
        <w:tc>
          <w:tcPr>
            <w:tcW w:w="10892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MingLiU"/>
                <w:sz w:val="24"/>
              </w:rPr>
            </w:pPr>
            <w:r w:rsidRPr="00D07362">
              <w:rPr>
                <w:rFonts w:eastAsia="MingLiU"/>
                <w:sz w:val="24"/>
              </w:rPr>
              <w:t>备注：</w:t>
            </w:r>
            <w:r w:rsidRPr="00D07362">
              <w:rPr>
                <w:sz w:val="24"/>
              </w:rPr>
              <w:t>1.</w:t>
            </w:r>
            <w:r w:rsidRPr="00D07362">
              <w:rPr>
                <w:rFonts w:eastAsia="MingLiU"/>
                <w:sz w:val="24"/>
              </w:rPr>
              <w:t>本表数据可参考教育事业统计数据填报。</w:t>
            </w:r>
          </w:p>
        </w:tc>
      </w:tr>
      <w:tr w:rsidR="004354F3" w:rsidRPr="00D07362" w:rsidTr="009067B4">
        <w:trPr>
          <w:trHeight w:val="540"/>
        </w:trPr>
        <w:tc>
          <w:tcPr>
            <w:tcW w:w="10892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  <w:r w:rsidRPr="00D07362">
              <w:rPr>
                <w:sz w:val="24"/>
              </w:rPr>
              <w:t xml:space="preserve">2. </w:t>
            </w:r>
            <w:r w:rsidRPr="00D07362">
              <w:rPr>
                <w:rFonts w:eastAsia="MingLiU"/>
                <w:sz w:val="24"/>
              </w:rPr>
              <w:t>“</w:t>
            </w:r>
            <w:r w:rsidRPr="00D07362">
              <w:rPr>
                <w:rFonts w:eastAsia="MingLiU"/>
                <w:sz w:val="24"/>
              </w:rPr>
              <w:t>十二年一</w:t>
            </w:r>
            <w:r w:rsidRPr="00D07362">
              <w:rPr>
                <w:sz w:val="24"/>
              </w:rPr>
              <w:t>贯</w:t>
            </w:r>
            <w:r w:rsidRPr="00D07362">
              <w:rPr>
                <w:rFonts w:eastAsia="MingLiU"/>
                <w:sz w:val="24"/>
              </w:rPr>
              <w:t>制</w:t>
            </w:r>
            <w:r w:rsidRPr="00D07362">
              <w:rPr>
                <w:rFonts w:eastAsia="MingLiU"/>
                <w:sz w:val="24"/>
              </w:rPr>
              <w:t>” “</w:t>
            </w:r>
            <w:r w:rsidRPr="00D07362">
              <w:rPr>
                <w:rFonts w:eastAsia="MingLiU"/>
                <w:sz w:val="24"/>
              </w:rPr>
              <w:t>完全中</w:t>
            </w:r>
            <w:r w:rsidRPr="00D07362">
              <w:rPr>
                <w:sz w:val="24"/>
              </w:rPr>
              <w:t>学</w:t>
            </w:r>
            <w:r w:rsidRPr="00D07362">
              <w:rPr>
                <w:rFonts w:eastAsia="MingLiU"/>
                <w:sz w:val="24"/>
              </w:rPr>
              <w:t>”</w:t>
            </w:r>
            <w:r w:rsidRPr="00D07362">
              <w:rPr>
                <w:sz w:val="24"/>
              </w:rPr>
              <w:t>学</w:t>
            </w:r>
            <w:r w:rsidRPr="00D07362">
              <w:rPr>
                <w:rFonts w:eastAsia="MingLiU"/>
                <w:sz w:val="24"/>
              </w:rPr>
              <w:t>校校舍面</w:t>
            </w:r>
            <w:r w:rsidRPr="00D07362">
              <w:rPr>
                <w:sz w:val="24"/>
              </w:rPr>
              <w:t>积</w:t>
            </w:r>
            <w:r w:rsidRPr="00D07362">
              <w:rPr>
                <w:rFonts w:eastAsia="MingLiU"/>
                <w:sz w:val="24"/>
              </w:rPr>
              <w:t>、教</w:t>
            </w:r>
            <w:r w:rsidRPr="00D07362">
              <w:rPr>
                <w:sz w:val="24"/>
              </w:rPr>
              <w:t>职</w:t>
            </w:r>
            <w:r w:rsidRPr="00D07362">
              <w:rPr>
                <w:rFonts w:eastAsia="MingLiU"/>
                <w:sz w:val="24"/>
              </w:rPr>
              <w:t>工</w:t>
            </w:r>
            <w:r w:rsidRPr="00D07362">
              <w:rPr>
                <w:sz w:val="24"/>
              </w:rPr>
              <w:t>数</w:t>
            </w:r>
            <w:r w:rsidRPr="00D07362">
              <w:rPr>
                <w:rFonts w:eastAsia="MingLiU"/>
                <w:sz w:val="24"/>
              </w:rPr>
              <w:t>据</w:t>
            </w:r>
            <w:r w:rsidRPr="00D07362">
              <w:rPr>
                <w:sz w:val="24"/>
              </w:rPr>
              <w:t>计</w:t>
            </w:r>
            <w:r w:rsidRPr="00D07362">
              <w:rPr>
                <w:rFonts w:eastAsia="MingLiU"/>
                <w:sz w:val="24"/>
              </w:rPr>
              <w:t>入普通高中；</w:t>
            </w:r>
          </w:p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  <w:r w:rsidRPr="00D07362">
              <w:rPr>
                <w:rFonts w:eastAsia="MingLiU"/>
                <w:sz w:val="24"/>
              </w:rPr>
              <w:t>“</w:t>
            </w:r>
            <w:r w:rsidRPr="00D07362">
              <w:rPr>
                <w:rFonts w:eastAsia="MingLiU"/>
                <w:sz w:val="24"/>
              </w:rPr>
              <w:t>九年一</w:t>
            </w:r>
            <w:r w:rsidRPr="00D07362">
              <w:rPr>
                <w:sz w:val="24"/>
              </w:rPr>
              <w:t>贯</w:t>
            </w:r>
            <w:r w:rsidRPr="00D07362">
              <w:rPr>
                <w:rFonts w:eastAsia="MingLiU"/>
                <w:sz w:val="24"/>
              </w:rPr>
              <w:t>制</w:t>
            </w:r>
            <w:r w:rsidRPr="00D07362">
              <w:rPr>
                <w:rFonts w:eastAsia="MingLiU"/>
                <w:sz w:val="24"/>
              </w:rPr>
              <w:t>”</w:t>
            </w:r>
            <w:r w:rsidRPr="00D07362">
              <w:rPr>
                <w:sz w:val="24"/>
              </w:rPr>
              <w:t>学校校舍面积、教职工数据计入初中。</w:t>
            </w:r>
          </w:p>
        </w:tc>
      </w:tr>
      <w:tr w:rsidR="004354F3" w:rsidRPr="00D07362" w:rsidTr="009067B4">
        <w:trPr>
          <w:trHeight w:val="255"/>
        </w:trPr>
        <w:tc>
          <w:tcPr>
            <w:tcW w:w="10226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  <w:r w:rsidRPr="00D07362">
              <w:rPr>
                <w:sz w:val="24"/>
              </w:rPr>
              <w:t xml:space="preserve">3. </w:t>
            </w:r>
            <w:r w:rsidRPr="00D07362">
              <w:rPr>
                <w:rFonts w:eastAsia="MingLiU"/>
                <w:sz w:val="24"/>
              </w:rPr>
              <w:t>中等职业学校办学条件不含</w:t>
            </w:r>
            <w:r w:rsidRPr="00D07362">
              <w:rPr>
                <w:rFonts w:eastAsia="MingLiU"/>
                <w:sz w:val="24"/>
              </w:rPr>
              <w:t>“</w:t>
            </w:r>
            <w:r w:rsidRPr="00D07362">
              <w:rPr>
                <w:rFonts w:eastAsia="MingLiU"/>
                <w:sz w:val="24"/>
              </w:rPr>
              <w:t>非学校产权独立使用</w:t>
            </w:r>
            <w:r w:rsidRPr="00D07362">
              <w:rPr>
                <w:rFonts w:eastAsia="MingLiU"/>
                <w:sz w:val="24"/>
              </w:rPr>
              <w:t>”</w:t>
            </w:r>
            <w:r w:rsidRPr="00D07362">
              <w:rPr>
                <w:rFonts w:eastAsia="MingLiU"/>
                <w:sz w:val="24"/>
              </w:rPr>
              <w:t>部分。</w:t>
            </w:r>
          </w:p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</w:p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</w:p>
          <w:p w:rsidR="004354F3" w:rsidRPr="00D07362" w:rsidRDefault="004354F3" w:rsidP="009067B4">
            <w:pPr>
              <w:rPr>
                <w:sz w:val="24"/>
              </w:rPr>
            </w:pPr>
          </w:p>
          <w:p w:rsidR="004354F3" w:rsidRPr="00D07362" w:rsidRDefault="004354F3" w:rsidP="009067B4">
            <w:pPr>
              <w:ind w:firstLineChars="300" w:firstLine="720"/>
              <w:rPr>
                <w:sz w:val="24"/>
              </w:rPr>
            </w:pPr>
          </w:p>
          <w:p w:rsidR="004354F3" w:rsidRPr="00D07362" w:rsidRDefault="004354F3" w:rsidP="009067B4">
            <w:pPr>
              <w:rPr>
                <w:sz w:val="24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4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4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4"/>
              </w:rPr>
            </w:pP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26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黑体"/>
                <w:sz w:val="32"/>
                <w:szCs w:val="32"/>
              </w:rPr>
            </w:pPr>
            <w:r w:rsidRPr="00D07362">
              <w:rPr>
                <w:rFonts w:eastAsia="黑体"/>
                <w:sz w:val="32"/>
                <w:szCs w:val="32"/>
              </w:rPr>
              <w:lastRenderedPageBreak/>
              <w:t>附件</w:t>
            </w:r>
            <w:r w:rsidRPr="00D07362">
              <w:rPr>
                <w:rFonts w:eastAsia="黑体"/>
                <w:sz w:val="32"/>
                <w:szCs w:val="32"/>
              </w:rPr>
              <w:t>3</w:t>
            </w:r>
          </w:p>
        </w:tc>
        <w:tc>
          <w:tcPr>
            <w:tcW w:w="12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2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11"/>
          <w:wAfter w:w="2752" w:type="dxa"/>
          <w:trHeight w:val="285"/>
        </w:trPr>
        <w:tc>
          <w:tcPr>
            <w:tcW w:w="814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480" w:lineRule="exact"/>
              <w:jc w:val="center"/>
              <w:rPr>
                <w:rFonts w:eastAsia="华文中宋"/>
                <w:sz w:val="44"/>
                <w:szCs w:val="44"/>
              </w:rPr>
            </w:pPr>
            <w:r w:rsidRPr="00D07362">
              <w:rPr>
                <w:rFonts w:eastAsia="华文中宋"/>
                <w:sz w:val="44"/>
                <w:szCs w:val="44"/>
              </w:rPr>
              <w:t>办学条件缺口统计表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2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39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项目</w:t>
            </w:r>
          </w:p>
        </w:tc>
        <w:tc>
          <w:tcPr>
            <w:tcW w:w="10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单位</w:t>
            </w:r>
          </w:p>
        </w:tc>
        <w:tc>
          <w:tcPr>
            <w:tcW w:w="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小学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初中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righ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普通高中</w:t>
            </w:r>
          </w:p>
        </w:tc>
        <w:tc>
          <w:tcPr>
            <w:tcW w:w="7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righ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>中职学校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  <w:r w:rsidRPr="00D07362">
              <w:rPr>
                <w:szCs w:val="21"/>
              </w:rPr>
              <w:t>现</w:t>
            </w:r>
            <w:r w:rsidRPr="00D07362">
              <w:rPr>
                <w:rFonts w:eastAsia="MingLiU"/>
                <w:szCs w:val="21"/>
              </w:rPr>
              <w:t>有</w:t>
            </w:r>
            <w:r w:rsidRPr="00D07362">
              <w:rPr>
                <w:szCs w:val="21"/>
              </w:rPr>
              <w:t>办学条</w:t>
            </w:r>
            <w:r w:rsidRPr="00D07362">
              <w:rPr>
                <w:rFonts w:eastAsia="MingLiU"/>
                <w:szCs w:val="21"/>
              </w:rPr>
              <w:t>件缺口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MingLiU"/>
                <w:szCs w:val="21"/>
              </w:rPr>
            </w:pPr>
            <w:r w:rsidRPr="00D07362">
              <w:rPr>
                <w:rFonts w:eastAsia="MingLiU"/>
                <w:szCs w:val="21"/>
              </w:rPr>
              <w:t>校舍</w:t>
            </w: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总面积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教学及辅助用房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行政办公用房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生活用房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其中：教师周转宿舍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其他用房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教职工数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428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其中：专任教师数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377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教学仪器设备值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万元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412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其中：教育信息化设施设备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spacing w:line="300" w:lineRule="exact"/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万元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spacing w:line="300" w:lineRule="exact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  <w:r w:rsidRPr="00D07362">
              <w:rPr>
                <w:rFonts w:eastAsia="MingLiU"/>
                <w:szCs w:val="21"/>
              </w:rPr>
              <w:t>"</w:t>
            </w:r>
            <w:r w:rsidRPr="00D07362">
              <w:rPr>
                <w:rFonts w:eastAsia="MingLiU"/>
                <w:szCs w:val="21"/>
              </w:rPr>
              <w:t>十四五</w:t>
            </w:r>
            <w:r w:rsidRPr="00D07362">
              <w:rPr>
                <w:rFonts w:eastAsia="MingLiU"/>
                <w:szCs w:val="21"/>
              </w:rPr>
              <w:t xml:space="preserve"> </w:t>
            </w:r>
            <w:proofErr w:type="gramStart"/>
            <w:r w:rsidRPr="00D07362">
              <w:rPr>
                <w:rFonts w:eastAsia="MingLiU"/>
                <w:szCs w:val="21"/>
              </w:rPr>
              <w:t>”</w:t>
            </w:r>
            <w:proofErr w:type="gramEnd"/>
            <w:r w:rsidRPr="00D07362">
              <w:rPr>
                <w:rFonts w:eastAsia="MingLiU"/>
                <w:szCs w:val="21"/>
              </w:rPr>
              <w:t>预计新</w:t>
            </w:r>
            <w:r w:rsidRPr="00D07362">
              <w:rPr>
                <w:rFonts w:eastAsia="MingLiU"/>
                <w:szCs w:val="21"/>
              </w:rPr>
              <w:t xml:space="preserve"> </w:t>
            </w:r>
            <w:proofErr w:type="gramStart"/>
            <w:r w:rsidRPr="00D07362">
              <w:rPr>
                <w:rFonts w:eastAsia="MingLiU"/>
                <w:szCs w:val="21"/>
              </w:rPr>
              <w:t>增学生</w:t>
            </w:r>
            <w:proofErr w:type="gramEnd"/>
            <w:r w:rsidRPr="00D07362">
              <w:rPr>
                <w:rFonts w:eastAsia="MingLiU"/>
                <w:szCs w:val="21"/>
              </w:rPr>
              <w:t>办</w:t>
            </w:r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rFonts w:eastAsia="MingLiU"/>
                <w:szCs w:val="21"/>
              </w:rPr>
              <w:t>学条件缺</w:t>
            </w:r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rFonts w:eastAsia="MingLiU"/>
                <w:szCs w:val="21"/>
              </w:rPr>
              <w:t>口（按照</w:t>
            </w:r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szCs w:val="21"/>
              </w:rPr>
              <w:t>2025</w:t>
            </w:r>
            <w:r w:rsidRPr="00D07362">
              <w:rPr>
                <w:rFonts w:eastAsia="MingLiU"/>
                <w:szCs w:val="21"/>
              </w:rPr>
              <w:t>年因</w:t>
            </w:r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rFonts w:eastAsia="MingLiU"/>
                <w:szCs w:val="21"/>
              </w:rPr>
              <w:t>学生数增</w:t>
            </w:r>
            <w:r w:rsidRPr="00D07362">
              <w:rPr>
                <w:rFonts w:eastAsia="MingLiU"/>
                <w:szCs w:val="21"/>
              </w:rPr>
              <w:t xml:space="preserve"> </w:t>
            </w:r>
            <w:proofErr w:type="gramStart"/>
            <w:r w:rsidRPr="00D07362">
              <w:rPr>
                <w:rFonts w:eastAsia="MingLiU"/>
                <w:szCs w:val="21"/>
              </w:rPr>
              <w:t>加造成办</w:t>
            </w:r>
            <w:proofErr w:type="gramEnd"/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rFonts w:eastAsia="MingLiU"/>
                <w:szCs w:val="21"/>
              </w:rPr>
              <w:t>学条件不</w:t>
            </w:r>
            <w:r w:rsidRPr="00D07362">
              <w:rPr>
                <w:rFonts w:eastAsia="MingLiU"/>
                <w:szCs w:val="21"/>
              </w:rPr>
              <w:t xml:space="preserve"> </w:t>
            </w:r>
            <w:r w:rsidRPr="00D07362">
              <w:rPr>
                <w:rFonts w:eastAsia="MingLiU"/>
                <w:szCs w:val="21"/>
              </w:rPr>
              <w:t>足测算）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MingLiU"/>
                <w:szCs w:val="21"/>
              </w:rPr>
            </w:pPr>
            <w:r w:rsidRPr="00D07362">
              <w:rPr>
                <w:rFonts w:eastAsia="MingLiU"/>
                <w:szCs w:val="21"/>
              </w:rPr>
              <w:t>校舍</w:t>
            </w: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总面积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教学及辅助用房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行政办公用房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生活用房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其中：教师周转宿舍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24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其他用房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平方米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25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教职工数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46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其中：专任教师数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人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465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教学仪器设备值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万元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11"/>
          <w:wAfter w:w="2752" w:type="dxa"/>
          <w:trHeight w:val="690"/>
        </w:trPr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54F3" w:rsidRPr="00D07362" w:rsidRDefault="004354F3" w:rsidP="009067B4">
            <w:pPr>
              <w:rPr>
                <w:rFonts w:eastAsia="MingLiU"/>
                <w:szCs w:val="21"/>
              </w:rPr>
            </w:pPr>
          </w:p>
        </w:tc>
        <w:tc>
          <w:tcPr>
            <w:tcW w:w="31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其中：教育信息化设施设备</w:t>
            </w:r>
          </w:p>
        </w:tc>
        <w:tc>
          <w:tcPr>
            <w:tcW w:w="10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Cs w:val="21"/>
              </w:rPr>
            </w:pPr>
            <w:r w:rsidRPr="00D07362">
              <w:rPr>
                <w:rFonts w:eastAsia="仿宋_GB2312"/>
                <w:szCs w:val="21"/>
              </w:rPr>
              <w:t>万元</w:t>
            </w:r>
          </w:p>
        </w:tc>
        <w:tc>
          <w:tcPr>
            <w:tcW w:w="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40"/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8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  <w:tc>
          <w:tcPr>
            <w:tcW w:w="7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  <w:r w:rsidRPr="00D07362">
              <w:rPr>
                <w:rFonts w:eastAsia="仿宋_GB2312"/>
                <w:sz w:val="24"/>
              </w:rPr>
              <w:t xml:space="preserve">　</w:t>
            </w:r>
          </w:p>
        </w:tc>
      </w:tr>
      <w:tr w:rsidR="004354F3" w:rsidRPr="00D07362" w:rsidTr="009067B4">
        <w:trPr>
          <w:gridAfter w:val="6"/>
          <w:wAfter w:w="1662" w:type="dxa"/>
          <w:trHeight w:val="255"/>
        </w:trPr>
        <w:tc>
          <w:tcPr>
            <w:tcW w:w="7114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4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40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rPr>
                <w:rFonts w:eastAsia="黑体"/>
                <w:b/>
                <w:sz w:val="24"/>
              </w:rPr>
            </w:pPr>
            <w:r w:rsidRPr="00D07362">
              <w:rPr>
                <w:rFonts w:eastAsia="黑体"/>
                <w:sz w:val="32"/>
                <w:szCs w:val="32"/>
              </w:rPr>
              <w:lastRenderedPageBreak/>
              <w:t>附件</w:t>
            </w:r>
            <w:r w:rsidRPr="00D07362">
              <w:rPr>
                <w:rFonts w:eastAsia="黑体"/>
                <w:sz w:val="32"/>
                <w:szCs w:val="32"/>
              </w:rPr>
              <w:t>4</w:t>
            </w:r>
          </w:p>
        </w:tc>
        <w:tc>
          <w:tcPr>
            <w:tcW w:w="14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7"/>
          <w:wAfter w:w="2012" w:type="dxa"/>
          <w:trHeight w:val="255"/>
        </w:trPr>
        <w:tc>
          <w:tcPr>
            <w:tcW w:w="28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sz w:val="20"/>
                <w:szCs w:val="20"/>
              </w:rPr>
            </w:pPr>
          </w:p>
        </w:tc>
      </w:tr>
      <w:tr w:rsidR="004354F3" w:rsidRPr="00D07362" w:rsidTr="009067B4">
        <w:trPr>
          <w:gridAfter w:val="7"/>
          <w:wAfter w:w="2012" w:type="dxa"/>
          <w:trHeight w:val="330"/>
        </w:trPr>
        <w:tc>
          <w:tcPr>
            <w:tcW w:w="8880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jc w:val="center"/>
              <w:rPr>
                <w:rFonts w:eastAsia="华文中宋"/>
                <w:sz w:val="36"/>
                <w:szCs w:val="36"/>
              </w:rPr>
            </w:pPr>
            <w:r w:rsidRPr="00D07362">
              <w:rPr>
                <w:rFonts w:eastAsia="华文中宋"/>
                <w:sz w:val="36"/>
                <w:szCs w:val="36"/>
              </w:rPr>
              <w:t>“</w:t>
            </w:r>
            <w:r w:rsidRPr="00D07362">
              <w:rPr>
                <w:rFonts w:eastAsia="华文中宋"/>
                <w:sz w:val="36"/>
                <w:szCs w:val="36"/>
              </w:rPr>
              <w:t>十四五</w:t>
            </w:r>
            <w:r w:rsidRPr="00D07362">
              <w:rPr>
                <w:rFonts w:eastAsia="华文中宋"/>
                <w:sz w:val="36"/>
                <w:szCs w:val="36"/>
              </w:rPr>
              <w:t>”</w:t>
            </w:r>
            <w:r w:rsidRPr="00D07362">
              <w:rPr>
                <w:rFonts w:eastAsia="华文中宋"/>
                <w:sz w:val="36"/>
                <w:szCs w:val="36"/>
              </w:rPr>
              <w:t>规划情况表</w:t>
            </w:r>
          </w:p>
        </w:tc>
      </w:tr>
      <w:tr w:rsidR="004354F3" w:rsidRPr="00D07362" w:rsidTr="009067B4">
        <w:trPr>
          <w:gridAfter w:val="7"/>
          <w:wAfter w:w="2012" w:type="dxa"/>
          <w:trHeight w:val="255"/>
        </w:trPr>
        <w:tc>
          <w:tcPr>
            <w:tcW w:w="28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5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项目</w:t>
            </w:r>
          </w:p>
        </w:tc>
        <w:tc>
          <w:tcPr>
            <w:tcW w:w="11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单位</w:t>
            </w:r>
          </w:p>
        </w:tc>
        <w:tc>
          <w:tcPr>
            <w:tcW w:w="103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小学</w:t>
            </w:r>
          </w:p>
        </w:tc>
        <w:tc>
          <w:tcPr>
            <w:tcW w:w="85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初中</w:t>
            </w:r>
          </w:p>
        </w:tc>
        <w:tc>
          <w:tcPr>
            <w:tcW w:w="1559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普通高中</w:t>
            </w:r>
          </w:p>
        </w:tc>
        <w:tc>
          <w:tcPr>
            <w:tcW w:w="135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中职学校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拟新建学校数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所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其中：寄宿制学校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所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拟改扩建学校数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所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其中：寄宿制学校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所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拟新建校舍面积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平方米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其中：寄宿制学校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平方米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拟改扩建校舍面积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平方米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其中：寄宿制学校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平方米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补充学位个数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D07362">
              <w:rPr>
                <w:rFonts w:eastAsia="仿宋_GB2312"/>
                <w:sz w:val="28"/>
                <w:szCs w:val="28"/>
              </w:rPr>
              <w:t>个</w:t>
            </w:r>
            <w:proofErr w:type="gramEnd"/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补充床位张数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张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购置仪器设备值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万元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其中：信息化设备值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万元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资金测算（总）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万元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其中：县级投入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万元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  <w:tr w:rsidR="004354F3" w:rsidRPr="00D07362" w:rsidTr="009067B4">
        <w:trPr>
          <w:gridAfter w:val="7"/>
          <w:wAfter w:w="2012" w:type="dxa"/>
          <w:trHeight w:val="285"/>
        </w:trPr>
        <w:tc>
          <w:tcPr>
            <w:tcW w:w="288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354F3" w:rsidRPr="00D07362" w:rsidRDefault="004354F3" w:rsidP="009067B4">
            <w:pPr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>资金测算过程及说明</w:t>
            </w:r>
          </w:p>
        </w:tc>
        <w:tc>
          <w:tcPr>
            <w:tcW w:w="11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85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  <w:tc>
          <w:tcPr>
            <w:tcW w:w="135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354F3" w:rsidRPr="00D07362" w:rsidRDefault="004354F3" w:rsidP="009067B4">
            <w:pPr>
              <w:ind w:firstLineChars="100" w:firstLine="280"/>
              <w:rPr>
                <w:rFonts w:eastAsia="仿宋_GB2312"/>
                <w:sz w:val="28"/>
                <w:szCs w:val="28"/>
              </w:rPr>
            </w:pPr>
            <w:r w:rsidRPr="00D07362">
              <w:rPr>
                <w:rFonts w:eastAsia="仿宋_GB2312"/>
                <w:sz w:val="28"/>
                <w:szCs w:val="28"/>
              </w:rPr>
              <w:t xml:space="preserve">　</w:t>
            </w:r>
          </w:p>
        </w:tc>
      </w:tr>
    </w:tbl>
    <w:p w:rsidR="004354F3" w:rsidRPr="00D07362" w:rsidRDefault="004354F3" w:rsidP="004354F3">
      <w:pPr>
        <w:spacing w:line="360" w:lineRule="auto"/>
        <w:ind w:left="3200" w:hanging="3200"/>
        <w:rPr>
          <w:rFonts w:eastAsia="仿宋_GB2312"/>
          <w:b/>
          <w:sz w:val="30"/>
          <w:szCs w:val="30"/>
        </w:rPr>
      </w:pPr>
      <w:r w:rsidRPr="00D07362">
        <w:rPr>
          <w:rFonts w:eastAsia="黑体"/>
          <w:sz w:val="32"/>
          <w:szCs w:val="32"/>
        </w:rPr>
        <w:lastRenderedPageBreak/>
        <w:t>附件</w:t>
      </w:r>
      <w:r w:rsidRPr="00D07362">
        <w:rPr>
          <w:rFonts w:eastAsia="黑体"/>
          <w:sz w:val="32"/>
          <w:szCs w:val="32"/>
        </w:rPr>
        <w:t xml:space="preserve">5  </w:t>
      </w:r>
      <w:r w:rsidRPr="00D07362">
        <w:rPr>
          <w:rFonts w:eastAsia="仿宋_GB2312"/>
          <w:b/>
          <w:sz w:val="30"/>
          <w:szCs w:val="30"/>
        </w:rPr>
        <w:t xml:space="preserve">                                             </w:t>
      </w:r>
    </w:p>
    <w:p w:rsidR="004354F3" w:rsidRPr="00D07362" w:rsidRDefault="004354F3" w:rsidP="004354F3">
      <w:pPr>
        <w:spacing w:line="360" w:lineRule="auto"/>
        <w:ind w:left="3600" w:hanging="3600"/>
        <w:jc w:val="center"/>
        <w:rPr>
          <w:rFonts w:eastAsia="华文中宋"/>
          <w:sz w:val="36"/>
          <w:szCs w:val="36"/>
        </w:rPr>
      </w:pPr>
      <w:r w:rsidRPr="00D07362">
        <w:rPr>
          <w:rFonts w:eastAsia="华文中宋"/>
          <w:sz w:val="36"/>
          <w:szCs w:val="36"/>
        </w:rPr>
        <w:t>主要指标说明</w:t>
      </w:r>
    </w:p>
    <w:p w:rsidR="004354F3" w:rsidRPr="00D07362" w:rsidRDefault="004354F3" w:rsidP="004354F3">
      <w:pPr>
        <w:spacing w:line="360" w:lineRule="auto"/>
        <w:ind w:left="1" w:hanging="1"/>
        <w:rPr>
          <w:rFonts w:eastAsia="仿宋_GB2312"/>
          <w:b/>
          <w:sz w:val="30"/>
          <w:szCs w:val="30"/>
        </w:rPr>
      </w:pPr>
    </w:p>
    <w:p w:rsidR="004354F3" w:rsidRPr="00D07362" w:rsidRDefault="004354F3" w:rsidP="004354F3">
      <w:pPr>
        <w:spacing w:line="360" w:lineRule="auto"/>
        <w:ind w:left="1" w:hanging="1"/>
        <w:rPr>
          <w:rFonts w:eastAsia="仿宋_GB2312"/>
          <w:sz w:val="28"/>
          <w:szCs w:val="28"/>
        </w:rPr>
      </w:pPr>
      <w:r w:rsidRPr="00D07362">
        <w:rPr>
          <w:rFonts w:eastAsia="仿宋_GB2312"/>
          <w:sz w:val="30"/>
          <w:szCs w:val="30"/>
        </w:rPr>
        <w:t>1.</w:t>
      </w:r>
      <w:r w:rsidRPr="00D07362">
        <w:rPr>
          <w:rFonts w:eastAsia="仿宋_GB2312"/>
          <w:sz w:val="28"/>
          <w:szCs w:val="28"/>
        </w:rPr>
        <w:t>出生人口：统计或卫</w:t>
      </w:r>
      <w:proofErr w:type="gramStart"/>
      <w:r w:rsidRPr="00D07362">
        <w:rPr>
          <w:rFonts w:eastAsia="仿宋_GB2312"/>
          <w:sz w:val="28"/>
          <w:szCs w:val="28"/>
        </w:rPr>
        <w:t>健部门</w:t>
      </w:r>
      <w:proofErr w:type="gramEnd"/>
      <w:r w:rsidRPr="00D07362">
        <w:rPr>
          <w:rFonts w:eastAsia="仿宋_GB2312"/>
          <w:sz w:val="28"/>
          <w:szCs w:val="28"/>
        </w:rPr>
        <w:t>公布的出生人口。</w:t>
      </w:r>
      <w:r w:rsidRPr="00D07362">
        <w:rPr>
          <w:rFonts w:eastAsia="仿宋_GB2312"/>
          <w:sz w:val="28"/>
          <w:szCs w:val="28"/>
        </w:rPr>
        <w:cr/>
        <w:t>2.</w:t>
      </w:r>
      <w:r w:rsidRPr="00D07362">
        <w:rPr>
          <w:rFonts w:eastAsia="仿宋_GB2312"/>
          <w:sz w:val="28"/>
          <w:szCs w:val="28"/>
        </w:rPr>
        <w:t>在校生数：指本学年初，具有正式学籍并进行学籍注册的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在校学生总数。</w:t>
      </w:r>
      <w:r w:rsidRPr="00D07362">
        <w:rPr>
          <w:rFonts w:eastAsia="仿宋_GB2312"/>
          <w:sz w:val="28"/>
          <w:szCs w:val="28"/>
        </w:rPr>
        <w:cr/>
        <w:t>3.</w:t>
      </w:r>
      <w:r w:rsidRPr="00D07362">
        <w:rPr>
          <w:rFonts w:eastAsia="仿宋_GB2312"/>
          <w:sz w:val="28"/>
          <w:szCs w:val="28"/>
        </w:rPr>
        <w:t>县城学校：按照《统计用区划和城乡划分代码》，所在地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在城镇范围的学校。</w:t>
      </w:r>
      <w:r w:rsidRPr="00D07362">
        <w:rPr>
          <w:rFonts w:eastAsia="仿宋_GB2312"/>
          <w:sz w:val="28"/>
          <w:szCs w:val="28"/>
        </w:rPr>
        <w:cr/>
        <w:t>4.</w:t>
      </w:r>
      <w:r w:rsidRPr="00D07362">
        <w:rPr>
          <w:rFonts w:eastAsia="仿宋_GB2312"/>
          <w:sz w:val="28"/>
          <w:szCs w:val="28"/>
        </w:rPr>
        <w:t>随迁子女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指户籍登记在外省（区、市）、本省外县（区），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随父母到输入地接受义务教育的适龄儿童少年。</w:t>
      </w:r>
      <w:r w:rsidRPr="00D07362">
        <w:rPr>
          <w:rFonts w:eastAsia="仿宋_GB2312"/>
          <w:sz w:val="28"/>
          <w:szCs w:val="28"/>
        </w:rPr>
        <w:cr/>
        <w:t>5.66</w:t>
      </w:r>
      <w:r w:rsidRPr="00D07362">
        <w:rPr>
          <w:rFonts w:eastAsia="仿宋_GB2312"/>
          <w:sz w:val="28"/>
          <w:szCs w:val="28"/>
        </w:rPr>
        <w:t>人以上超大班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指</w:t>
      </w:r>
      <w:r w:rsidRPr="00D07362">
        <w:rPr>
          <w:rFonts w:eastAsia="仿宋_GB2312"/>
          <w:sz w:val="28"/>
          <w:szCs w:val="28"/>
        </w:rPr>
        <w:t>66</w:t>
      </w:r>
      <w:r w:rsidRPr="00D07362">
        <w:rPr>
          <w:rFonts w:eastAsia="仿宋_GB2312"/>
          <w:sz w:val="28"/>
          <w:szCs w:val="28"/>
        </w:rPr>
        <w:t>人（含）以上的班级。</w:t>
      </w:r>
      <w:r w:rsidRPr="00D07362">
        <w:rPr>
          <w:rFonts w:eastAsia="仿宋_GB2312"/>
          <w:sz w:val="28"/>
          <w:szCs w:val="28"/>
        </w:rPr>
        <w:cr/>
        <w:t>6.56-65</w:t>
      </w:r>
      <w:r w:rsidRPr="00D07362">
        <w:rPr>
          <w:rFonts w:eastAsia="仿宋_GB2312"/>
          <w:sz w:val="28"/>
          <w:szCs w:val="28"/>
        </w:rPr>
        <w:t>人大班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指</w:t>
      </w:r>
      <w:r w:rsidRPr="00D07362">
        <w:rPr>
          <w:rFonts w:eastAsia="仿宋_GB2312"/>
          <w:sz w:val="28"/>
          <w:szCs w:val="28"/>
        </w:rPr>
        <w:t>56-65</w:t>
      </w:r>
      <w:r w:rsidRPr="00D07362">
        <w:rPr>
          <w:rFonts w:eastAsia="仿宋_GB2312"/>
          <w:sz w:val="28"/>
          <w:szCs w:val="28"/>
        </w:rPr>
        <w:t>人的班级。</w:t>
      </w:r>
      <w:r w:rsidRPr="00D07362">
        <w:rPr>
          <w:rFonts w:eastAsia="仿宋_GB2312"/>
          <w:sz w:val="28"/>
          <w:szCs w:val="28"/>
        </w:rPr>
        <w:cr/>
        <w:t>7.</w:t>
      </w:r>
      <w:r w:rsidRPr="00D07362">
        <w:rPr>
          <w:rFonts w:eastAsia="仿宋_GB2312"/>
          <w:sz w:val="28"/>
          <w:szCs w:val="28"/>
        </w:rPr>
        <w:t>平均班额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学生总数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班级总数。</w:t>
      </w:r>
      <w:r w:rsidRPr="00D07362">
        <w:rPr>
          <w:rFonts w:eastAsia="仿宋_GB2312"/>
          <w:sz w:val="28"/>
          <w:szCs w:val="28"/>
        </w:rPr>
        <w:cr/>
        <w:t>8.</w:t>
      </w:r>
      <w:r w:rsidRPr="00D07362">
        <w:rPr>
          <w:rFonts w:eastAsia="仿宋_GB2312"/>
          <w:sz w:val="28"/>
          <w:szCs w:val="28"/>
        </w:rPr>
        <w:t>学龄人口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小学按照各地相应学龄计算，初中统一使用</w:t>
      </w:r>
      <w:r w:rsidRPr="00D07362">
        <w:rPr>
          <w:rFonts w:eastAsia="仿宋_GB2312"/>
          <w:sz w:val="28"/>
          <w:szCs w:val="28"/>
        </w:rPr>
        <w:t xml:space="preserve">12 </w:t>
      </w:r>
      <w:r w:rsidRPr="00D07362">
        <w:rPr>
          <w:rFonts w:eastAsia="仿宋_GB2312"/>
          <w:sz w:val="28"/>
          <w:szCs w:val="28"/>
        </w:rPr>
        <w:t>一</w:t>
      </w:r>
      <w:proofErr w:type="gramStart"/>
      <w:r w:rsidRPr="00D07362">
        <w:rPr>
          <w:rFonts w:eastAsia="仿宋_GB2312"/>
          <w:sz w:val="28"/>
          <w:szCs w:val="28"/>
        </w:rPr>
        <w:t>14</w:t>
      </w:r>
      <w:proofErr w:type="gramEnd"/>
      <w:r w:rsidRPr="00D07362">
        <w:rPr>
          <w:rFonts w:eastAsia="仿宋_GB2312"/>
          <w:sz w:val="28"/>
          <w:szCs w:val="28"/>
        </w:rPr>
        <w:t>岁，高中阶段统一使用</w:t>
      </w:r>
      <w:r w:rsidRPr="00D07362">
        <w:rPr>
          <w:rFonts w:eastAsia="仿宋_GB2312"/>
          <w:sz w:val="28"/>
          <w:szCs w:val="28"/>
        </w:rPr>
        <w:t>15-17</w:t>
      </w:r>
      <w:r w:rsidRPr="00D07362">
        <w:rPr>
          <w:rFonts w:eastAsia="仿宋_GB2312"/>
          <w:sz w:val="28"/>
          <w:szCs w:val="28"/>
        </w:rPr>
        <w:t>岁</w:t>
      </w:r>
      <w:r w:rsidRPr="00D07362">
        <w:rPr>
          <w:rFonts w:eastAsia="仿宋_GB2312"/>
          <w:sz w:val="28"/>
          <w:szCs w:val="28"/>
        </w:rPr>
        <w:cr/>
        <w:t>9.</w:t>
      </w:r>
      <w:r w:rsidRPr="00D07362">
        <w:rPr>
          <w:rFonts w:eastAsia="仿宋_GB2312"/>
          <w:sz w:val="28"/>
          <w:szCs w:val="28"/>
        </w:rPr>
        <w:t>寄宿制学校：提供住宿的学校。</w:t>
      </w:r>
      <w:r w:rsidRPr="00D07362">
        <w:rPr>
          <w:rFonts w:eastAsia="仿宋_GB2312"/>
          <w:sz w:val="28"/>
          <w:szCs w:val="28"/>
        </w:rPr>
        <w:cr/>
        <w:t>10.</w:t>
      </w:r>
      <w:r w:rsidRPr="00D07362">
        <w:rPr>
          <w:rFonts w:eastAsia="仿宋_GB2312"/>
          <w:sz w:val="28"/>
          <w:szCs w:val="28"/>
        </w:rPr>
        <w:t>寄宿制床位需求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学校需要提供住宿的铺位。</w:t>
      </w:r>
      <w:r w:rsidRPr="00D07362">
        <w:rPr>
          <w:rFonts w:eastAsia="仿宋_GB2312"/>
          <w:sz w:val="28"/>
          <w:szCs w:val="28"/>
        </w:rPr>
        <w:cr/>
        <w:t>11.</w:t>
      </w:r>
      <w:r w:rsidRPr="00D07362">
        <w:rPr>
          <w:rFonts w:eastAsia="仿宋_GB2312"/>
          <w:sz w:val="28"/>
          <w:szCs w:val="28"/>
        </w:rPr>
        <w:t>寄宿制学生数：住在学校宿舍（公寓）的学生数。</w:t>
      </w:r>
      <w:r w:rsidRPr="00D07362">
        <w:rPr>
          <w:rFonts w:eastAsia="仿宋_GB2312"/>
          <w:sz w:val="28"/>
          <w:szCs w:val="28"/>
        </w:rPr>
        <w:cr/>
        <w:t>12.</w:t>
      </w:r>
      <w:r w:rsidRPr="00D07362">
        <w:rPr>
          <w:rFonts w:eastAsia="仿宋_GB2312"/>
          <w:sz w:val="28"/>
          <w:szCs w:val="28"/>
        </w:rPr>
        <w:t>毕业生数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指上学年度具有学籍的学生完成教学计划规定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课程，考试合格，取得毕业证书的学生数。</w:t>
      </w:r>
      <w:r w:rsidRPr="00D07362">
        <w:rPr>
          <w:rFonts w:eastAsia="仿宋_GB2312"/>
          <w:sz w:val="28"/>
          <w:szCs w:val="28"/>
        </w:rPr>
        <w:cr/>
      </w:r>
      <w:r w:rsidRPr="00D07362">
        <w:rPr>
          <w:rFonts w:eastAsia="仿宋_GB2312"/>
          <w:sz w:val="28"/>
          <w:szCs w:val="28"/>
        </w:rPr>
        <w:lastRenderedPageBreak/>
        <w:t>13.</w:t>
      </w:r>
      <w:r w:rsidRPr="00D07362">
        <w:rPr>
          <w:rFonts w:eastAsia="仿宋_GB2312"/>
          <w:sz w:val="28"/>
          <w:szCs w:val="28"/>
        </w:rPr>
        <w:t>招生普职比：普通高中招生人数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中等职业学校招生数。</w:t>
      </w:r>
      <w:r w:rsidRPr="00D07362">
        <w:rPr>
          <w:rFonts w:eastAsia="仿宋_GB2312"/>
          <w:sz w:val="28"/>
          <w:szCs w:val="28"/>
        </w:rPr>
        <w:cr/>
        <w:t>14.</w:t>
      </w:r>
      <w:r w:rsidRPr="00D07362">
        <w:rPr>
          <w:rFonts w:eastAsia="仿宋_GB2312"/>
          <w:sz w:val="28"/>
          <w:szCs w:val="28"/>
        </w:rPr>
        <w:t>高中阶段：</w:t>
      </w:r>
      <w:proofErr w:type="gramStart"/>
      <w:r w:rsidRPr="00D07362">
        <w:rPr>
          <w:rFonts w:eastAsia="仿宋_GB2312"/>
          <w:sz w:val="28"/>
          <w:szCs w:val="28"/>
        </w:rPr>
        <w:t>含普通</w:t>
      </w:r>
      <w:proofErr w:type="gramEnd"/>
      <w:r w:rsidRPr="00D07362">
        <w:rPr>
          <w:rFonts w:eastAsia="仿宋_GB2312"/>
          <w:sz w:val="28"/>
          <w:szCs w:val="28"/>
        </w:rPr>
        <w:t>高中、职业高中、中等职业院校。</w:t>
      </w:r>
      <w:r w:rsidRPr="00D07362">
        <w:rPr>
          <w:rFonts w:eastAsia="仿宋_GB2312"/>
          <w:sz w:val="28"/>
          <w:szCs w:val="28"/>
        </w:rPr>
        <w:cr/>
        <w:t>15.</w:t>
      </w:r>
      <w:r w:rsidRPr="00D07362">
        <w:rPr>
          <w:rFonts w:eastAsia="仿宋_GB2312"/>
          <w:sz w:val="28"/>
          <w:szCs w:val="28"/>
        </w:rPr>
        <w:t>教学及辅助用房：为教学及辅助教学活动提供服务的用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房。包括教室、实验室、图书室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图书馆、微机室、语音室、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实习场所、体育馆、会堂等。</w:t>
      </w:r>
      <w:r w:rsidRPr="00D07362">
        <w:rPr>
          <w:rFonts w:eastAsia="仿宋_GB2312"/>
          <w:sz w:val="28"/>
          <w:szCs w:val="28"/>
        </w:rPr>
        <w:cr/>
        <w:t>16.</w:t>
      </w:r>
      <w:r w:rsidRPr="00D07362">
        <w:rPr>
          <w:rFonts w:eastAsia="仿宋_GB2312"/>
          <w:sz w:val="28"/>
          <w:szCs w:val="28"/>
        </w:rPr>
        <w:t>行政办公用房：为行政管理、教学管理、科研管理和政治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工作提供服务的用房。包括学校（单位）各级干部和职工的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办公用房，以及会议室、档案室、收发室、文印室、电话机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房、广播室、党团办公室、传达室等。</w:t>
      </w:r>
      <w:r w:rsidRPr="00D07362">
        <w:rPr>
          <w:rFonts w:eastAsia="仿宋_GB2312"/>
          <w:sz w:val="28"/>
          <w:szCs w:val="28"/>
        </w:rPr>
        <w:cr/>
        <w:t>17.</w:t>
      </w:r>
      <w:r w:rsidRPr="00D07362">
        <w:rPr>
          <w:rFonts w:eastAsia="仿宋_GB2312"/>
          <w:sz w:val="28"/>
          <w:szCs w:val="28"/>
        </w:rPr>
        <w:t>生活用房：为教职工和学生提供生活服务的用房。包括学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生宿舍、学生食堂、生活福利及附属用房、教工宿舍（公寓）、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教工食堂等。</w:t>
      </w:r>
      <w:r w:rsidRPr="00D07362">
        <w:rPr>
          <w:rFonts w:eastAsia="仿宋_GB2312"/>
          <w:sz w:val="28"/>
          <w:szCs w:val="28"/>
        </w:rPr>
        <w:cr/>
        <w:t>18.</w:t>
      </w:r>
      <w:r w:rsidRPr="00D07362">
        <w:rPr>
          <w:rFonts w:eastAsia="仿宋_GB2312"/>
          <w:sz w:val="28"/>
          <w:szCs w:val="28"/>
        </w:rPr>
        <w:t>教师周转宿舍：由政府主导建设，按规定提供给在职教师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临时居住的过渡性住房。</w:t>
      </w:r>
      <w:r w:rsidRPr="00D07362">
        <w:rPr>
          <w:rFonts w:eastAsia="仿宋_GB2312"/>
          <w:sz w:val="28"/>
          <w:szCs w:val="28"/>
        </w:rPr>
        <w:cr/>
        <w:t>19.</w:t>
      </w:r>
      <w:r w:rsidRPr="00D07362">
        <w:rPr>
          <w:rFonts w:eastAsia="仿宋_GB2312"/>
          <w:sz w:val="28"/>
          <w:szCs w:val="28"/>
        </w:rPr>
        <w:t>生均校舍面积：学校所有校舍（教学用）面积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在学生总人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数。</w:t>
      </w:r>
      <w:r w:rsidRPr="00D07362">
        <w:rPr>
          <w:rFonts w:eastAsia="仿宋_GB2312"/>
          <w:sz w:val="28"/>
          <w:szCs w:val="28"/>
        </w:rPr>
        <w:cr/>
        <w:t>20.</w:t>
      </w:r>
      <w:r w:rsidRPr="00D07362">
        <w:rPr>
          <w:rFonts w:eastAsia="仿宋_GB2312"/>
          <w:sz w:val="28"/>
          <w:szCs w:val="28"/>
        </w:rPr>
        <w:t>应取暖面积：学校中应该供暖的总面积。</w:t>
      </w:r>
      <w:r w:rsidRPr="00D07362">
        <w:rPr>
          <w:rFonts w:eastAsia="仿宋_GB2312"/>
          <w:sz w:val="28"/>
          <w:szCs w:val="28"/>
        </w:rPr>
        <w:cr/>
        <w:t>21.</w:t>
      </w:r>
      <w:r w:rsidRPr="00D07362">
        <w:rPr>
          <w:rFonts w:eastAsia="仿宋_GB2312"/>
          <w:sz w:val="28"/>
          <w:szCs w:val="28"/>
        </w:rPr>
        <w:t>取暖条件达标面积：已经达到本地办学条件标准的取暖面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积。</w:t>
      </w:r>
      <w:r w:rsidRPr="00D07362">
        <w:rPr>
          <w:rFonts w:eastAsia="仿宋_GB2312"/>
          <w:sz w:val="28"/>
          <w:szCs w:val="28"/>
        </w:rPr>
        <w:cr/>
        <w:t>22.</w:t>
      </w:r>
      <w:r w:rsidRPr="00D07362">
        <w:rPr>
          <w:rFonts w:eastAsia="仿宋_GB2312"/>
          <w:sz w:val="28"/>
          <w:szCs w:val="28"/>
        </w:rPr>
        <w:t>教职工数：指在学校（单位）工作并由学校（单位）支付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工资的在编教职工人数，包括教学人员、科研人员、行政人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员、教辅人员、后勤人员。其中，民办学校在职教职工指编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制在学校或学校正式聘用（半年或一学期及以上，不含临时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兼课教师），并从事教学、管理和后勤保障工作的固定人员；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企业办学校（单位）的教职工数的划分还需以工资关系为准。</w:t>
      </w:r>
      <w:r w:rsidRPr="00D07362">
        <w:rPr>
          <w:rFonts w:eastAsia="仿宋_GB2312"/>
          <w:sz w:val="28"/>
          <w:szCs w:val="28"/>
        </w:rPr>
        <w:cr/>
      </w:r>
      <w:r w:rsidRPr="00D07362">
        <w:rPr>
          <w:rFonts w:eastAsia="仿宋_GB2312"/>
          <w:sz w:val="28"/>
          <w:szCs w:val="28"/>
        </w:rPr>
        <w:lastRenderedPageBreak/>
        <w:t>23.</w:t>
      </w:r>
      <w:r w:rsidRPr="00D07362">
        <w:rPr>
          <w:rFonts w:eastAsia="仿宋_GB2312"/>
          <w:sz w:val="28"/>
          <w:szCs w:val="28"/>
        </w:rPr>
        <w:t>专任教师数：指具有教师资格，专职从事教学工作人员。</w:t>
      </w:r>
      <w:r w:rsidRPr="00D07362">
        <w:rPr>
          <w:rFonts w:eastAsia="仿宋_GB2312"/>
          <w:sz w:val="28"/>
          <w:szCs w:val="28"/>
        </w:rPr>
        <w:cr/>
        <w:t>24.</w:t>
      </w:r>
      <w:r w:rsidRPr="00D07362">
        <w:rPr>
          <w:rFonts w:eastAsia="仿宋_GB2312"/>
          <w:sz w:val="28"/>
          <w:szCs w:val="28"/>
        </w:rPr>
        <w:t>生师比：学校专任教师数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在校学生数。</w:t>
      </w:r>
      <w:r w:rsidRPr="00D07362">
        <w:rPr>
          <w:rFonts w:eastAsia="仿宋_GB2312"/>
          <w:sz w:val="28"/>
          <w:szCs w:val="28"/>
        </w:rPr>
        <w:cr/>
        <w:t>25.</w:t>
      </w:r>
      <w:r w:rsidRPr="00D07362">
        <w:rPr>
          <w:rFonts w:eastAsia="仿宋_GB2312"/>
          <w:sz w:val="28"/>
          <w:szCs w:val="28"/>
        </w:rPr>
        <w:t>教学仪器设备值：教学仪器值和教学设备设施值总值。</w:t>
      </w:r>
      <w:r w:rsidRPr="00D07362">
        <w:rPr>
          <w:rFonts w:eastAsia="仿宋_GB2312"/>
          <w:sz w:val="28"/>
          <w:szCs w:val="28"/>
        </w:rPr>
        <w:cr/>
        <w:t>26.</w:t>
      </w:r>
      <w:r w:rsidRPr="00D07362">
        <w:rPr>
          <w:rFonts w:eastAsia="仿宋_GB2312"/>
          <w:sz w:val="28"/>
          <w:szCs w:val="28"/>
        </w:rPr>
        <w:t>生均仪器设备值：教学仪器设备值</w:t>
      </w:r>
      <w:r w:rsidRPr="00D07362">
        <w:rPr>
          <w:rFonts w:eastAsia="仿宋_GB2312"/>
          <w:sz w:val="28"/>
          <w:szCs w:val="28"/>
        </w:rPr>
        <w:t>/</w:t>
      </w:r>
      <w:r w:rsidRPr="00D07362">
        <w:rPr>
          <w:rFonts w:eastAsia="仿宋_GB2312"/>
          <w:sz w:val="28"/>
          <w:szCs w:val="28"/>
        </w:rPr>
        <w:t>学生人数。</w:t>
      </w:r>
      <w:r w:rsidRPr="00D07362">
        <w:rPr>
          <w:rFonts w:eastAsia="仿宋_GB2312"/>
          <w:sz w:val="28"/>
          <w:szCs w:val="28"/>
        </w:rPr>
        <w:cr/>
        <w:t>27.</w:t>
      </w:r>
      <w:r w:rsidRPr="00D07362">
        <w:rPr>
          <w:rFonts w:eastAsia="仿宋_GB2312"/>
          <w:sz w:val="28"/>
          <w:szCs w:val="28"/>
        </w:rPr>
        <w:t>现有办学条件达标学校：按照当地执行的办学标准达标的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学校。</w:t>
      </w:r>
      <w:r w:rsidRPr="00D07362">
        <w:rPr>
          <w:rFonts w:eastAsia="仿宋_GB2312"/>
          <w:sz w:val="28"/>
          <w:szCs w:val="28"/>
        </w:rPr>
        <w:cr/>
        <w:t>28.</w:t>
      </w:r>
      <w:r w:rsidRPr="00D07362">
        <w:rPr>
          <w:rFonts w:eastAsia="仿宋_GB2312"/>
          <w:sz w:val="28"/>
          <w:szCs w:val="28"/>
        </w:rPr>
        <w:t>教育信息化仪器设备：指计算机、多媒体设备、教育教学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所需的信息设备等。</w:t>
      </w:r>
      <w:r w:rsidRPr="00D07362">
        <w:rPr>
          <w:rFonts w:eastAsia="仿宋_GB2312"/>
          <w:sz w:val="28"/>
          <w:szCs w:val="28"/>
        </w:rPr>
        <w:cr/>
        <w:t>29.</w:t>
      </w:r>
      <w:r w:rsidRPr="00D07362">
        <w:rPr>
          <w:rFonts w:eastAsia="仿宋_GB2312"/>
          <w:sz w:val="28"/>
          <w:szCs w:val="28"/>
        </w:rPr>
        <w:t>新建、改扩建校舍面积：投入使用并完成固定资产移交的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新、改扩建的校舍面积。</w:t>
      </w:r>
      <w:r w:rsidRPr="00D07362">
        <w:rPr>
          <w:rFonts w:eastAsia="仿宋_GB2312"/>
          <w:sz w:val="28"/>
          <w:szCs w:val="28"/>
        </w:rPr>
        <w:cr/>
        <w:t>30.</w:t>
      </w:r>
      <w:r w:rsidRPr="00D07362">
        <w:rPr>
          <w:rFonts w:eastAsia="仿宋_GB2312"/>
          <w:sz w:val="28"/>
          <w:szCs w:val="28"/>
        </w:rPr>
        <w:t>新建、改扩建学校数：投入使用并完成固定资产移交的新、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改扩建的学校数。</w:t>
      </w:r>
      <w:r w:rsidRPr="00D07362">
        <w:rPr>
          <w:rFonts w:eastAsia="仿宋_GB2312"/>
          <w:sz w:val="28"/>
          <w:szCs w:val="28"/>
        </w:rPr>
        <w:cr/>
        <w:t>31.</w:t>
      </w:r>
      <w:r w:rsidRPr="00D07362">
        <w:rPr>
          <w:rFonts w:eastAsia="仿宋_GB2312"/>
          <w:sz w:val="28"/>
          <w:szCs w:val="28"/>
        </w:rPr>
        <w:t>学位</w:t>
      </w:r>
      <w:r w:rsidRPr="00D07362">
        <w:rPr>
          <w:rFonts w:eastAsia="仿宋_GB2312"/>
          <w:sz w:val="28"/>
          <w:szCs w:val="28"/>
        </w:rPr>
        <w:t>:</w:t>
      </w:r>
      <w:r w:rsidRPr="00D07362">
        <w:rPr>
          <w:rFonts w:eastAsia="仿宋_GB2312"/>
          <w:sz w:val="28"/>
          <w:szCs w:val="28"/>
        </w:rPr>
        <w:t>指上学时在学校留有名额（位置）。</w:t>
      </w:r>
      <w:r w:rsidRPr="00D07362">
        <w:rPr>
          <w:rFonts w:eastAsia="仿宋_GB2312"/>
          <w:sz w:val="28"/>
          <w:szCs w:val="28"/>
        </w:rPr>
        <w:cr/>
        <w:t>32.</w:t>
      </w:r>
      <w:r w:rsidRPr="00D07362">
        <w:rPr>
          <w:rFonts w:eastAsia="仿宋_GB2312"/>
          <w:sz w:val="28"/>
          <w:szCs w:val="28"/>
        </w:rPr>
        <w:t>床位：学校为学生设置的铺位。</w:t>
      </w:r>
      <w:r w:rsidRPr="00D07362">
        <w:rPr>
          <w:rFonts w:eastAsia="仿宋_GB2312"/>
          <w:sz w:val="28"/>
          <w:szCs w:val="28"/>
        </w:rPr>
        <w:cr/>
        <w:t>33.</w:t>
      </w:r>
      <w:r w:rsidRPr="00D07362">
        <w:rPr>
          <w:rFonts w:eastAsia="仿宋_GB2312"/>
          <w:sz w:val="28"/>
          <w:szCs w:val="28"/>
        </w:rPr>
        <w:t>资金测算：指学校根据发展的需求，对未来所需资金的估计和推测。</w:t>
      </w:r>
      <w:r w:rsidRPr="00D07362">
        <w:rPr>
          <w:rFonts w:eastAsia="仿宋_GB2312"/>
          <w:sz w:val="28"/>
          <w:szCs w:val="28"/>
        </w:rPr>
        <w:cr/>
        <w:t>34.</w:t>
      </w:r>
      <w:r w:rsidRPr="00D07362">
        <w:rPr>
          <w:rFonts w:eastAsia="仿宋_GB2312"/>
          <w:sz w:val="28"/>
          <w:szCs w:val="28"/>
        </w:rPr>
        <w:t>县级投入：指县级直接投入的资金。</w:t>
      </w:r>
      <w:r w:rsidRPr="00D07362">
        <w:rPr>
          <w:rFonts w:eastAsia="仿宋_GB2312"/>
          <w:sz w:val="28"/>
          <w:szCs w:val="28"/>
        </w:rPr>
        <w:cr/>
        <w:t>35.</w:t>
      </w:r>
      <w:r w:rsidRPr="00D07362">
        <w:rPr>
          <w:rFonts w:eastAsia="仿宋_GB2312"/>
          <w:sz w:val="28"/>
          <w:szCs w:val="28"/>
        </w:rPr>
        <w:t>资金测算说明：请简要描述资金测算数的依据来源。</w:t>
      </w:r>
      <w:r w:rsidRPr="00D07362">
        <w:rPr>
          <w:rFonts w:eastAsia="仿宋_GB2312"/>
          <w:sz w:val="28"/>
          <w:szCs w:val="28"/>
        </w:rPr>
        <w:cr/>
      </w:r>
    </w:p>
    <w:p w:rsidR="004354F3" w:rsidRPr="00D07362" w:rsidRDefault="004354F3" w:rsidP="004354F3">
      <w:pPr>
        <w:spacing w:line="360" w:lineRule="auto"/>
        <w:ind w:left="1" w:hanging="1"/>
        <w:rPr>
          <w:rFonts w:eastAsia="仿宋_GB2312"/>
          <w:sz w:val="28"/>
          <w:szCs w:val="28"/>
        </w:rPr>
      </w:pPr>
    </w:p>
    <w:p w:rsidR="004354F3" w:rsidRPr="00D07362" w:rsidRDefault="004354F3" w:rsidP="004354F3">
      <w:pPr>
        <w:spacing w:line="360" w:lineRule="auto"/>
        <w:ind w:left="1" w:hanging="1"/>
        <w:rPr>
          <w:rFonts w:eastAsia="仿宋_GB2312"/>
          <w:sz w:val="28"/>
          <w:szCs w:val="28"/>
        </w:rPr>
      </w:pPr>
    </w:p>
    <w:p w:rsidR="004354F3" w:rsidRPr="00D07362" w:rsidRDefault="004354F3" w:rsidP="004354F3">
      <w:pPr>
        <w:spacing w:line="360" w:lineRule="auto"/>
        <w:ind w:left="1" w:hanging="1"/>
        <w:rPr>
          <w:rFonts w:eastAsia="仿宋_GB2312"/>
          <w:sz w:val="28"/>
          <w:szCs w:val="28"/>
        </w:rPr>
      </w:pPr>
    </w:p>
    <w:p w:rsidR="004354F3" w:rsidRPr="00D07362" w:rsidRDefault="004354F3" w:rsidP="004354F3">
      <w:pPr>
        <w:spacing w:line="360" w:lineRule="auto"/>
        <w:rPr>
          <w:rFonts w:eastAsia="仿宋_GB2312"/>
          <w:sz w:val="28"/>
          <w:szCs w:val="28"/>
        </w:rPr>
      </w:pPr>
      <w:r w:rsidRPr="00D07362">
        <w:rPr>
          <w:rFonts w:eastAsia="黑体"/>
          <w:sz w:val="28"/>
          <w:szCs w:val="28"/>
        </w:rPr>
        <w:lastRenderedPageBreak/>
        <w:t>附件</w:t>
      </w:r>
      <w:r w:rsidRPr="00D07362">
        <w:rPr>
          <w:rFonts w:eastAsia="仿宋_GB2312"/>
          <w:sz w:val="28"/>
          <w:szCs w:val="28"/>
        </w:rPr>
        <w:t>6</w:t>
      </w:r>
    </w:p>
    <w:p w:rsidR="004354F3" w:rsidRPr="00D07362" w:rsidRDefault="004354F3" w:rsidP="004354F3">
      <w:pPr>
        <w:spacing w:line="360" w:lineRule="auto"/>
        <w:ind w:left="3826" w:hanging="3960"/>
        <w:jc w:val="center"/>
        <w:rPr>
          <w:rFonts w:eastAsia="华文中宋"/>
          <w:sz w:val="36"/>
          <w:szCs w:val="36"/>
        </w:rPr>
      </w:pPr>
      <w:r w:rsidRPr="00D07362">
        <w:rPr>
          <w:rFonts w:eastAsia="华文中宋"/>
          <w:sz w:val="36"/>
          <w:szCs w:val="36"/>
        </w:rPr>
        <w:t>调研报告提纲</w:t>
      </w:r>
    </w:p>
    <w:p w:rsidR="004354F3" w:rsidRPr="00D07362" w:rsidRDefault="004354F3" w:rsidP="004354F3">
      <w:pPr>
        <w:spacing w:line="360" w:lineRule="auto"/>
        <w:ind w:left="3826" w:hanging="3960"/>
        <w:jc w:val="center"/>
        <w:rPr>
          <w:rFonts w:eastAsia="华文中宋"/>
          <w:sz w:val="36"/>
          <w:szCs w:val="36"/>
        </w:rPr>
      </w:pPr>
    </w:p>
    <w:p w:rsidR="004354F3" w:rsidRPr="00D07362" w:rsidRDefault="004354F3" w:rsidP="004354F3">
      <w:pPr>
        <w:spacing w:line="360" w:lineRule="auto"/>
        <w:ind w:leftChars="-65" w:left="-136" w:firstLineChars="200" w:firstLine="560"/>
        <w:rPr>
          <w:rFonts w:eastAsia="仿宋_GB2312"/>
          <w:sz w:val="28"/>
          <w:szCs w:val="28"/>
        </w:rPr>
      </w:pPr>
      <w:r w:rsidRPr="00D07362">
        <w:rPr>
          <w:rFonts w:eastAsia="仿宋_GB2312"/>
          <w:sz w:val="28"/>
          <w:szCs w:val="28"/>
        </w:rPr>
        <w:t>1.</w:t>
      </w:r>
      <w:r w:rsidRPr="00D07362">
        <w:rPr>
          <w:rFonts w:eastAsia="仿宋_GB2312"/>
          <w:sz w:val="28"/>
          <w:szCs w:val="28"/>
        </w:rPr>
        <w:t>基本情况。主要包括：各地经济社会及基础教育发展现状。城镇化和乡村振兴战略对人口流动的影响。出生人口、人口流动、在校生数量及变动趋势。县级以下中小学校舍设施、仪器设备、教师配备等基本办学条件现状。义务教育大班额化解情况及普通高中大班额情况。</w:t>
      </w:r>
      <w:r w:rsidRPr="00D07362">
        <w:rPr>
          <w:rFonts w:eastAsia="仿宋_GB2312"/>
          <w:sz w:val="28"/>
          <w:szCs w:val="28"/>
        </w:rPr>
        <w:cr/>
        <w:t xml:space="preserve">    2.</w:t>
      </w:r>
      <w:r w:rsidRPr="00D07362">
        <w:rPr>
          <w:rFonts w:eastAsia="仿宋_GB2312"/>
          <w:sz w:val="28"/>
          <w:szCs w:val="28"/>
        </w:rPr>
        <w:t>主要做法。一是各地省以下教育领域财政事权和支出责任划分情况，近年来中小学校</w:t>
      </w:r>
      <w:proofErr w:type="gramStart"/>
      <w:r w:rsidRPr="00D07362">
        <w:rPr>
          <w:rFonts w:eastAsia="仿宋_GB2312"/>
          <w:sz w:val="28"/>
          <w:szCs w:val="28"/>
        </w:rPr>
        <w:t>舍规划</w:t>
      </w:r>
      <w:proofErr w:type="gramEnd"/>
      <w:r w:rsidRPr="00D07362">
        <w:rPr>
          <w:rFonts w:eastAsia="仿宋_GB2312"/>
          <w:sz w:val="28"/>
          <w:szCs w:val="28"/>
        </w:rPr>
        <w:t>编制、建设经费投入、校舍设施建设、仪器设备购置、教师配备等方面的主要做法和成效。二是各地在实施义务教育薄弱环节改善与能力提升工程、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改善普通高中办学条件等项目的主要做法和成效，特别是在扩大教育资源、调整学校布局、整合利用资源、提高空间效益、创新管理方式等方面的先进经验。</w:t>
      </w:r>
      <w:r w:rsidRPr="00D07362">
        <w:rPr>
          <w:rFonts w:eastAsia="仿宋_GB2312"/>
          <w:sz w:val="28"/>
          <w:szCs w:val="28"/>
        </w:rPr>
        <w:cr/>
        <w:t xml:space="preserve">    3.</w:t>
      </w:r>
      <w:r w:rsidRPr="00D07362">
        <w:rPr>
          <w:rFonts w:eastAsia="仿宋_GB2312"/>
          <w:sz w:val="28"/>
          <w:szCs w:val="28"/>
        </w:rPr>
        <w:t>困难问题。一是基础问题。全面摸排本县（市、区）中小学校在校舍、信息化等办学条件方面的达标情况，坚持点面结合，注重案例解剖，深入分析</w:t>
      </w:r>
      <w:proofErr w:type="gramStart"/>
      <w:r w:rsidRPr="00D07362">
        <w:rPr>
          <w:rFonts w:eastAsia="仿宋_GB2312"/>
          <w:sz w:val="28"/>
          <w:szCs w:val="28"/>
        </w:rPr>
        <w:t>研判当前</w:t>
      </w:r>
      <w:proofErr w:type="gramEnd"/>
      <w:r w:rsidRPr="00D07362">
        <w:rPr>
          <w:rFonts w:eastAsia="仿宋_GB2312"/>
          <w:sz w:val="28"/>
          <w:szCs w:val="28"/>
        </w:rPr>
        <w:t>学校基础办学条件方面面临的突出困难和问题。二是改革挑战。全面分析</w:t>
      </w:r>
      <w:r w:rsidRPr="00D07362">
        <w:rPr>
          <w:rFonts w:eastAsia="仿宋_GB2312"/>
          <w:sz w:val="28"/>
          <w:szCs w:val="28"/>
        </w:rPr>
        <w:t>“</w:t>
      </w:r>
      <w:r w:rsidRPr="00D07362">
        <w:rPr>
          <w:rFonts w:eastAsia="仿宋_GB2312"/>
          <w:sz w:val="28"/>
          <w:szCs w:val="28"/>
        </w:rPr>
        <w:t>十四五</w:t>
      </w:r>
      <w:r w:rsidRPr="00D07362">
        <w:rPr>
          <w:rFonts w:eastAsia="仿宋_GB2312"/>
          <w:sz w:val="28"/>
          <w:szCs w:val="28"/>
        </w:rPr>
        <w:t>”</w:t>
      </w:r>
      <w:r w:rsidRPr="00D07362">
        <w:rPr>
          <w:rFonts w:eastAsia="仿宋_GB2312"/>
          <w:sz w:val="28"/>
          <w:szCs w:val="28"/>
        </w:rPr>
        <w:t>期间深化教育综合改革、提升教育质量和疫情防控常态化背景下，教育教学改革对办学条件提出的新挑战、新需求。</w:t>
      </w:r>
      <w:r w:rsidRPr="00D07362">
        <w:rPr>
          <w:rFonts w:eastAsia="仿宋_GB2312"/>
          <w:sz w:val="28"/>
          <w:szCs w:val="28"/>
        </w:rPr>
        <w:cr/>
        <w:t xml:space="preserve">    4.“</w:t>
      </w:r>
      <w:r w:rsidRPr="00D07362">
        <w:rPr>
          <w:rFonts w:eastAsia="仿宋_GB2312"/>
          <w:sz w:val="28"/>
          <w:szCs w:val="28"/>
        </w:rPr>
        <w:t>十四五</w:t>
      </w:r>
      <w:r w:rsidRPr="00D07362">
        <w:rPr>
          <w:rFonts w:eastAsia="仿宋_GB2312"/>
          <w:sz w:val="28"/>
          <w:szCs w:val="28"/>
        </w:rPr>
        <w:t>”</w:t>
      </w:r>
      <w:r w:rsidRPr="00D07362">
        <w:rPr>
          <w:rFonts w:eastAsia="仿宋_GB2312"/>
          <w:sz w:val="28"/>
          <w:szCs w:val="28"/>
        </w:rPr>
        <w:t>规划。针对</w:t>
      </w:r>
      <w:r w:rsidRPr="00D07362">
        <w:rPr>
          <w:rFonts w:eastAsia="仿宋_GB2312"/>
          <w:sz w:val="28"/>
          <w:szCs w:val="28"/>
        </w:rPr>
        <w:t>“</w:t>
      </w:r>
      <w:r w:rsidRPr="00D07362">
        <w:rPr>
          <w:rFonts w:eastAsia="仿宋_GB2312"/>
          <w:sz w:val="28"/>
          <w:szCs w:val="28"/>
        </w:rPr>
        <w:t>十四五</w:t>
      </w:r>
      <w:r w:rsidRPr="00D07362">
        <w:rPr>
          <w:rFonts w:eastAsia="仿宋_GB2312"/>
          <w:sz w:val="28"/>
          <w:szCs w:val="28"/>
        </w:rPr>
        <w:t>”</w:t>
      </w:r>
      <w:r w:rsidRPr="00D07362">
        <w:rPr>
          <w:rFonts w:eastAsia="仿宋_GB2312"/>
          <w:sz w:val="28"/>
          <w:szCs w:val="28"/>
        </w:rPr>
        <w:t>期间办学需求，提出本行政区域内科学合理规划中小学校建设的总体思路，并结合实际情况对建设规模和资金需</w:t>
      </w:r>
      <w:r w:rsidRPr="00D07362">
        <w:rPr>
          <w:rFonts w:eastAsia="仿宋_GB2312"/>
          <w:sz w:val="28"/>
          <w:szCs w:val="28"/>
        </w:rPr>
        <w:lastRenderedPageBreak/>
        <w:t>求进行测算。说明县（市、区）财政拟投入资金量。</w:t>
      </w:r>
      <w:r w:rsidRPr="00D07362">
        <w:rPr>
          <w:rFonts w:eastAsia="仿宋_GB2312"/>
          <w:sz w:val="28"/>
          <w:szCs w:val="28"/>
        </w:rPr>
        <w:cr/>
        <w:t xml:space="preserve">    5.</w:t>
      </w:r>
      <w:r w:rsidRPr="00D07362">
        <w:rPr>
          <w:rFonts w:eastAsia="仿宋_GB2312"/>
          <w:sz w:val="28"/>
          <w:szCs w:val="28"/>
        </w:rPr>
        <w:t>意见建议。一是</w:t>
      </w:r>
      <w:r w:rsidRPr="00D07362">
        <w:rPr>
          <w:rFonts w:eastAsia="仿宋_GB2312"/>
          <w:sz w:val="28"/>
          <w:szCs w:val="28"/>
        </w:rPr>
        <w:t>“</w:t>
      </w:r>
      <w:r w:rsidRPr="00D07362">
        <w:rPr>
          <w:rFonts w:eastAsia="仿宋_GB2312"/>
          <w:sz w:val="28"/>
          <w:szCs w:val="28"/>
        </w:rPr>
        <w:t>十四五</w:t>
      </w:r>
      <w:r w:rsidRPr="00D07362">
        <w:rPr>
          <w:rFonts w:eastAsia="仿宋_GB2312"/>
          <w:sz w:val="28"/>
          <w:szCs w:val="28"/>
        </w:rPr>
        <w:t>”</w:t>
      </w:r>
      <w:r w:rsidRPr="00D07362">
        <w:rPr>
          <w:rFonts w:eastAsia="仿宋_GB2312"/>
          <w:sz w:val="28"/>
          <w:szCs w:val="28"/>
        </w:rPr>
        <w:t>期间县（市、区）学校建设上，</w:t>
      </w:r>
      <w:r w:rsidRPr="00D07362">
        <w:rPr>
          <w:rFonts w:eastAsia="仿宋_GB2312"/>
          <w:sz w:val="28"/>
          <w:szCs w:val="28"/>
        </w:rPr>
        <w:t xml:space="preserve"> </w:t>
      </w:r>
      <w:r w:rsidRPr="00D07362">
        <w:rPr>
          <w:rFonts w:eastAsia="仿宋_GB2312"/>
          <w:sz w:val="28"/>
          <w:szCs w:val="28"/>
        </w:rPr>
        <w:t>中央和地方应承担的主要责任和任务，建议中央层面采取的措施。二是对中央现行教育转移支付资金管理、监督检查、绩效评价等方面，有待调整完善的意见建议。三是对中央资金如何更好带动地方资金投入力度，以及地方如何更好落实支出责任方面的意见建议。</w:t>
      </w:r>
      <w:r w:rsidRPr="00D07362">
        <w:rPr>
          <w:rFonts w:eastAsia="仿宋_GB2312"/>
          <w:sz w:val="28"/>
          <w:szCs w:val="28"/>
        </w:rPr>
        <w:cr/>
      </w:r>
    </w:p>
    <w:p w:rsidR="004354F3" w:rsidRPr="009067B4" w:rsidRDefault="004354F3" w:rsidP="004354F3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D07362">
        <w:rPr>
          <w:rFonts w:eastAsia="仿宋_GB2312"/>
          <w:sz w:val="32"/>
          <w:szCs w:val="32"/>
        </w:rPr>
        <w:t xml:space="preserve"> </w:t>
      </w:r>
    </w:p>
    <w:p w:rsidR="00484887" w:rsidRPr="004354F3" w:rsidRDefault="00484887"/>
    <w:sectPr w:rsidR="00484887" w:rsidRPr="004354F3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159" w:rsidRDefault="00B82159" w:rsidP="004354F3">
      <w:r>
        <w:separator/>
      </w:r>
    </w:p>
  </w:endnote>
  <w:endnote w:type="continuationSeparator" w:id="0">
    <w:p w:rsidR="00B82159" w:rsidRDefault="00B82159" w:rsidP="004354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8215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8215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8215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354F3">
      <w:rPr>
        <w:rStyle w:val="a5"/>
        <w:rFonts w:ascii="宋体" w:hAnsi="宋体"/>
        <w:noProof/>
        <w:sz w:val="28"/>
        <w:szCs w:val="28"/>
      </w:rPr>
      <w:t>9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8215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159" w:rsidRDefault="00B82159" w:rsidP="004354F3">
      <w:r>
        <w:separator/>
      </w:r>
    </w:p>
  </w:footnote>
  <w:footnote w:type="continuationSeparator" w:id="0">
    <w:p w:rsidR="00B82159" w:rsidRDefault="00B82159" w:rsidP="004354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68A6"/>
    <w:rsid w:val="002168A6"/>
    <w:rsid w:val="004354F3"/>
    <w:rsid w:val="00484887"/>
    <w:rsid w:val="00B82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4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354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354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354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354F3"/>
    <w:rPr>
      <w:sz w:val="18"/>
      <w:szCs w:val="18"/>
    </w:rPr>
  </w:style>
  <w:style w:type="character" w:styleId="a5">
    <w:name w:val="page number"/>
    <w:basedOn w:val="a0"/>
    <w:rsid w:val="004354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4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354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354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354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354F3"/>
    <w:rPr>
      <w:sz w:val="18"/>
      <w:szCs w:val="18"/>
    </w:rPr>
  </w:style>
  <w:style w:type="character" w:styleId="a5">
    <w:name w:val="page number"/>
    <w:basedOn w:val="a0"/>
    <w:rsid w:val="004354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630</Words>
  <Characters>3597</Characters>
  <Application>Microsoft Office Word</Application>
  <DocSecurity>0</DocSecurity>
  <Lines>29</Lines>
  <Paragraphs>8</Paragraphs>
  <ScaleCrop>false</ScaleCrop>
  <Company>JSJYT</Company>
  <LinksUpToDate>false</LinksUpToDate>
  <CharactersWithSpaces>4219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2020-09-21T01:41:00Z</dcterms:created>
  <dcterms:modified xsi:type="dcterms:W3CDTF">2020-09-21T01:42:00Z</dcterms:modified>
</cp:coreProperties>
</file>