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4C9" w:rsidRPr="00B77E79" w:rsidRDefault="006E24C9" w:rsidP="006E24C9">
      <w:pPr>
        <w:snapToGrid w:val="0"/>
        <w:spacing w:line="560" w:lineRule="exact"/>
        <w:jc w:val="left"/>
        <w:rPr>
          <w:rFonts w:eastAsia="黑体"/>
          <w:color w:val="000000"/>
          <w:kern w:val="0"/>
          <w:sz w:val="32"/>
          <w:szCs w:val="32"/>
        </w:rPr>
      </w:pPr>
      <w:r w:rsidRPr="00B77E79">
        <w:rPr>
          <w:rFonts w:eastAsia="黑体"/>
          <w:color w:val="000000"/>
          <w:kern w:val="0"/>
          <w:sz w:val="32"/>
          <w:szCs w:val="32"/>
        </w:rPr>
        <w:t>附件</w:t>
      </w:r>
    </w:p>
    <w:p w:rsidR="006E24C9" w:rsidRPr="00B77E79" w:rsidRDefault="006E24C9" w:rsidP="006E24C9">
      <w:pPr>
        <w:snapToGrid w:val="0"/>
        <w:spacing w:line="560" w:lineRule="exact"/>
        <w:jc w:val="center"/>
        <w:rPr>
          <w:rFonts w:eastAsia="仿宋"/>
          <w:color w:val="000000"/>
          <w:kern w:val="0"/>
          <w:sz w:val="32"/>
          <w:szCs w:val="32"/>
        </w:rPr>
      </w:pPr>
      <w:r w:rsidRPr="00B77E79">
        <w:rPr>
          <w:rFonts w:eastAsia="方正小标宋_GBK"/>
          <w:color w:val="000000"/>
          <w:kern w:val="0"/>
          <w:sz w:val="44"/>
          <w:szCs w:val="44"/>
        </w:rPr>
        <w:t>培训安排表</w:t>
      </w:r>
    </w:p>
    <w:p w:rsidR="006E24C9" w:rsidRPr="00B77E79" w:rsidRDefault="006E24C9" w:rsidP="006E24C9"/>
    <w:tbl>
      <w:tblPr>
        <w:tblpPr w:leftFromText="180" w:rightFromText="180" w:vertAnchor="text" w:horzAnchor="page" w:tblpXSpec="center" w:tblpY="278"/>
        <w:tblOverlap w:val="never"/>
        <w:tblW w:w="89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74"/>
        <w:gridCol w:w="3549"/>
        <w:gridCol w:w="3288"/>
      </w:tblGrid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jc w:val="center"/>
              <w:rPr>
                <w:rFonts w:eastAsia="方正黑体_GBK"/>
                <w:kern w:val="0"/>
                <w:sz w:val="32"/>
                <w:szCs w:val="32"/>
              </w:rPr>
            </w:pPr>
            <w:r w:rsidRPr="00B77E79">
              <w:rPr>
                <w:rFonts w:eastAsia="方正黑体_GBK"/>
                <w:kern w:val="0"/>
                <w:sz w:val="32"/>
                <w:szCs w:val="32"/>
              </w:rPr>
              <w:t>日期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jc w:val="center"/>
              <w:rPr>
                <w:rFonts w:eastAsia="方正黑体_GBK"/>
                <w:kern w:val="0"/>
                <w:sz w:val="32"/>
                <w:szCs w:val="32"/>
              </w:rPr>
            </w:pPr>
            <w:r w:rsidRPr="00B77E79">
              <w:rPr>
                <w:rFonts w:eastAsia="方正黑体_GBK"/>
                <w:kern w:val="0"/>
                <w:sz w:val="32"/>
                <w:szCs w:val="32"/>
              </w:rPr>
              <w:t>承办院校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jc w:val="center"/>
              <w:rPr>
                <w:rFonts w:eastAsia="方正黑体_GBK"/>
                <w:kern w:val="0"/>
                <w:sz w:val="32"/>
                <w:szCs w:val="32"/>
              </w:rPr>
            </w:pPr>
            <w:r w:rsidRPr="00B77E79">
              <w:rPr>
                <w:rFonts w:eastAsia="方正黑体_GBK"/>
                <w:kern w:val="0"/>
                <w:sz w:val="32"/>
                <w:szCs w:val="32"/>
              </w:rPr>
              <w:t>参训高校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4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9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3288" w:type="dxa"/>
            <w:vMerge w:val="restart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</w:p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</w:p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南京地区高校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6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10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3288" w:type="dxa"/>
            <w:vMerge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6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11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3288" w:type="dxa"/>
            <w:vMerge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9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10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3288" w:type="dxa"/>
            <w:vMerge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6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10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3288" w:type="dxa"/>
            <w:vMerge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5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10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3288" w:type="dxa"/>
            <w:vMerge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5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9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无锡、苏州地区高校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7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10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徐州、连云港地区高校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6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10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南通、盐城地区高校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6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9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扬州地区高校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5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10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镇江地区高校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6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9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常州地区高校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6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11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常熟理工学院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无锡、苏州地区高校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9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10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淮阴、宿迁地区高校</w:t>
            </w:r>
          </w:p>
        </w:tc>
      </w:tr>
      <w:tr w:rsidR="006E24C9" w:rsidRPr="00B77E79" w:rsidTr="00073670">
        <w:tc>
          <w:tcPr>
            <w:tcW w:w="2074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6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月、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10</w:t>
            </w:r>
            <w:r w:rsidRPr="00B77E79">
              <w:rPr>
                <w:rFonts w:eastAsia="仿宋_GB2312"/>
                <w:kern w:val="0"/>
                <w:sz w:val="32"/>
                <w:szCs w:val="32"/>
              </w:rPr>
              <w:t>月</w:t>
            </w:r>
          </w:p>
        </w:tc>
        <w:tc>
          <w:tcPr>
            <w:tcW w:w="3549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江苏农牧科技职业学院</w:t>
            </w:r>
          </w:p>
        </w:tc>
        <w:tc>
          <w:tcPr>
            <w:tcW w:w="3288" w:type="dxa"/>
            <w:shd w:val="clear" w:color="auto" w:fill="auto"/>
          </w:tcPr>
          <w:p w:rsidR="006E24C9" w:rsidRPr="00B77E79" w:rsidRDefault="006E24C9" w:rsidP="00073670">
            <w:pPr>
              <w:rPr>
                <w:rFonts w:eastAsia="仿宋_GB2312"/>
                <w:kern w:val="0"/>
                <w:sz w:val="32"/>
                <w:szCs w:val="32"/>
              </w:rPr>
            </w:pPr>
            <w:r w:rsidRPr="00B77E79">
              <w:rPr>
                <w:rFonts w:eastAsia="仿宋_GB2312"/>
                <w:kern w:val="0"/>
                <w:sz w:val="32"/>
                <w:szCs w:val="32"/>
              </w:rPr>
              <w:t>泰州地区高校</w:t>
            </w:r>
          </w:p>
        </w:tc>
      </w:tr>
    </w:tbl>
    <w:p w:rsidR="006E24C9" w:rsidRPr="00073670" w:rsidRDefault="006E24C9" w:rsidP="006E24C9">
      <w:pPr>
        <w:spacing w:line="560" w:lineRule="exact"/>
        <w:rPr>
          <w:rFonts w:eastAsia="仿宋_GB2312"/>
          <w:sz w:val="32"/>
          <w:szCs w:val="32"/>
        </w:rPr>
      </w:pPr>
    </w:p>
    <w:p w:rsidR="00AC284B" w:rsidRDefault="00AC284B">
      <w:bookmarkStart w:id="0" w:name="_GoBack"/>
      <w:bookmarkEnd w:id="0"/>
    </w:p>
    <w:sectPr w:rsidR="00AC284B" w:rsidSect="00B77E79">
      <w:footerReference w:type="even" r:id="rId7"/>
      <w:footerReference w:type="default" r:id="rId8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050C" w:rsidRDefault="00B3050C" w:rsidP="006E24C9">
      <w:r>
        <w:separator/>
      </w:r>
    </w:p>
  </w:endnote>
  <w:endnote w:type="continuationSeparator" w:id="0">
    <w:p w:rsidR="00B3050C" w:rsidRDefault="00B3050C" w:rsidP="006E2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B3050C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B3050C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B3050C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E24C9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B3050C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050C" w:rsidRDefault="00B3050C" w:rsidP="006E24C9">
      <w:r>
        <w:separator/>
      </w:r>
    </w:p>
  </w:footnote>
  <w:footnote w:type="continuationSeparator" w:id="0">
    <w:p w:rsidR="00B3050C" w:rsidRDefault="00B3050C" w:rsidP="006E24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BC6"/>
    <w:rsid w:val="006E24C9"/>
    <w:rsid w:val="00AC284B"/>
    <w:rsid w:val="00B3050C"/>
    <w:rsid w:val="00E35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24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E24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E24C9"/>
    <w:rPr>
      <w:sz w:val="18"/>
      <w:szCs w:val="18"/>
    </w:rPr>
  </w:style>
  <w:style w:type="paragraph" w:styleId="a4">
    <w:name w:val="footer"/>
    <w:basedOn w:val="a"/>
    <w:link w:val="Char0"/>
    <w:unhideWhenUsed/>
    <w:rsid w:val="006E24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E24C9"/>
    <w:rPr>
      <w:sz w:val="18"/>
      <w:szCs w:val="18"/>
    </w:rPr>
  </w:style>
  <w:style w:type="character" w:styleId="a5">
    <w:name w:val="page number"/>
    <w:basedOn w:val="a0"/>
    <w:rsid w:val="006E24C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24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E24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E24C9"/>
    <w:rPr>
      <w:sz w:val="18"/>
      <w:szCs w:val="18"/>
    </w:rPr>
  </w:style>
  <w:style w:type="paragraph" w:styleId="a4">
    <w:name w:val="footer"/>
    <w:basedOn w:val="a"/>
    <w:link w:val="Char0"/>
    <w:unhideWhenUsed/>
    <w:rsid w:val="006E24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E24C9"/>
    <w:rPr>
      <w:sz w:val="18"/>
      <w:szCs w:val="18"/>
    </w:rPr>
  </w:style>
  <w:style w:type="character" w:styleId="a5">
    <w:name w:val="page number"/>
    <w:basedOn w:val="a0"/>
    <w:rsid w:val="006E24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284</Characters>
  <Application>Microsoft Office Word</Application>
  <DocSecurity>0</DocSecurity>
  <Lines>2</Lines>
  <Paragraphs>1</Paragraphs>
  <ScaleCrop>false</ScaleCrop>
  <Company>JSJYT</Company>
  <LinksUpToDate>false</LinksUpToDate>
  <CharactersWithSpaces>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2021-05-17T02:22:00Z</dcterms:created>
  <dcterms:modified xsi:type="dcterms:W3CDTF">2021-05-17T02:22:00Z</dcterms:modified>
</cp:coreProperties>
</file>