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B3DBB" w:rsidRDefault="009B3DBB" w:rsidP="009B3DBB">
      <w:pPr>
        <w:rPr>
          <w:rFonts w:ascii="黑体" w:eastAsia="黑体" w:hAnsi="黑体" w:cs="仿宋_GB2312"/>
          <w:sz w:val="32"/>
          <w:szCs w:val="32"/>
        </w:rPr>
      </w:pPr>
      <w:r>
        <w:rPr>
          <w:rFonts w:ascii="黑体" w:eastAsia="黑体" w:hAnsi="黑体" w:cs="仿宋_GB2312" w:hint="eastAsia"/>
          <w:sz w:val="32"/>
          <w:szCs w:val="32"/>
        </w:rPr>
        <w:t>附件：</w:t>
      </w:r>
    </w:p>
    <w:p w:rsidR="009B3DBB" w:rsidRDefault="009B3DBB" w:rsidP="009B3DBB"/>
    <w:p w:rsidR="009B3DBB" w:rsidRDefault="009B3DBB" w:rsidP="009B3DBB">
      <w:pPr>
        <w:spacing w:line="560" w:lineRule="exact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第十六届全国大学生创新创业年会</w:t>
      </w:r>
    </w:p>
    <w:p w:rsidR="009B3DBB" w:rsidRDefault="009B3DBB" w:rsidP="009B3DBB">
      <w:pPr>
        <w:spacing w:afterLines="100" w:after="312" w:line="560" w:lineRule="exact"/>
        <w:jc w:val="center"/>
        <w:rPr>
          <w:rFonts w:ascii="仿宋_GB2312" w:eastAsia="仿宋_GB2312"/>
          <w:sz w:val="32"/>
          <w:szCs w:val="32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江苏省拟推荐项目汇总表</w:t>
      </w:r>
    </w:p>
    <w:tbl>
      <w:tblPr>
        <w:tblW w:w="519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8"/>
        <w:gridCol w:w="5259"/>
        <w:gridCol w:w="1416"/>
      </w:tblGrid>
      <w:tr w:rsidR="009B3DBB" w:rsidTr="009743FD">
        <w:trPr>
          <w:trHeight w:val="737"/>
          <w:jc w:val="center"/>
        </w:trPr>
        <w:tc>
          <w:tcPr>
            <w:tcW w:w="1230" w:type="pct"/>
            <w:shd w:val="clear" w:color="auto" w:fill="auto"/>
            <w:noWrap/>
            <w:vAlign w:val="center"/>
          </w:tcPr>
          <w:p w:rsidR="009B3DBB" w:rsidRDefault="009B3DBB" w:rsidP="009743FD">
            <w:pPr>
              <w:widowControl/>
              <w:jc w:val="center"/>
              <w:textAlignment w:val="center"/>
              <w:rPr>
                <w:rFonts w:ascii="黑体" w:eastAsia="黑体" w:hAnsi="黑体" w:cs="宋体"/>
                <w:bCs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黑体" w:eastAsia="黑体" w:hAnsi="黑体" w:cs="宋体" w:hint="eastAsia"/>
                <w:bCs/>
                <w:color w:val="000000"/>
                <w:kern w:val="0"/>
                <w:sz w:val="32"/>
                <w:szCs w:val="32"/>
                <w:lang w:bidi="ar"/>
              </w:rPr>
              <w:t>学校名称</w:t>
            </w:r>
          </w:p>
        </w:tc>
        <w:tc>
          <w:tcPr>
            <w:tcW w:w="2970" w:type="pct"/>
            <w:shd w:val="clear" w:color="auto" w:fill="auto"/>
            <w:noWrap/>
            <w:vAlign w:val="center"/>
          </w:tcPr>
          <w:p w:rsidR="009B3DBB" w:rsidRDefault="009B3DBB" w:rsidP="009743FD">
            <w:pPr>
              <w:widowControl/>
              <w:jc w:val="center"/>
              <w:textAlignment w:val="center"/>
              <w:rPr>
                <w:rFonts w:ascii="黑体" w:eastAsia="黑体" w:hAnsi="黑体" w:cs="宋体"/>
                <w:bCs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黑体" w:eastAsia="黑体" w:hAnsi="黑体" w:cs="宋体" w:hint="eastAsia"/>
                <w:bCs/>
                <w:color w:val="000000"/>
                <w:kern w:val="0"/>
                <w:sz w:val="32"/>
                <w:szCs w:val="32"/>
                <w:lang w:bidi="ar"/>
              </w:rPr>
              <w:t>项目名称</w:t>
            </w:r>
          </w:p>
        </w:tc>
        <w:tc>
          <w:tcPr>
            <w:tcW w:w="800" w:type="pct"/>
            <w:vAlign w:val="center"/>
          </w:tcPr>
          <w:p w:rsidR="009B3DBB" w:rsidRDefault="009B3DBB" w:rsidP="009743FD">
            <w:pPr>
              <w:widowControl/>
              <w:jc w:val="center"/>
              <w:textAlignment w:val="center"/>
              <w:rPr>
                <w:rFonts w:ascii="黑体" w:eastAsia="黑体" w:hAnsi="黑体" w:cs="宋体"/>
                <w:bCs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黑体" w:eastAsia="黑体" w:hAnsi="黑体" w:cs="宋体" w:hint="eastAsia"/>
                <w:bCs/>
                <w:color w:val="000000"/>
                <w:kern w:val="0"/>
                <w:sz w:val="32"/>
                <w:szCs w:val="32"/>
                <w:lang w:bidi="ar"/>
              </w:rPr>
              <w:t>类别</w:t>
            </w:r>
          </w:p>
        </w:tc>
      </w:tr>
      <w:tr w:rsidR="009B3DBB" w:rsidTr="009743FD">
        <w:trPr>
          <w:trHeight w:val="680"/>
          <w:jc w:val="center"/>
        </w:trPr>
        <w:tc>
          <w:tcPr>
            <w:tcW w:w="1230" w:type="pct"/>
            <w:shd w:val="clear" w:color="auto" w:fill="auto"/>
            <w:noWrap/>
            <w:vAlign w:val="center"/>
          </w:tcPr>
          <w:p w:rsidR="009B3DBB" w:rsidRDefault="009B3DBB" w:rsidP="009743FD">
            <w:pPr>
              <w:widowControl/>
              <w:jc w:val="center"/>
              <w:rPr>
                <w:rFonts w:ascii="仿宋_GB2312" w:eastAsia="仿宋_GB2312" w:hAnsi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" w:cs="仿宋"/>
                <w:color w:val="000000"/>
                <w:kern w:val="0"/>
                <w:sz w:val="24"/>
                <w:lang w:bidi="ar"/>
              </w:rPr>
              <w:t>南京医科大学</w:t>
            </w:r>
          </w:p>
        </w:tc>
        <w:tc>
          <w:tcPr>
            <w:tcW w:w="2970" w:type="pct"/>
            <w:shd w:val="clear" w:color="auto" w:fill="auto"/>
            <w:noWrap/>
            <w:vAlign w:val="center"/>
          </w:tcPr>
          <w:p w:rsidR="009B3DBB" w:rsidRDefault="009B3DBB" w:rsidP="009743FD">
            <w:pPr>
              <w:jc w:val="left"/>
              <w:rPr>
                <w:rFonts w:ascii="仿宋_GB2312" w:eastAsia="仿宋_GB2312" w:hAnsi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" w:cs="仿宋"/>
                <w:color w:val="000000"/>
                <w:kern w:val="0"/>
                <w:sz w:val="24"/>
                <w:lang w:bidi="ar"/>
              </w:rPr>
              <w:t>基于人工智能+远程医疗平台的农村社区老年房颤人群新型整合管理模式研究</w:t>
            </w:r>
          </w:p>
        </w:tc>
        <w:tc>
          <w:tcPr>
            <w:tcW w:w="800" w:type="pct"/>
            <w:vAlign w:val="center"/>
          </w:tcPr>
          <w:p w:rsidR="009B3DBB" w:rsidRDefault="009B3DBB" w:rsidP="009743FD">
            <w:pPr>
              <w:widowControl/>
              <w:jc w:val="center"/>
              <w:rPr>
                <w:rFonts w:ascii="仿宋_GB2312" w:eastAsia="仿宋_GB2312" w:hAnsi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" w:cs="仿宋" w:hint="eastAsia"/>
                <w:color w:val="000000"/>
                <w:kern w:val="0"/>
                <w:sz w:val="24"/>
                <w:lang w:bidi="ar"/>
              </w:rPr>
              <w:t>论文类</w:t>
            </w:r>
          </w:p>
        </w:tc>
      </w:tr>
      <w:tr w:rsidR="009B3DBB" w:rsidTr="009743FD">
        <w:trPr>
          <w:trHeight w:val="680"/>
          <w:jc w:val="center"/>
        </w:trPr>
        <w:tc>
          <w:tcPr>
            <w:tcW w:w="1230" w:type="pct"/>
            <w:shd w:val="clear" w:color="auto" w:fill="auto"/>
            <w:noWrap/>
            <w:vAlign w:val="center"/>
          </w:tcPr>
          <w:p w:rsidR="009B3DBB" w:rsidRDefault="009B3DBB" w:rsidP="009743FD">
            <w:pPr>
              <w:widowControl/>
              <w:jc w:val="center"/>
              <w:rPr>
                <w:rFonts w:ascii="仿宋_GB2312" w:eastAsia="仿宋_GB2312" w:hAnsi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" w:cs="仿宋"/>
                <w:color w:val="000000"/>
                <w:kern w:val="0"/>
                <w:sz w:val="24"/>
                <w:lang w:bidi="ar"/>
              </w:rPr>
              <w:t>南京工业大学</w:t>
            </w:r>
          </w:p>
        </w:tc>
        <w:tc>
          <w:tcPr>
            <w:tcW w:w="2970" w:type="pct"/>
            <w:shd w:val="clear" w:color="auto" w:fill="auto"/>
            <w:noWrap/>
            <w:vAlign w:val="center"/>
          </w:tcPr>
          <w:p w:rsidR="009B3DBB" w:rsidRDefault="009B3DBB" w:rsidP="009743FD">
            <w:pPr>
              <w:jc w:val="left"/>
              <w:rPr>
                <w:rFonts w:ascii="仿宋_GB2312" w:eastAsia="仿宋_GB2312" w:hAnsi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" w:cs="仿宋"/>
                <w:color w:val="000000"/>
                <w:kern w:val="0"/>
                <w:sz w:val="24"/>
                <w:lang w:bidi="ar"/>
              </w:rPr>
              <w:t>倾斜喷射火振荡行为及预测模型研究</w:t>
            </w:r>
          </w:p>
        </w:tc>
        <w:tc>
          <w:tcPr>
            <w:tcW w:w="800" w:type="pct"/>
            <w:vAlign w:val="center"/>
          </w:tcPr>
          <w:p w:rsidR="009B3DBB" w:rsidRDefault="009B3DBB" w:rsidP="009743FD">
            <w:pPr>
              <w:widowControl/>
              <w:jc w:val="center"/>
              <w:rPr>
                <w:rFonts w:ascii="仿宋_GB2312" w:eastAsia="仿宋_GB2312" w:hAnsi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" w:cs="仿宋" w:hint="eastAsia"/>
                <w:color w:val="000000"/>
                <w:kern w:val="0"/>
                <w:sz w:val="24"/>
                <w:lang w:bidi="ar"/>
              </w:rPr>
              <w:t>论文类</w:t>
            </w:r>
          </w:p>
        </w:tc>
      </w:tr>
      <w:tr w:rsidR="009B3DBB" w:rsidTr="009743FD">
        <w:trPr>
          <w:trHeight w:val="680"/>
          <w:jc w:val="center"/>
        </w:trPr>
        <w:tc>
          <w:tcPr>
            <w:tcW w:w="1230" w:type="pct"/>
            <w:shd w:val="clear" w:color="auto" w:fill="auto"/>
            <w:noWrap/>
            <w:vAlign w:val="center"/>
          </w:tcPr>
          <w:p w:rsidR="009B3DBB" w:rsidRDefault="009B3DBB" w:rsidP="009743FD">
            <w:pPr>
              <w:widowControl/>
              <w:jc w:val="center"/>
              <w:rPr>
                <w:rFonts w:ascii="仿宋_GB2312" w:eastAsia="仿宋_GB2312" w:hAnsi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" w:cs="仿宋"/>
                <w:color w:val="000000"/>
                <w:kern w:val="0"/>
                <w:sz w:val="24"/>
                <w:lang w:bidi="ar"/>
              </w:rPr>
              <w:t>南京信息工程大学</w:t>
            </w:r>
          </w:p>
        </w:tc>
        <w:tc>
          <w:tcPr>
            <w:tcW w:w="2970" w:type="pct"/>
            <w:shd w:val="clear" w:color="auto" w:fill="auto"/>
            <w:noWrap/>
            <w:vAlign w:val="center"/>
          </w:tcPr>
          <w:p w:rsidR="009B3DBB" w:rsidRDefault="009B3DBB" w:rsidP="009743FD">
            <w:pPr>
              <w:jc w:val="left"/>
              <w:rPr>
                <w:rFonts w:ascii="仿宋_GB2312" w:eastAsia="仿宋_GB2312" w:hAnsi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" w:cs="仿宋"/>
                <w:color w:val="000000"/>
                <w:kern w:val="0"/>
                <w:sz w:val="24"/>
                <w:lang w:bidi="ar"/>
              </w:rPr>
              <w:t>基于多尺度多因子优化深度集成</w:t>
            </w:r>
            <w:proofErr w:type="gramStart"/>
            <w:r>
              <w:rPr>
                <w:rFonts w:ascii="仿宋_GB2312" w:eastAsia="仿宋_GB2312" w:hAnsi="仿宋" w:cs="仿宋"/>
                <w:color w:val="000000"/>
                <w:kern w:val="0"/>
                <w:sz w:val="24"/>
                <w:lang w:bidi="ar"/>
              </w:rPr>
              <w:t>的碳价波动</w:t>
            </w:r>
            <w:proofErr w:type="gramEnd"/>
            <w:r>
              <w:rPr>
                <w:rFonts w:ascii="仿宋_GB2312" w:eastAsia="仿宋_GB2312" w:hAnsi="仿宋" w:cs="仿宋"/>
                <w:color w:val="000000"/>
                <w:kern w:val="0"/>
                <w:sz w:val="24"/>
                <w:lang w:bidi="ar"/>
              </w:rPr>
              <w:t>预测研究</w:t>
            </w:r>
          </w:p>
        </w:tc>
        <w:tc>
          <w:tcPr>
            <w:tcW w:w="800" w:type="pct"/>
            <w:vAlign w:val="center"/>
          </w:tcPr>
          <w:p w:rsidR="009B3DBB" w:rsidRDefault="009B3DBB" w:rsidP="009743FD">
            <w:pPr>
              <w:widowControl/>
              <w:jc w:val="center"/>
              <w:rPr>
                <w:rFonts w:ascii="仿宋_GB2312" w:eastAsia="仿宋_GB2312" w:hAnsi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" w:cs="仿宋" w:hint="eastAsia"/>
                <w:color w:val="000000"/>
                <w:kern w:val="0"/>
                <w:sz w:val="24"/>
                <w:lang w:bidi="ar"/>
              </w:rPr>
              <w:t>论文类</w:t>
            </w:r>
          </w:p>
        </w:tc>
      </w:tr>
      <w:tr w:rsidR="009B3DBB" w:rsidTr="009743FD">
        <w:trPr>
          <w:trHeight w:val="680"/>
          <w:jc w:val="center"/>
        </w:trPr>
        <w:tc>
          <w:tcPr>
            <w:tcW w:w="1230" w:type="pct"/>
            <w:shd w:val="clear" w:color="auto" w:fill="auto"/>
            <w:noWrap/>
            <w:vAlign w:val="center"/>
          </w:tcPr>
          <w:p w:rsidR="009B3DBB" w:rsidRDefault="009B3DBB" w:rsidP="009743FD">
            <w:pPr>
              <w:widowControl/>
              <w:jc w:val="center"/>
              <w:rPr>
                <w:rFonts w:ascii="仿宋_GB2312" w:eastAsia="仿宋_GB2312" w:hAnsi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" w:cs="仿宋"/>
                <w:color w:val="000000"/>
                <w:kern w:val="0"/>
                <w:sz w:val="24"/>
                <w:lang w:bidi="ar"/>
              </w:rPr>
              <w:t>苏州科技大学</w:t>
            </w:r>
          </w:p>
        </w:tc>
        <w:tc>
          <w:tcPr>
            <w:tcW w:w="2970" w:type="pct"/>
            <w:shd w:val="clear" w:color="auto" w:fill="auto"/>
            <w:noWrap/>
            <w:vAlign w:val="center"/>
          </w:tcPr>
          <w:p w:rsidR="009B3DBB" w:rsidRDefault="009B3DBB" w:rsidP="009743FD">
            <w:pPr>
              <w:jc w:val="left"/>
              <w:rPr>
                <w:rFonts w:ascii="仿宋_GB2312" w:eastAsia="仿宋_GB2312" w:hAnsi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" w:cs="仿宋"/>
                <w:color w:val="000000"/>
                <w:kern w:val="0"/>
                <w:sz w:val="24"/>
                <w:lang w:bidi="ar"/>
              </w:rPr>
              <w:t>用于循环肿瘤细胞分选的Janus织物过滤器研究</w:t>
            </w:r>
          </w:p>
        </w:tc>
        <w:tc>
          <w:tcPr>
            <w:tcW w:w="800" w:type="pct"/>
            <w:vAlign w:val="center"/>
          </w:tcPr>
          <w:p w:rsidR="009B3DBB" w:rsidRDefault="009B3DBB" w:rsidP="009743FD">
            <w:pPr>
              <w:widowControl/>
              <w:jc w:val="center"/>
              <w:rPr>
                <w:rFonts w:ascii="仿宋_GB2312" w:eastAsia="仿宋_GB2312" w:hAnsi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" w:cs="仿宋" w:hint="eastAsia"/>
                <w:color w:val="000000"/>
                <w:kern w:val="0"/>
                <w:sz w:val="24"/>
                <w:lang w:bidi="ar"/>
              </w:rPr>
              <w:t>论文类</w:t>
            </w:r>
          </w:p>
        </w:tc>
      </w:tr>
      <w:tr w:rsidR="009B3DBB" w:rsidTr="009743FD">
        <w:trPr>
          <w:trHeight w:val="680"/>
          <w:jc w:val="center"/>
        </w:trPr>
        <w:tc>
          <w:tcPr>
            <w:tcW w:w="1230" w:type="pct"/>
            <w:shd w:val="clear" w:color="auto" w:fill="auto"/>
            <w:noWrap/>
            <w:vAlign w:val="center"/>
          </w:tcPr>
          <w:p w:rsidR="009B3DBB" w:rsidRDefault="009B3DBB" w:rsidP="009743FD">
            <w:pPr>
              <w:widowControl/>
              <w:jc w:val="center"/>
              <w:rPr>
                <w:rFonts w:ascii="仿宋_GB2312" w:eastAsia="仿宋_GB2312" w:hAnsi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" w:cs="仿宋"/>
                <w:color w:val="000000"/>
                <w:kern w:val="0"/>
                <w:sz w:val="24"/>
                <w:lang w:bidi="ar"/>
              </w:rPr>
              <w:t>徐州医科大学</w:t>
            </w:r>
          </w:p>
        </w:tc>
        <w:tc>
          <w:tcPr>
            <w:tcW w:w="2970" w:type="pct"/>
            <w:shd w:val="clear" w:color="auto" w:fill="auto"/>
            <w:noWrap/>
            <w:vAlign w:val="center"/>
          </w:tcPr>
          <w:p w:rsidR="009B3DBB" w:rsidRDefault="009B3DBB" w:rsidP="009743FD">
            <w:pPr>
              <w:widowControl/>
              <w:jc w:val="left"/>
              <w:rPr>
                <w:rFonts w:ascii="仿宋_GB2312" w:eastAsia="仿宋_GB2312" w:hAnsi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" w:cs="仿宋"/>
                <w:color w:val="000000"/>
                <w:kern w:val="0"/>
                <w:sz w:val="24"/>
                <w:lang w:bidi="ar"/>
              </w:rPr>
              <w:t>衣康酸二甲酯改善弓形虫诱导认知损伤的作用机制研究</w:t>
            </w:r>
          </w:p>
        </w:tc>
        <w:tc>
          <w:tcPr>
            <w:tcW w:w="800" w:type="pct"/>
            <w:vAlign w:val="center"/>
          </w:tcPr>
          <w:p w:rsidR="009B3DBB" w:rsidRDefault="009B3DBB" w:rsidP="009743FD">
            <w:pPr>
              <w:widowControl/>
              <w:jc w:val="center"/>
              <w:rPr>
                <w:rFonts w:ascii="仿宋_GB2312" w:eastAsia="仿宋_GB2312" w:hAnsi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" w:cs="仿宋" w:hint="eastAsia"/>
                <w:color w:val="000000"/>
                <w:kern w:val="0"/>
                <w:sz w:val="24"/>
                <w:lang w:bidi="ar"/>
              </w:rPr>
              <w:t>论文类</w:t>
            </w:r>
          </w:p>
        </w:tc>
      </w:tr>
      <w:tr w:rsidR="009B3DBB" w:rsidTr="009743FD">
        <w:trPr>
          <w:trHeight w:val="680"/>
          <w:jc w:val="center"/>
        </w:trPr>
        <w:tc>
          <w:tcPr>
            <w:tcW w:w="1230" w:type="pct"/>
            <w:shd w:val="clear" w:color="auto" w:fill="auto"/>
            <w:noWrap/>
          </w:tcPr>
          <w:p w:rsidR="009B3DBB" w:rsidRDefault="009B3DBB" w:rsidP="009743FD">
            <w:pPr>
              <w:widowControl/>
              <w:jc w:val="center"/>
              <w:rPr>
                <w:rFonts w:ascii="仿宋_GB2312" w:eastAsia="仿宋_GB2312" w:hAnsi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" w:cs="仿宋" w:hint="eastAsia"/>
                <w:color w:val="000000"/>
                <w:kern w:val="0"/>
                <w:sz w:val="24"/>
                <w:lang w:bidi="ar"/>
              </w:rPr>
              <w:t>淮阴师范学院</w:t>
            </w:r>
          </w:p>
        </w:tc>
        <w:tc>
          <w:tcPr>
            <w:tcW w:w="2970" w:type="pct"/>
            <w:shd w:val="clear" w:color="auto" w:fill="auto"/>
            <w:noWrap/>
          </w:tcPr>
          <w:p w:rsidR="009B3DBB" w:rsidRDefault="009B3DBB" w:rsidP="009743FD">
            <w:pPr>
              <w:widowControl/>
              <w:jc w:val="left"/>
              <w:rPr>
                <w:rFonts w:ascii="仿宋_GB2312" w:eastAsia="仿宋_GB2312" w:hAnsi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" w:cs="仿宋" w:hint="eastAsia"/>
                <w:color w:val="000000"/>
                <w:kern w:val="0"/>
                <w:sz w:val="24"/>
                <w:lang w:bidi="ar"/>
              </w:rPr>
              <w:t>UiO-66-SO3H定向催化制备新型生物基呋喃醚类液体燃料</w:t>
            </w:r>
          </w:p>
        </w:tc>
        <w:tc>
          <w:tcPr>
            <w:tcW w:w="800" w:type="pct"/>
            <w:vAlign w:val="center"/>
          </w:tcPr>
          <w:p w:rsidR="009B3DBB" w:rsidRDefault="009B3DBB" w:rsidP="009743FD">
            <w:pPr>
              <w:widowControl/>
              <w:jc w:val="center"/>
              <w:rPr>
                <w:rFonts w:ascii="仿宋_GB2312" w:eastAsia="仿宋_GB2312" w:hAnsi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" w:cs="仿宋" w:hint="eastAsia"/>
                <w:color w:val="000000"/>
                <w:kern w:val="0"/>
                <w:sz w:val="24"/>
                <w:lang w:bidi="ar"/>
              </w:rPr>
              <w:t>论文类</w:t>
            </w:r>
          </w:p>
        </w:tc>
      </w:tr>
      <w:tr w:rsidR="009B3DBB" w:rsidTr="009743FD">
        <w:trPr>
          <w:trHeight w:val="680"/>
          <w:jc w:val="center"/>
        </w:trPr>
        <w:tc>
          <w:tcPr>
            <w:tcW w:w="1230" w:type="pct"/>
            <w:shd w:val="clear" w:color="auto" w:fill="auto"/>
            <w:noWrap/>
            <w:vAlign w:val="center"/>
          </w:tcPr>
          <w:p w:rsidR="009B3DBB" w:rsidRDefault="009B3DBB" w:rsidP="009743FD">
            <w:pPr>
              <w:widowControl/>
              <w:jc w:val="center"/>
              <w:rPr>
                <w:rFonts w:ascii="仿宋_GB2312" w:eastAsia="仿宋_GB2312" w:hAnsi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" w:cs="仿宋"/>
                <w:color w:val="000000"/>
                <w:kern w:val="0"/>
                <w:sz w:val="24"/>
                <w:lang w:bidi="ar"/>
              </w:rPr>
              <w:t>南京林业大学</w:t>
            </w:r>
          </w:p>
        </w:tc>
        <w:tc>
          <w:tcPr>
            <w:tcW w:w="2970" w:type="pct"/>
            <w:shd w:val="clear" w:color="auto" w:fill="auto"/>
            <w:noWrap/>
            <w:vAlign w:val="center"/>
          </w:tcPr>
          <w:p w:rsidR="009B3DBB" w:rsidRDefault="009B3DBB" w:rsidP="009743FD">
            <w:pPr>
              <w:jc w:val="left"/>
              <w:rPr>
                <w:rFonts w:ascii="仿宋_GB2312" w:eastAsia="仿宋_GB2312" w:hAnsi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" w:cs="仿宋"/>
                <w:color w:val="000000"/>
                <w:kern w:val="0"/>
                <w:sz w:val="24"/>
                <w:lang w:bidi="ar"/>
              </w:rPr>
              <w:t>秸秆中木质素提取技术及其制备环保型阻燃剂的研究</w:t>
            </w:r>
          </w:p>
        </w:tc>
        <w:tc>
          <w:tcPr>
            <w:tcW w:w="800" w:type="pct"/>
            <w:vAlign w:val="center"/>
          </w:tcPr>
          <w:p w:rsidR="009B3DBB" w:rsidRDefault="009B3DBB" w:rsidP="009743FD">
            <w:pPr>
              <w:widowControl/>
              <w:jc w:val="center"/>
              <w:rPr>
                <w:rFonts w:ascii="仿宋_GB2312" w:eastAsia="仿宋_GB2312" w:hAnsi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" w:cs="仿宋" w:hint="eastAsia"/>
                <w:color w:val="000000"/>
                <w:kern w:val="0"/>
                <w:sz w:val="24"/>
                <w:lang w:bidi="ar"/>
              </w:rPr>
              <w:t>经验交流类</w:t>
            </w:r>
          </w:p>
        </w:tc>
      </w:tr>
      <w:tr w:rsidR="009B3DBB" w:rsidTr="009743FD">
        <w:trPr>
          <w:trHeight w:val="680"/>
          <w:jc w:val="center"/>
        </w:trPr>
        <w:tc>
          <w:tcPr>
            <w:tcW w:w="1230" w:type="pct"/>
            <w:shd w:val="clear" w:color="auto" w:fill="auto"/>
            <w:noWrap/>
            <w:vAlign w:val="center"/>
          </w:tcPr>
          <w:p w:rsidR="009B3DBB" w:rsidRDefault="009B3DBB" w:rsidP="009743FD">
            <w:pPr>
              <w:widowControl/>
              <w:jc w:val="center"/>
              <w:rPr>
                <w:rFonts w:ascii="仿宋_GB2312" w:eastAsia="仿宋_GB2312" w:hAnsi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" w:cs="仿宋"/>
                <w:color w:val="000000"/>
                <w:kern w:val="0"/>
                <w:sz w:val="24"/>
                <w:lang w:bidi="ar"/>
              </w:rPr>
              <w:t>南京中医药大学</w:t>
            </w:r>
          </w:p>
        </w:tc>
        <w:tc>
          <w:tcPr>
            <w:tcW w:w="2970" w:type="pct"/>
            <w:shd w:val="clear" w:color="auto" w:fill="auto"/>
            <w:noWrap/>
            <w:vAlign w:val="center"/>
          </w:tcPr>
          <w:p w:rsidR="009B3DBB" w:rsidRDefault="009B3DBB" w:rsidP="009743FD">
            <w:pPr>
              <w:widowControl/>
              <w:jc w:val="left"/>
              <w:rPr>
                <w:rFonts w:ascii="仿宋_GB2312" w:eastAsia="仿宋_GB2312" w:hAnsi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" w:cs="仿宋"/>
                <w:color w:val="000000"/>
                <w:kern w:val="0"/>
                <w:sz w:val="24"/>
                <w:lang w:bidi="ar"/>
              </w:rPr>
              <w:t>同源外</w:t>
            </w:r>
            <w:proofErr w:type="gramStart"/>
            <w:r>
              <w:rPr>
                <w:rFonts w:ascii="仿宋_GB2312" w:eastAsia="仿宋_GB2312" w:hAnsi="仿宋" w:cs="仿宋"/>
                <w:color w:val="000000"/>
                <w:kern w:val="0"/>
                <w:sz w:val="24"/>
                <w:lang w:bidi="ar"/>
              </w:rPr>
              <w:t>泌</w:t>
            </w:r>
            <w:proofErr w:type="gramEnd"/>
            <w:r>
              <w:rPr>
                <w:rFonts w:ascii="仿宋_GB2312" w:eastAsia="仿宋_GB2312" w:hAnsi="仿宋" w:cs="仿宋"/>
                <w:color w:val="000000"/>
                <w:kern w:val="0"/>
                <w:sz w:val="24"/>
                <w:lang w:bidi="ar"/>
              </w:rPr>
              <w:t>体</w:t>
            </w:r>
            <w:proofErr w:type="gramStart"/>
            <w:r>
              <w:rPr>
                <w:rFonts w:ascii="仿宋_GB2312" w:eastAsia="仿宋_GB2312" w:hAnsi="仿宋" w:cs="仿宋"/>
                <w:color w:val="000000"/>
                <w:kern w:val="0"/>
                <w:sz w:val="24"/>
                <w:lang w:bidi="ar"/>
              </w:rPr>
              <w:t>介导多</w:t>
            </w:r>
            <w:proofErr w:type="gramEnd"/>
            <w:r>
              <w:rPr>
                <w:rFonts w:ascii="仿宋_GB2312" w:eastAsia="仿宋_GB2312" w:hAnsi="仿宋" w:cs="仿宋"/>
                <w:color w:val="000000"/>
                <w:kern w:val="0"/>
                <w:sz w:val="24"/>
                <w:lang w:bidi="ar"/>
              </w:rPr>
              <w:t>模式协同诊疗脑胶质瘤药物递送平台的构建</w:t>
            </w:r>
          </w:p>
        </w:tc>
        <w:tc>
          <w:tcPr>
            <w:tcW w:w="800" w:type="pct"/>
            <w:vAlign w:val="center"/>
          </w:tcPr>
          <w:p w:rsidR="009B3DBB" w:rsidRDefault="009B3DBB" w:rsidP="009743FD">
            <w:pPr>
              <w:widowControl/>
              <w:jc w:val="center"/>
              <w:rPr>
                <w:rFonts w:ascii="仿宋_GB2312" w:eastAsia="仿宋_GB2312" w:hAnsi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" w:cs="仿宋" w:hint="eastAsia"/>
                <w:color w:val="000000"/>
                <w:kern w:val="0"/>
                <w:sz w:val="24"/>
                <w:lang w:bidi="ar"/>
              </w:rPr>
              <w:t>经验交流类</w:t>
            </w:r>
          </w:p>
        </w:tc>
      </w:tr>
      <w:tr w:rsidR="009B3DBB" w:rsidTr="009743FD">
        <w:trPr>
          <w:trHeight w:val="680"/>
          <w:jc w:val="center"/>
        </w:trPr>
        <w:tc>
          <w:tcPr>
            <w:tcW w:w="1230" w:type="pct"/>
            <w:shd w:val="clear" w:color="auto" w:fill="auto"/>
            <w:noWrap/>
            <w:vAlign w:val="center"/>
          </w:tcPr>
          <w:p w:rsidR="009B3DBB" w:rsidRDefault="009B3DBB" w:rsidP="009743FD">
            <w:pPr>
              <w:widowControl/>
              <w:jc w:val="center"/>
              <w:rPr>
                <w:rFonts w:ascii="仿宋_GB2312" w:eastAsia="仿宋_GB2312" w:hAnsi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" w:cs="仿宋"/>
                <w:color w:val="000000"/>
                <w:kern w:val="0"/>
                <w:sz w:val="24"/>
                <w:lang w:bidi="ar"/>
              </w:rPr>
              <w:t>南京财经大学</w:t>
            </w:r>
          </w:p>
        </w:tc>
        <w:tc>
          <w:tcPr>
            <w:tcW w:w="2970" w:type="pct"/>
            <w:shd w:val="clear" w:color="auto" w:fill="auto"/>
            <w:noWrap/>
            <w:vAlign w:val="center"/>
          </w:tcPr>
          <w:p w:rsidR="009B3DBB" w:rsidRDefault="009B3DBB" w:rsidP="009743FD">
            <w:pPr>
              <w:jc w:val="left"/>
              <w:rPr>
                <w:rFonts w:ascii="仿宋_GB2312" w:eastAsia="仿宋_GB2312" w:hAnsi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" w:cs="仿宋"/>
                <w:color w:val="000000"/>
                <w:kern w:val="0"/>
                <w:sz w:val="24"/>
                <w:lang w:bidi="ar"/>
              </w:rPr>
              <w:t>从数字化到数</w:t>
            </w:r>
            <w:r>
              <w:rPr>
                <w:rFonts w:ascii="仿宋_GB2312" w:eastAsia="仿宋_GB2312" w:hAnsi="仿宋" w:cs="仿宋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ascii="仿宋_GB2312" w:eastAsia="仿宋_GB2312" w:hAnsi="仿宋" w:cs="仿宋"/>
                <w:color w:val="000000"/>
                <w:kern w:val="0"/>
                <w:sz w:val="24"/>
                <w:lang w:bidi="ar"/>
              </w:rPr>
              <w:t>智</w:t>
            </w:r>
            <w:r>
              <w:rPr>
                <w:rFonts w:ascii="仿宋_GB2312" w:eastAsia="仿宋_GB2312" w:hAnsi="仿宋" w:cs="仿宋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ascii="仿宋_GB2312" w:eastAsia="仿宋_GB2312" w:hAnsi="仿宋" w:cs="仿宋"/>
                <w:color w:val="000000"/>
                <w:kern w:val="0"/>
                <w:sz w:val="24"/>
                <w:lang w:bidi="ar"/>
              </w:rPr>
              <w:t xml:space="preserve">化：数字乡村建设推动共同富裕的实现路径与提升研究 </w:t>
            </w:r>
            <w:r>
              <w:rPr>
                <w:rFonts w:ascii="仿宋_GB2312" w:eastAsia="仿宋_GB2312" w:hAnsi="仿宋" w:cs="仿宋"/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ascii="仿宋_GB2312" w:eastAsia="仿宋_GB2312" w:hAnsi="仿宋" w:cs="仿宋"/>
                <w:color w:val="000000"/>
                <w:kern w:val="0"/>
                <w:sz w:val="24"/>
                <w:lang w:bidi="ar"/>
              </w:rPr>
              <w:t>基于国家级数字乡村示范区的调查分析</w:t>
            </w:r>
          </w:p>
        </w:tc>
        <w:tc>
          <w:tcPr>
            <w:tcW w:w="800" w:type="pct"/>
            <w:vAlign w:val="center"/>
          </w:tcPr>
          <w:p w:rsidR="009B3DBB" w:rsidRDefault="009B3DBB" w:rsidP="009743FD">
            <w:pPr>
              <w:widowControl/>
              <w:jc w:val="center"/>
              <w:rPr>
                <w:rFonts w:ascii="仿宋_GB2312" w:eastAsia="仿宋_GB2312" w:hAnsi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" w:cs="仿宋" w:hint="eastAsia"/>
                <w:color w:val="000000"/>
                <w:kern w:val="0"/>
                <w:sz w:val="24"/>
                <w:lang w:bidi="ar"/>
              </w:rPr>
              <w:t>经验交流类</w:t>
            </w:r>
          </w:p>
        </w:tc>
      </w:tr>
      <w:tr w:rsidR="009B3DBB" w:rsidTr="009743FD">
        <w:trPr>
          <w:trHeight w:val="680"/>
          <w:jc w:val="center"/>
        </w:trPr>
        <w:tc>
          <w:tcPr>
            <w:tcW w:w="1230" w:type="pct"/>
            <w:shd w:val="clear" w:color="auto" w:fill="auto"/>
            <w:noWrap/>
            <w:vAlign w:val="center"/>
          </w:tcPr>
          <w:p w:rsidR="009B3DBB" w:rsidRDefault="009B3DBB" w:rsidP="009743FD">
            <w:pPr>
              <w:widowControl/>
              <w:jc w:val="center"/>
              <w:rPr>
                <w:rFonts w:ascii="仿宋_GB2312" w:eastAsia="仿宋_GB2312" w:hAnsi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" w:cs="仿宋"/>
                <w:color w:val="000000"/>
                <w:kern w:val="0"/>
                <w:sz w:val="24"/>
                <w:lang w:bidi="ar"/>
              </w:rPr>
              <w:t>江苏大学</w:t>
            </w:r>
          </w:p>
        </w:tc>
        <w:tc>
          <w:tcPr>
            <w:tcW w:w="2970" w:type="pct"/>
            <w:shd w:val="clear" w:color="auto" w:fill="auto"/>
            <w:noWrap/>
            <w:vAlign w:val="center"/>
          </w:tcPr>
          <w:p w:rsidR="009B3DBB" w:rsidRDefault="009B3DBB" w:rsidP="009743FD">
            <w:pPr>
              <w:widowControl/>
              <w:jc w:val="left"/>
              <w:rPr>
                <w:rFonts w:ascii="仿宋_GB2312" w:eastAsia="仿宋_GB2312" w:hAnsi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" w:cs="仿宋"/>
                <w:color w:val="000000"/>
                <w:kern w:val="0"/>
                <w:sz w:val="24"/>
                <w:lang w:bidi="ar"/>
              </w:rPr>
              <w:t>湿软稻田对联合收割机履带通过性的约束机理及脱泥方法研究</w:t>
            </w:r>
          </w:p>
        </w:tc>
        <w:tc>
          <w:tcPr>
            <w:tcW w:w="800" w:type="pct"/>
            <w:vAlign w:val="center"/>
          </w:tcPr>
          <w:p w:rsidR="009B3DBB" w:rsidRDefault="009B3DBB" w:rsidP="009743FD">
            <w:pPr>
              <w:widowControl/>
              <w:jc w:val="center"/>
              <w:rPr>
                <w:rFonts w:ascii="仿宋_GB2312" w:eastAsia="仿宋_GB2312" w:hAnsi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" w:cs="仿宋" w:hint="eastAsia"/>
                <w:color w:val="000000"/>
                <w:kern w:val="0"/>
                <w:sz w:val="24"/>
                <w:lang w:bidi="ar"/>
              </w:rPr>
              <w:t>经验交流类</w:t>
            </w:r>
          </w:p>
        </w:tc>
      </w:tr>
      <w:tr w:rsidR="009B3DBB" w:rsidTr="009743FD">
        <w:trPr>
          <w:trHeight w:val="680"/>
          <w:jc w:val="center"/>
        </w:trPr>
        <w:tc>
          <w:tcPr>
            <w:tcW w:w="1230" w:type="pct"/>
            <w:shd w:val="clear" w:color="auto" w:fill="auto"/>
            <w:noWrap/>
            <w:vAlign w:val="center"/>
          </w:tcPr>
          <w:p w:rsidR="009B3DBB" w:rsidRDefault="009B3DBB" w:rsidP="009743FD">
            <w:pPr>
              <w:widowControl/>
              <w:jc w:val="center"/>
              <w:rPr>
                <w:rFonts w:ascii="仿宋_GB2312" w:eastAsia="仿宋_GB2312" w:hAnsi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" w:cs="仿宋"/>
                <w:color w:val="000000"/>
                <w:kern w:val="0"/>
                <w:sz w:val="24"/>
                <w:lang w:bidi="ar"/>
              </w:rPr>
              <w:t>南通大学</w:t>
            </w:r>
          </w:p>
        </w:tc>
        <w:tc>
          <w:tcPr>
            <w:tcW w:w="2970" w:type="pct"/>
            <w:shd w:val="clear" w:color="auto" w:fill="auto"/>
            <w:noWrap/>
            <w:vAlign w:val="center"/>
          </w:tcPr>
          <w:p w:rsidR="009B3DBB" w:rsidRDefault="009B3DBB" w:rsidP="009743FD">
            <w:pPr>
              <w:widowControl/>
              <w:jc w:val="left"/>
              <w:rPr>
                <w:rFonts w:ascii="仿宋_GB2312" w:eastAsia="仿宋_GB2312" w:hAnsi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" w:cs="仿宋"/>
                <w:color w:val="000000"/>
                <w:kern w:val="0"/>
                <w:sz w:val="24"/>
                <w:lang w:bidi="ar"/>
              </w:rPr>
              <w:t>基于SLAM的自主无人驾驶车设计与轨迹跟踪模型预测最优控制</w:t>
            </w:r>
          </w:p>
        </w:tc>
        <w:tc>
          <w:tcPr>
            <w:tcW w:w="800" w:type="pct"/>
            <w:vAlign w:val="center"/>
          </w:tcPr>
          <w:p w:rsidR="009B3DBB" w:rsidRDefault="009B3DBB" w:rsidP="009743FD">
            <w:pPr>
              <w:widowControl/>
              <w:jc w:val="center"/>
              <w:rPr>
                <w:rFonts w:ascii="仿宋_GB2312" w:eastAsia="仿宋_GB2312" w:hAnsi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" w:cs="仿宋" w:hint="eastAsia"/>
                <w:color w:val="000000"/>
                <w:kern w:val="0"/>
                <w:sz w:val="24"/>
                <w:lang w:bidi="ar"/>
              </w:rPr>
              <w:t>经验交流类</w:t>
            </w:r>
          </w:p>
        </w:tc>
      </w:tr>
      <w:tr w:rsidR="009B3DBB" w:rsidTr="009743FD">
        <w:trPr>
          <w:trHeight w:val="680"/>
          <w:jc w:val="center"/>
        </w:trPr>
        <w:tc>
          <w:tcPr>
            <w:tcW w:w="1230" w:type="pct"/>
            <w:shd w:val="clear" w:color="auto" w:fill="auto"/>
            <w:noWrap/>
            <w:vAlign w:val="center"/>
          </w:tcPr>
          <w:p w:rsidR="009B3DBB" w:rsidRDefault="009B3DBB" w:rsidP="009743FD">
            <w:pPr>
              <w:widowControl/>
              <w:jc w:val="center"/>
              <w:rPr>
                <w:rFonts w:ascii="仿宋_GB2312" w:eastAsia="仿宋_GB2312" w:hAnsi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" w:cs="仿宋"/>
                <w:color w:val="000000"/>
                <w:kern w:val="0"/>
                <w:sz w:val="24"/>
                <w:lang w:bidi="ar"/>
              </w:rPr>
              <w:t>盐城工学院</w:t>
            </w:r>
          </w:p>
        </w:tc>
        <w:tc>
          <w:tcPr>
            <w:tcW w:w="2970" w:type="pct"/>
            <w:shd w:val="clear" w:color="auto" w:fill="auto"/>
            <w:noWrap/>
            <w:vAlign w:val="center"/>
          </w:tcPr>
          <w:p w:rsidR="009B3DBB" w:rsidRDefault="009B3DBB" w:rsidP="009743FD">
            <w:pPr>
              <w:widowControl/>
              <w:jc w:val="left"/>
              <w:rPr>
                <w:rFonts w:ascii="仿宋_GB2312" w:eastAsia="仿宋_GB2312" w:hAnsi="仿宋" w:cs="仿宋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仿宋_GB2312" w:eastAsia="仿宋_GB2312" w:hAnsi="仿宋" w:cs="仿宋"/>
                <w:color w:val="000000"/>
                <w:kern w:val="0"/>
                <w:sz w:val="24"/>
                <w:lang w:bidi="ar"/>
              </w:rPr>
              <w:t>纳晶彩陶</w:t>
            </w:r>
            <w:proofErr w:type="gramEnd"/>
            <w:r>
              <w:rPr>
                <w:rFonts w:ascii="仿宋_GB2312" w:eastAsia="仿宋_GB2312" w:hAnsi="仿宋" w:cs="仿宋"/>
                <w:color w:val="000000"/>
                <w:kern w:val="0"/>
                <w:sz w:val="24"/>
                <w:lang w:bidi="ar"/>
              </w:rPr>
              <w:t>-面向智能终端/可穿戴特种陶瓷研发</w:t>
            </w:r>
          </w:p>
        </w:tc>
        <w:tc>
          <w:tcPr>
            <w:tcW w:w="800" w:type="pct"/>
            <w:vAlign w:val="center"/>
          </w:tcPr>
          <w:p w:rsidR="009B3DBB" w:rsidRDefault="009B3DBB" w:rsidP="009743FD">
            <w:pPr>
              <w:widowControl/>
              <w:jc w:val="center"/>
              <w:rPr>
                <w:rFonts w:ascii="仿宋_GB2312" w:eastAsia="仿宋_GB2312" w:hAnsi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" w:cs="仿宋" w:hint="eastAsia"/>
                <w:color w:val="000000"/>
                <w:kern w:val="0"/>
                <w:sz w:val="24"/>
                <w:lang w:bidi="ar"/>
              </w:rPr>
              <w:t>经验交流类</w:t>
            </w:r>
          </w:p>
        </w:tc>
      </w:tr>
      <w:tr w:rsidR="009B3DBB" w:rsidTr="009743FD">
        <w:trPr>
          <w:trHeight w:val="680"/>
          <w:jc w:val="center"/>
        </w:trPr>
        <w:tc>
          <w:tcPr>
            <w:tcW w:w="1230" w:type="pct"/>
            <w:shd w:val="clear" w:color="auto" w:fill="auto"/>
            <w:noWrap/>
            <w:vAlign w:val="center"/>
          </w:tcPr>
          <w:p w:rsidR="009B3DBB" w:rsidRDefault="009B3DBB" w:rsidP="009743FD">
            <w:pPr>
              <w:widowControl/>
              <w:jc w:val="center"/>
              <w:rPr>
                <w:rFonts w:ascii="仿宋_GB2312" w:eastAsia="仿宋_GB2312" w:hAnsi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" w:cs="仿宋"/>
                <w:color w:val="000000"/>
                <w:kern w:val="0"/>
                <w:sz w:val="24"/>
                <w:lang w:bidi="ar"/>
              </w:rPr>
              <w:t>南京邮电大学</w:t>
            </w:r>
          </w:p>
        </w:tc>
        <w:tc>
          <w:tcPr>
            <w:tcW w:w="2970" w:type="pct"/>
            <w:shd w:val="clear" w:color="auto" w:fill="auto"/>
            <w:noWrap/>
            <w:vAlign w:val="center"/>
          </w:tcPr>
          <w:p w:rsidR="009B3DBB" w:rsidRDefault="009B3DBB" w:rsidP="009743FD">
            <w:pPr>
              <w:jc w:val="left"/>
              <w:rPr>
                <w:rFonts w:ascii="仿宋_GB2312" w:eastAsia="仿宋_GB2312" w:hAnsi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" w:cs="仿宋"/>
                <w:color w:val="000000"/>
                <w:kern w:val="0"/>
                <w:sz w:val="24"/>
                <w:lang w:bidi="ar"/>
              </w:rPr>
              <w:t>基于量子传感的温度测量技术</w:t>
            </w:r>
          </w:p>
        </w:tc>
        <w:tc>
          <w:tcPr>
            <w:tcW w:w="800" w:type="pct"/>
            <w:vAlign w:val="center"/>
          </w:tcPr>
          <w:p w:rsidR="009B3DBB" w:rsidRDefault="009B3DBB" w:rsidP="009743FD">
            <w:pPr>
              <w:widowControl/>
              <w:jc w:val="center"/>
              <w:rPr>
                <w:rFonts w:ascii="仿宋_GB2312" w:eastAsia="仿宋_GB2312" w:hAnsi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" w:cs="仿宋" w:hint="eastAsia"/>
                <w:color w:val="000000"/>
                <w:kern w:val="0"/>
                <w:sz w:val="24"/>
                <w:lang w:bidi="ar"/>
              </w:rPr>
              <w:t>创业类</w:t>
            </w:r>
          </w:p>
        </w:tc>
      </w:tr>
      <w:tr w:rsidR="009B3DBB" w:rsidTr="009743FD">
        <w:trPr>
          <w:trHeight w:val="680"/>
          <w:jc w:val="center"/>
        </w:trPr>
        <w:tc>
          <w:tcPr>
            <w:tcW w:w="1230" w:type="pct"/>
            <w:shd w:val="clear" w:color="auto" w:fill="auto"/>
            <w:noWrap/>
            <w:vAlign w:val="center"/>
          </w:tcPr>
          <w:p w:rsidR="009B3DBB" w:rsidRDefault="009B3DBB" w:rsidP="009743FD">
            <w:pPr>
              <w:widowControl/>
              <w:jc w:val="center"/>
              <w:rPr>
                <w:rFonts w:ascii="仿宋_GB2312" w:eastAsia="仿宋_GB2312" w:hAnsi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" w:cs="仿宋"/>
                <w:color w:val="000000"/>
                <w:kern w:val="0"/>
                <w:sz w:val="24"/>
                <w:lang w:bidi="ar"/>
              </w:rPr>
              <w:t>江苏海洋大学</w:t>
            </w:r>
          </w:p>
        </w:tc>
        <w:tc>
          <w:tcPr>
            <w:tcW w:w="2970" w:type="pct"/>
            <w:shd w:val="clear" w:color="auto" w:fill="auto"/>
            <w:noWrap/>
            <w:vAlign w:val="center"/>
          </w:tcPr>
          <w:p w:rsidR="009B3DBB" w:rsidRDefault="009B3DBB" w:rsidP="009743FD">
            <w:pPr>
              <w:jc w:val="left"/>
              <w:rPr>
                <w:rFonts w:ascii="仿宋_GB2312" w:eastAsia="仿宋_GB2312" w:hAnsi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" w:cs="仿宋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ascii="仿宋_GB2312" w:eastAsia="仿宋_GB2312" w:hAnsi="仿宋" w:cs="仿宋"/>
                <w:color w:val="000000"/>
                <w:kern w:val="0"/>
                <w:sz w:val="24"/>
                <w:lang w:bidi="ar"/>
              </w:rPr>
              <w:t>壹脉</w:t>
            </w:r>
            <w:r>
              <w:rPr>
                <w:rFonts w:ascii="仿宋_GB2312" w:eastAsia="仿宋_GB2312" w:hAnsi="仿宋" w:cs="仿宋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ascii="仿宋_GB2312" w:eastAsia="仿宋_GB2312" w:hAnsi="仿宋" w:cs="仿宋"/>
                <w:color w:val="000000"/>
                <w:kern w:val="0"/>
                <w:sz w:val="24"/>
                <w:lang w:bidi="ar"/>
              </w:rPr>
              <w:t>之百家姓非遗文</w:t>
            </w:r>
            <w:proofErr w:type="gramStart"/>
            <w:r>
              <w:rPr>
                <w:rFonts w:ascii="仿宋_GB2312" w:eastAsia="仿宋_GB2312" w:hAnsi="仿宋" w:cs="仿宋"/>
                <w:color w:val="000000"/>
                <w:kern w:val="0"/>
                <w:sz w:val="24"/>
                <w:lang w:bidi="ar"/>
              </w:rPr>
              <w:t>创产品</w:t>
            </w:r>
            <w:proofErr w:type="gramEnd"/>
            <w:r>
              <w:rPr>
                <w:rFonts w:ascii="仿宋_GB2312" w:eastAsia="仿宋_GB2312" w:hAnsi="仿宋" w:cs="仿宋"/>
                <w:color w:val="000000"/>
                <w:kern w:val="0"/>
                <w:sz w:val="24"/>
                <w:lang w:bidi="ar"/>
              </w:rPr>
              <w:t>设计与应用</w:t>
            </w:r>
          </w:p>
        </w:tc>
        <w:tc>
          <w:tcPr>
            <w:tcW w:w="800" w:type="pct"/>
            <w:vAlign w:val="center"/>
          </w:tcPr>
          <w:p w:rsidR="009B3DBB" w:rsidRDefault="009B3DBB" w:rsidP="009743FD">
            <w:pPr>
              <w:widowControl/>
              <w:jc w:val="center"/>
              <w:rPr>
                <w:rFonts w:ascii="仿宋_GB2312" w:eastAsia="仿宋_GB2312" w:hAnsi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" w:cs="仿宋" w:hint="eastAsia"/>
                <w:color w:val="000000"/>
                <w:kern w:val="0"/>
                <w:sz w:val="24"/>
                <w:lang w:bidi="ar"/>
              </w:rPr>
              <w:t>创业类</w:t>
            </w:r>
          </w:p>
        </w:tc>
      </w:tr>
    </w:tbl>
    <w:p w:rsidR="009B3DBB" w:rsidRDefault="009B3DBB" w:rsidP="009B3DBB">
      <w:pPr>
        <w:rPr>
          <w:rFonts w:ascii="仿宋_GB2312" w:eastAsia="仿宋_GB2312"/>
          <w:sz w:val="32"/>
          <w:szCs w:val="32"/>
        </w:rPr>
      </w:pPr>
    </w:p>
    <w:p w:rsidR="00795A28" w:rsidRDefault="00795A28">
      <w:bookmarkStart w:id="0" w:name="_GoBack"/>
      <w:bookmarkEnd w:id="0"/>
    </w:p>
    <w:sectPr w:rsidR="00795A2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B3DBB" w:rsidRDefault="009B3DBB" w:rsidP="009B3DBB">
      <w:r>
        <w:separator/>
      </w:r>
    </w:p>
  </w:endnote>
  <w:endnote w:type="continuationSeparator" w:id="0">
    <w:p w:rsidR="009B3DBB" w:rsidRDefault="009B3DBB" w:rsidP="009B3D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B3DBB" w:rsidRDefault="009B3DBB" w:rsidP="009B3DBB">
      <w:r>
        <w:separator/>
      </w:r>
    </w:p>
  </w:footnote>
  <w:footnote w:type="continuationSeparator" w:id="0">
    <w:p w:rsidR="009B3DBB" w:rsidRDefault="009B3DBB" w:rsidP="009B3DB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24065"/>
    <w:rsid w:val="00224065"/>
    <w:rsid w:val="00795A28"/>
    <w:rsid w:val="009B3D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3DBB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B3DB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B3DB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B3DB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B3DBB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3DBB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B3DB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B3DB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B3DB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B3DBB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90</Words>
  <Characters>513</Characters>
  <Application>Microsoft Office Word</Application>
  <DocSecurity>0</DocSecurity>
  <Lines>4</Lines>
  <Paragraphs>1</Paragraphs>
  <ScaleCrop>false</ScaleCrop>
  <Company>JSJYT</Company>
  <LinksUpToDate>false</LinksUpToDate>
  <CharactersWithSpaces>602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2023-07-28T09:50:00Z</dcterms:created>
  <dcterms:modified xsi:type="dcterms:W3CDTF">2023-07-28T09:50:00Z</dcterms:modified>
</cp:coreProperties>
</file>