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87A01" w:rsidRDefault="00D87A01" w:rsidP="00D87A01">
      <w:pPr>
        <w:adjustRightInd w:val="0"/>
        <w:snapToGrid w:val="0"/>
        <w:spacing w:line="560" w:lineRule="exact"/>
        <w:rPr>
          <w:rFonts w:eastAsia="黑体"/>
          <w:bCs/>
          <w:sz w:val="32"/>
          <w:szCs w:val="32"/>
        </w:rPr>
      </w:pPr>
      <w:bookmarkStart w:id="0" w:name="_GoBack"/>
      <w:bookmarkEnd w:id="0"/>
      <w:r>
        <w:rPr>
          <w:rFonts w:eastAsia="黑体"/>
          <w:bCs/>
          <w:sz w:val="32"/>
          <w:szCs w:val="32"/>
        </w:rPr>
        <w:t>附件</w:t>
      </w:r>
      <w:r>
        <w:rPr>
          <w:rFonts w:eastAsia="黑体"/>
          <w:bCs/>
          <w:sz w:val="32"/>
          <w:szCs w:val="32"/>
        </w:rPr>
        <w:t>3</w:t>
      </w:r>
    </w:p>
    <w:p w:rsidR="00D87A01" w:rsidRDefault="00D87A01" w:rsidP="00D87A01">
      <w:pPr>
        <w:adjustRightInd w:val="0"/>
        <w:snapToGrid w:val="0"/>
        <w:spacing w:line="560" w:lineRule="exact"/>
        <w:rPr>
          <w:rFonts w:eastAsia="黑体"/>
          <w:bCs/>
          <w:sz w:val="32"/>
          <w:szCs w:val="32"/>
        </w:rPr>
      </w:pPr>
    </w:p>
    <w:p w:rsidR="00D87A01" w:rsidRDefault="00D87A01" w:rsidP="00D87A01">
      <w:pPr>
        <w:adjustRightInd w:val="0"/>
        <w:snapToGrid w:val="0"/>
        <w:spacing w:line="560" w:lineRule="exact"/>
        <w:jc w:val="center"/>
        <w:rPr>
          <w:rFonts w:eastAsia="方正小标宋简体"/>
          <w:sz w:val="44"/>
          <w:szCs w:val="44"/>
        </w:rPr>
      </w:pPr>
      <w:r>
        <w:rPr>
          <w:rFonts w:eastAsia="方正小标宋简体"/>
          <w:sz w:val="44"/>
          <w:szCs w:val="44"/>
        </w:rPr>
        <w:t>第八届江苏省</w:t>
      </w:r>
      <w:r>
        <w:rPr>
          <w:rFonts w:eastAsia="方正小标宋简体"/>
          <w:sz w:val="44"/>
          <w:szCs w:val="44"/>
        </w:rPr>
        <w:t>“</w:t>
      </w:r>
      <w:r>
        <w:rPr>
          <w:rFonts w:eastAsia="方正小标宋简体"/>
          <w:sz w:val="44"/>
          <w:szCs w:val="44"/>
        </w:rPr>
        <w:t>互联网</w:t>
      </w:r>
      <w:r>
        <w:rPr>
          <w:rFonts w:eastAsia="方正小标宋简体"/>
          <w:sz w:val="44"/>
          <w:szCs w:val="44"/>
        </w:rPr>
        <w:t>+”</w:t>
      </w:r>
      <w:r>
        <w:rPr>
          <w:rFonts w:eastAsia="方正小标宋简体"/>
          <w:sz w:val="44"/>
          <w:szCs w:val="44"/>
        </w:rPr>
        <w:t>大学生创新创业大赛</w:t>
      </w:r>
    </w:p>
    <w:p w:rsidR="00D87A01" w:rsidRDefault="00D87A01" w:rsidP="00D87A01">
      <w:pPr>
        <w:adjustRightInd w:val="0"/>
        <w:snapToGrid w:val="0"/>
        <w:spacing w:line="560" w:lineRule="exact"/>
        <w:jc w:val="center"/>
        <w:rPr>
          <w:rFonts w:eastAsia="方正小标宋简体"/>
          <w:sz w:val="44"/>
          <w:szCs w:val="44"/>
        </w:rPr>
      </w:pPr>
      <w:r>
        <w:rPr>
          <w:rFonts w:eastAsia="方正小标宋简体"/>
          <w:sz w:val="44"/>
          <w:szCs w:val="44"/>
        </w:rPr>
        <w:t>“</w:t>
      </w:r>
      <w:r>
        <w:rPr>
          <w:rFonts w:eastAsia="方正小标宋简体"/>
          <w:sz w:val="44"/>
          <w:szCs w:val="44"/>
        </w:rPr>
        <w:t>青年红色筑梦之旅</w:t>
      </w:r>
      <w:r>
        <w:rPr>
          <w:rFonts w:eastAsia="方正小标宋简体"/>
          <w:sz w:val="44"/>
          <w:szCs w:val="44"/>
        </w:rPr>
        <w:t>”</w:t>
      </w:r>
      <w:r>
        <w:rPr>
          <w:rFonts w:eastAsia="方正小标宋简体"/>
          <w:sz w:val="44"/>
          <w:szCs w:val="44"/>
        </w:rPr>
        <w:t>活动方案</w:t>
      </w:r>
    </w:p>
    <w:p w:rsidR="00D87A01" w:rsidRDefault="00D87A01" w:rsidP="00D87A01">
      <w:pPr>
        <w:adjustRightInd w:val="0"/>
        <w:snapToGrid w:val="0"/>
        <w:spacing w:line="560" w:lineRule="exact"/>
        <w:jc w:val="center"/>
        <w:rPr>
          <w:rFonts w:eastAsia="仿宋_GB2312"/>
          <w:sz w:val="32"/>
          <w:szCs w:val="32"/>
        </w:rPr>
      </w:pPr>
    </w:p>
    <w:p w:rsidR="00D87A01" w:rsidRDefault="00D87A01" w:rsidP="00D87A01">
      <w:pPr>
        <w:pStyle w:val="HTML"/>
        <w:adjustRightInd w:val="0"/>
        <w:snapToGrid w:val="0"/>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为全面落</w:t>
      </w:r>
      <w:proofErr w:type="gramStart"/>
      <w:r>
        <w:rPr>
          <w:rFonts w:ascii="Times New Roman" w:eastAsia="仿宋_GB2312" w:hAnsi="Times New Roman"/>
          <w:sz w:val="32"/>
          <w:szCs w:val="32"/>
        </w:rPr>
        <w:t>实习近</w:t>
      </w:r>
      <w:proofErr w:type="gramEnd"/>
      <w:r>
        <w:rPr>
          <w:rFonts w:ascii="Times New Roman" w:eastAsia="仿宋_GB2312" w:hAnsi="Times New Roman"/>
          <w:sz w:val="32"/>
          <w:szCs w:val="32"/>
        </w:rPr>
        <w:t>平总书记给第三届中国</w:t>
      </w:r>
      <w:r>
        <w:rPr>
          <w:rFonts w:ascii="Times New Roman" w:eastAsia="仿宋_GB2312" w:hAnsi="Times New Roman"/>
          <w:sz w:val="32"/>
          <w:szCs w:val="32"/>
        </w:rPr>
        <w:t>“</w:t>
      </w:r>
      <w:r>
        <w:rPr>
          <w:rFonts w:ascii="Times New Roman" w:eastAsia="仿宋_GB2312" w:hAnsi="Times New Roman"/>
          <w:sz w:val="32"/>
          <w:szCs w:val="32"/>
        </w:rPr>
        <w:t>互联网</w:t>
      </w:r>
      <w:r>
        <w:rPr>
          <w:rFonts w:ascii="Times New Roman" w:eastAsia="仿宋_GB2312" w:hAnsi="Times New Roman"/>
          <w:sz w:val="32"/>
          <w:szCs w:val="32"/>
        </w:rPr>
        <w:t>+”</w:t>
      </w:r>
      <w:r>
        <w:rPr>
          <w:rFonts w:ascii="Times New Roman" w:eastAsia="仿宋_GB2312" w:hAnsi="Times New Roman"/>
          <w:sz w:val="32"/>
          <w:szCs w:val="32"/>
        </w:rPr>
        <w:t>大学生创新创业大赛</w:t>
      </w:r>
      <w:r>
        <w:rPr>
          <w:rFonts w:ascii="Times New Roman" w:eastAsia="仿宋_GB2312" w:hAnsi="Times New Roman"/>
          <w:sz w:val="32"/>
          <w:szCs w:val="32"/>
        </w:rPr>
        <w:t>“</w:t>
      </w:r>
      <w:r>
        <w:rPr>
          <w:rFonts w:ascii="Times New Roman" w:eastAsia="仿宋_GB2312" w:hAnsi="Times New Roman"/>
          <w:sz w:val="32"/>
          <w:szCs w:val="32"/>
        </w:rPr>
        <w:t>青年红色筑梦之旅</w:t>
      </w:r>
      <w:r>
        <w:rPr>
          <w:rFonts w:ascii="Times New Roman" w:eastAsia="仿宋_GB2312" w:hAnsi="Times New Roman"/>
          <w:sz w:val="32"/>
          <w:szCs w:val="32"/>
        </w:rPr>
        <w:t>”</w:t>
      </w:r>
      <w:r>
        <w:rPr>
          <w:rFonts w:ascii="Times New Roman" w:eastAsia="仿宋_GB2312" w:hAnsi="Times New Roman"/>
          <w:sz w:val="32"/>
          <w:szCs w:val="32"/>
        </w:rPr>
        <w:t>大学生重要回信精神，根据教育部有关文件精神，省教育厅决定联合省有关部门，继续在全省范围内广泛开展</w:t>
      </w:r>
      <w:r>
        <w:rPr>
          <w:rFonts w:ascii="Times New Roman" w:eastAsia="仿宋_GB2312" w:hAnsi="Times New Roman"/>
          <w:sz w:val="32"/>
          <w:szCs w:val="32"/>
        </w:rPr>
        <w:t>“</w:t>
      </w:r>
      <w:r>
        <w:rPr>
          <w:rFonts w:ascii="Times New Roman" w:eastAsia="仿宋_GB2312" w:hAnsi="Times New Roman"/>
          <w:sz w:val="32"/>
          <w:szCs w:val="32"/>
        </w:rPr>
        <w:t>青年红色筑梦之旅</w:t>
      </w:r>
      <w:r>
        <w:rPr>
          <w:rFonts w:ascii="Times New Roman" w:eastAsia="仿宋_GB2312" w:hAnsi="Times New Roman"/>
          <w:sz w:val="32"/>
          <w:szCs w:val="32"/>
        </w:rPr>
        <w:t>”</w:t>
      </w:r>
      <w:r>
        <w:rPr>
          <w:rFonts w:ascii="Times New Roman" w:eastAsia="仿宋_GB2312" w:hAnsi="Times New Roman"/>
          <w:sz w:val="32"/>
          <w:szCs w:val="32"/>
        </w:rPr>
        <w:t>活动。具体方案如下：</w:t>
      </w:r>
    </w:p>
    <w:p w:rsidR="00D87A01" w:rsidRDefault="00D87A01" w:rsidP="00D87A01">
      <w:pPr>
        <w:tabs>
          <w:tab w:val="left" w:pos="420"/>
        </w:tabs>
        <w:adjustRightInd w:val="0"/>
        <w:snapToGrid w:val="0"/>
        <w:spacing w:line="560" w:lineRule="exact"/>
        <w:ind w:firstLineChars="200" w:firstLine="640"/>
        <w:rPr>
          <w:rFonts w:eastAsia="黑体"/>
          <w:sz w:val="32"/>
          <w:szCs w:val="32"/>
        </w:rPr>
      </w:pPr>
      <w:r>
        <w:rPr>
          <w:rFonts w:eastAsia="黑体"/>
          <w:sz w:val="32"/>
          <w:szCs w:val="32"/>
        </w:rPr>
        <w:t>一、活动主题</w:t>
      </w:r>
    </w:p>
    <w:p w:rsidR="00D87A01" w:rsidRDefault="00D87A01" w:rsidP="00D87A01">
      <w:pPr>
        <w:adjustRightInd w:val="0"/>
        <w:snapToGrid w:val="0"/>
        <w:spacing w:line="560" w:lineRule="exact"/>
        <w:ind w:firstLineChars="200" w:firstLine="640"/>
        <w:rPr>
          <w:rFonts w:eastAsia="仿宋_GB2312"/>
          <w:sz w:val="32"/>
          <w:szCs w:val="32"/>
        </w:rPr>
      </w:pPr>
      <w:r>
        <w:rPr>
          <w:rFonts w:eastAsia="仿宋_GB2312"/>
          <w:sz w:val="32"/>
          <w:szCs w:val="32"/>
        </w:rPr>
        <w:t>红色青春筑</w:t>
      </w:r>
      <w:proofErr w:type="gramStart"/>
      <w:r>
        <w:rPr>
          <w:rFonts w:eastAsia="仿宋_GB2312"/>
          <w:sz w:val="32"/>
          <w:szCs w:val="32"/>
        </w:rPr>
        <w:t>梦创业</w:t>
      </w:r>
      <w:proofErr w:type="gramEnd"/>
      <w:r>
        <w:rPr>
          <w:rFonts w:eastAsia="仿宋_GB2312"/>
          <w:sz w:val="32"/>
          <w:szCs w:val="32"/>
        </w:rPr>
        <w:t>人生</w:t>
      </w:r>
      <w:r>
        <w:rPr>
          <w:rFonts w:eastAsia="仿宋_GB2312"/>
          <w:sz w:val="32"/>
          <w:szCs w:val="32"/>
        </w:rPr>
        <w:t xml:space="preserve"> </w:t>
      </w:r>
      <w:r>
        <w:rPr>
          <w:rFonts w:eastAsia="仿宋_GB2312"/>
          <w:sz w:val="32"/>
          <w:szCs w:val="32"/>
        </w:rPr>
        <w:t>绿色发展助力乡村振兴</w:t>
      </w:r>
    </w:p>
    <w:p w:rsidR="00D87A01" w:rsidRDefault="00D87A01" w:rsidP="00D87A01">
      <w:pPr>
        <w:tabs>
          <w:tab w:val="left" w:pos="420"/>
        </w:tabs>
        <w:adjustRightInd w:val="0"/>
        <w:snapToGrid w:val="0"/>
        <w:spacing w:line="560" w:lineRule="exact"/>
        <w:ind w:firstLineChars="200" w:firstLine="640"/>
        <w:rPr>
          <w:rFonts w:eastAsia="黑体"/>
          <w:sz w:val="32"/>
          <w:szCs w:val="32"/>
        </w:rPr>
      </w:pPr>
      <w:r>
        <w:rPr>
          <w:rFonts w:eastAsia="黑体"/>
          <w:sz w:val="32"/>
          <w:szCs w:val="32"/>
        </w:rPr>
        <w:t>二、活动目标</w:t>
      </w:r>
    </w:p>
    <w:p w:rsidR="00D87A01" w:rsidRDefault="00D87A01" w:rsidP="00D87A01">
      <w:pPr>
        <w:adjustRightInd w:val="0"/>
        <w:snapToGrid w:val="0"/>
        <w:spacing w:line="560" w:lineRule="exact"/>
        <w:ind w:firstLineChars="200" w:firstLine="640"/>
        <w:rPr>
          <w:rFonts w:eastAsia="仿宋_GB2312"/>
          <w:sz w:val="32"/>
          <w:szCs w:val="32"/>
        </w:rPr>
      </w:pPr>
      <w:r>
        <w:rPr>
          <w:rFonts w:eastAsia="仿宋_GB2312"/>
          <w:sz w:val="32"/>
          <w:szCs w:val="32"/>
        </w:rPr>
        <w:t>深入贯彻落</w:t>
      </w:r>
      <w:proofErr w:type="gramStart"/>
      <w:r>
        <w:rPr>
          <w:rFonts w:eastAsia="仿宋_GB2312"/>
          <w:sz w:val="32"/>
          <w:szCs w:val="32"/>
        </w:rPr>
        <w:t>实习近</w:t>
      </w:r>
      <w:proofErr w:type="gramEnd"/>
      <w:r>
        <w:rPr>
          <w:rFonts w:eastAsia="仿宋_GB2312"/>
          <w:sz w:val="32"/>
          <w:szCs w:val="32"/>
        </w:rPr>
        <w:t>平总书记给第三届中国</w:t>
      </w:r>
      <w:r>
        <w:rPr>
          <w:rFonts w:eastAsia="仿宋_GB2312"/>
          <w:sz w:val="32"/>
          <w:szCs w:val="32"/>
        </w:rPr>
        <w:t>“</w:t>
      </w:r>
      <w:r>
        <w:rPr>
          <w:rFonts w:eastAsia="仿宋_GB2312"/>
          <w:sz w:val="32"/>
          <w:szCs w:val="32"/>
        </w:rPr>
        <w:t>互联网</w:t>
      </w:r>
      <w:r>
        <w:rPr>
          <w:rFonts w:eastAsia="仿宋_GB2312"/>
          <w:sz w:val="32"/>
          <w:szCs w:val="32"/>
        </w:rPr>
        <w:t>+”</w:t>
      </w:r>
      <w:r>
        <w:rPr>
          <w:rFonts w:eastAsia="仿宋_GB2312"/>
          <w:sz w:val="32"/>
          <w:szCs w:val="32"/>
        </w:rPr>
        <w:t>大学生创新创业大赛</w:t>
      </w:r>
      <w:r>
        <w:rPr>
          <w:rFonts w:eastAsia="仿宋_GB2312"/>
          <w:sz w:val="32"/>
          <w:szCs w:val="32"/>
        </w:rPr>
        <w:t>“</w:t>
      </w:r>
      <w:r>
        <w:rPr>
          <w:rFonts w:eastAsia="仿宋_GB2312"/>
          <w:sz w:val="32"/>
          <w:szCs w:val="32"/>
        </w:rPr>
        <w:t>青年红色筑梦之旅</w:t>
      </w:r>
      <w:r>
        <w:rPr>
          <w:rFonts w:eastAsia="仿宋_GB2312"/>
          <w:sz w:val="32"/>
          <w:szCs w:val="32"/>
        </w:rPr>
        <w:t>”</w:t>
      </w:r>
      <w:r>
        <w:rPr>
          <w:rFonts w:eastAsia="仿宋_GB2312"/>
          <w:sz w:val="32"/>
          <w:szCs w:val="32"/>
        </w:rPr>
        <w:t>大学生重要回信精神，围绕迎接党的二十大胜利召开，大力弘扬周恩来精神、雨花英烈精神、新四军铁军精神和淮海战役精神，</w:t>
      </w:r>
      <w:proofErr w:type="gramStart"/>
      <w:r>
        <w:rPr>
          <w:rFonts w:eastAsia="仿宋_GB2312"/>
          <w:sz w:val="32"/>
          <w:szCs w:val="32"/>
        </w:rPr>
        <w:t>将思政教育</w:t>
      </w:r>
      <w:proofErr w:type="gramEnd"/>
      <w:r>
        <w:rPr>
          <w:rFonts w:eastAsia="仿宋_GB2312"/>
          <w:sz w:val="32"/>
          <w:szCs w:val="32"/>
        </w:rPr>
        <w:t>、专业教育与创新创业教育相结合，传承红色基因，坚定理想信念，全面推进课程思政，涵养青年学生家国情怀；以新工科、新医科、新农科、新文科助力</w:t>
      </w:r>
      <w:r>
        <w:rPr>
          <w:rFonts w:eastAsia="仿宋_GB2312"/>
          <w:sz w:val="32"/>
          <w:szCs w:val="32"/>
        </w:rPr>
        <w:t>“</w:t>
      </w:r>
      <w:r>
        <w:rPr>
          <w:rFonts w:eastAsia="仿宋_GB2312"/>
          <w:sz w:val="32"/>
          <w:szCs w:val="32"/>
        </w:rPr>
        <w:t>新农村、新农业、新农民、新生态</w:t>
      </w:r>
      <w:r>
        <w:rPr>
          <w:rFonts w:eastAsia="仿宋_GB2312"/>
          <w:sz w:val="32"/>
          <w:szCs w:val="32"/>
        </w:rPr>
        <w:t>”</w:t>
      </w:r>
      <w:r>
        <w:rPr>
          <w:rFonts w:eastAsia="仿宋_GB2312"/>
          <w:sz w:val="32"/>
          <w:szCs w:val="32"/>
        </w:rPr>
        <w:t>建设，引导师生扎根基层创新创业，推动乡村振兴取得新进展、农业农村现代化迈出新步伐，在全省范围内打造</w:t>
      </w:r>
      <w:proofErr w:type="gramStart"/>
      <w:r>
        <w:rPr>
          <w:rFonts w:eastAsia="仿宋_GB2312"/>
          <w:sz w:val="32"/>
          <w:szCs w:val="32"/>
        </w:rPr>
        <w:t>一</w:t>
      </w:r>
      <w:proofErr w:type="gramEnd"/>
      <w:r>
        <w:rPr>
          <w:rFonts w:eastAsia="仿宋_GB2312"/>
          <w:sz w:val="32"/>
          <w:szCs w:val="32"/>
        </w:rPr>
        <w:t>堂主题突出、内容丰富、特色鲜明</w:t>
      </w:r>
      <w:proofErr w:type="gramStart"/>
      <w:r>
        <w:rPr>
          <w:rFonts w:eastAsia="仿宋_GB2312"/>
          <w:sz w:val="32"/>
          <w:szCs w:val="32"/>
        </w:rPr>
        <w:t>的思政大课</w:t>
      </w:r>
      <w:proofErr w:type="gramEnd"/>
      <w:r>
        <w:rPr>
          <w:rFonts w:eastAsia="仿宋_GB2312"/>
          <w:sz w:val="32"/>
          <w:szCs w:val="32"/>
        </w:rPr>
        <w:t>、实践大课、劳育大课。</w:t>
      </w:r>
    </w:p>
    <w:p w:rsidR="00D87A01" w:rsidRDefault="00D87A01" w:rsidP="00D87A01">
      <w:pPr>
        <w:tabs>
          <w:tab w:val="left" w:pos="420"/>
        </w:tabs>
        <w:adjustRightInd w:val="0"/>
        <w:snapToGrid w:val="0"/>
        <w:spacing w:line="560" w:lineRule="exact"/>
        <w:ind w:firstLineChars="200" w:firstLine="640"/>
        <w:rPr>
          <w:rFonts w:eastAsia="黑体"/>
          <w:sz w:val="32"/>
          <w:szCs w:val="32"/>
        </w:rPr>
      </w:pPr>
      <w:r>
        <w:rPr>
          <w:rFonts w:eastAsia="黑体"/>
          <w:sz w:val="32"/>
          <w:szCs w:val="32"/>
        </w:rPr>
        <w:t>三、活动内容</w:t>
      </w:r>
    </w:p>
    <w:p w:rsidR="00D87A01" w:rsidRDefault="00D87A01" w:rsidP="00D87A01">
      <w:pPr>
        <w:adjustRightInd w:val="0"/>
        <w:snapToGrid w:val="0"/>
        <w:spacing w:line="560" w:lineRule="exact"/>
        <w:ind w:firstLineChars="200" w:firstLine="640"/>
        <w:rPr>
          <w:rFonts w:eastAsia="仿宋_GB2312"/>
          <w:sz w:val="32"/>
          <w:szCs w:val="32"/>
        </w:rPr>
      </w:pPr>
      <w:r>
        <w:rPr>
          <w:rFonts w:eastAsia="仿宋_GB2312"/>
          <w:sz w:val="32"/>
          <w:szCs w:val="32"/>
        </w:rPr>
        <w:t>全省组织</w:t>
      </w:r>
      <w:r>
        <w:rPr>
          <w:rFonts w:eastAsia="仿宋_GB2312"/>
          <w:sz w:val="32"/>
          <w:szCs w:val="32"/>
        </w:rPr>
        <w:t>1000</w:t>
      </w:r>
      <w:r>
        <w:rPr>
          <w:rFonts w:eastAsia="仿宋_GB2312"/>
          <w:sz w:val="32"/>
          <w:szCs w:val="32"/>
        </w:rPr>
        <w:t>支左右的团队，以青年为主力、以红色为主题、</w:t>
      </w:r>
      <w:proofErr w:type="gramStart"/>
      <w:r>
        <w:rPr>
          <w:rFonts w:eastAsia="仿宋_GB2312"/>
          <w:sz w:val="32"/>
          <w:szCs w:val="32"/>
        </w:rPr>
        <w:t>以筑梦</w:t>
      </w:r>
      <w:proofErr w:type="gramEnd"/>
      <w:r>
        <w:rPr>
          <w:rFonts w:eastAsia="仿宋_GB2312"/>
          <w:sz w:val="32"/>
          <w:szCs w:val="32"/>
        </w:rPr>
        <w:t>为主旨，线上线下融合，深入开展</w:t>
      </w:r>
      <w:r>
        <w:rPr>
          <w:rFonts w:eastAsia="仿宋_GB2312"/>
          <w:sz w:val="32"/>
          <w:szCs w:val="32"/>
        </w:rPr>
        <w:t>“</w:t>
      </w:r>
      <w:r>
        <w:rPr>
          <w:rFonts w:eastAsia="仿宋_GB2312"/>
          <w:sz w:val="32"/>
          <w:szCs w:val="32"/>
        </w:rPr>
        <w:t>红旅实践行</w:t>
      </w:r>
      <w:r>
        <w:rPr>
          <w:rFonts w:eastAsia="仿宋_GB2312"/>
          <w:sz w:val="32"/>
          <w:szCs w:val="32"/>
        </w:rPr>
        <w:t>·</w:t>
      </w:r>
      <w:r>
        <w:rPr>
          <w:rFonts w:eastAsia="仿宋_GB2312"/>
          <w:sz w:val="32"/>
          <w:szCs w:val="32"/>
        </w:rPr>
        <w:t>筑梦新时代</w:t>
      </w:r>
      <w:r>
        <w:rPr>
          <w:rFonts w:eastAsia="仿宋_GB2312"/>
          <w:sz w:val="32"/>
          <w:szCs w:val="32"/>
        </w:rPr>
        <w:t>”</w:t>
      </w:r>
      <w:r>
        <w:rPr>
          <w:rFonts w:eastAsia="仿宋_GB2312"/>
          <w:sz w:val="32"/>
          <w:szCs w:val="32"/>
        </w:rPr>
        <w:t>主题实践活动，努力上好集四史教育、</w:t>
      </w:r>
      <w:proofErr w:type="gramStart"/>
      <w:r>
        <w:rPr>
          <w:rFonts w:eastAsia="仿宋_GB2312"/>
          <w:sz w:val="32"/>
          <w:szCs w:val="32"/>
        </w:rPr>
        <w:t>思政教育</w:t>
      </w:r>
      <w:proofErr w:type="gramEnd"/>
      <w:r>
        <w:rPr>
          <w:rFonts w:eastAsia="仿宋_GB2312"/>
          <w:sz w:val="32"/>
          <w:szCs w:val="32"/>
        </w:rPr>
        <w:t>、创新创业、乡村振兴、红色筑梦为一体的一堂江苏金课。结合争创</w:t>
      </w:r>
      <w:r>
        <w:rPr>
          <w:rFonts w:eastAsia="仿宋_GB2312"/>
          <w:sz w:val="32"/>
          <w:szCs w:val="32"/>
        </w:rPr>
        <w:t>“</w:t>
      </w:r>
      <w:r>
        <w:rPr>
          <w:rFonts w:eastAsia="仿宋_GB2312"/>
          <w:sz w:val="32"/>
          <w:szCs w:val="32"/>
        </w:rPr>
        <w:t>服务高质量发展先锋行动队</w:t>
      </w:r>
      <w:r>
        <w:rPr>
          <w:rFonts w:eastAsia="仿宋_GB2312"/>
          <w:sz w:val="32"/>
          <w:szCs w:val="32"/>
        </w:rPr>
        <w:t>”</w:t>
      </w:r>
      <w:r>
        <w:rPr>
          <w:rFonts w:eastAsia="仿宋_GB2312"/>
          <w:sz w:val="32"/>
          <w:szCs w:val="32"/>
        </w:rPr>
        <w:t>活动，引导青年学生走进江苏革命老区和城乡社区，接受思想洗礼、学习革命精神、传承红色基因，重温革命前辈伟大而艰辛的创业史，走好新时代青年的新长征路；引导青年学生积极投身全面建设社会主义现代化国家和</w:t>
      </w:r>
      <w:r>
        <w:rPr>
          <w:rFonts w:eastAsia="仿宋_GB2312"/>
          <w:sz w:val="32"/>
          <w:szCs w:val="32"/>
        </w:rPr>
        <w:t>“</w:t>
      </w:r>
      <w:r>
        <w:rPr>
          <w:rFonts w:eastAsia="仿宋_GB2312"/>
          <w:sz w:val="32"/>
          <w:szCs w:val="32"/>
        </w:rPr>
        <w:t>强富美高</w:t>
      </w:r>
      <w:r>
        <w:rPr>
          <w:rFonts w:eastAsia="仿宋_GB2312"/>
          <w:sz w:val="32"/>
          <w:szCs w:val="32"/>
        </w:rPr>
        <w:t>”</w:t>
      </w:r>
      <w:r>
        <w:rPr>
          <w:rFonts w:eastAsia="仿宋_GB2312"/>
          <w:sz w:val="32"/>
          <w:szCs w:val="32"/>
        </w:rPr>
        <w:t>新江苏建设的伟大实践，用创新创业的生动实践奋力谱写中华民族伟大复兴中国梦的江苏篇章。</w:t>
      </w:r>
    </w:p>
    <w:p w:rsidR="00D87A01" w:rsidRDefault="00D87A01" w:rsidP="00D87A01">
      <w:pPr>
        <w:tabs>
          <w:tab w:val="left" w:pos="420"/>
        </w:tabs>
        <w:adjustRightInd w:val="0"/>
        <w:snapToGrid w:val="0"/>
        <w:spacing w:line="560" w:lineRule="exact"/>
        <w:ind w:firstLineChars="200" w:firstLine="640"/>
        <w:rPr>
          <w:rFonts w:eastAsia="黑体"/>
          <w:sz w:val="32"/>
          <w:szCs w:val="32"/>
        </w:rPr>
      </w:pPr>
      <w:r>
        <w:rPr>
          <w:rFonts w:eastAsia="黑体"/>
          <w:sz w:val="32"/>
          <w:szCs w:val="32"/>
        </w:rPr>
        <w:t>四、活动安排</w:t>
      </w:r>
    </w:p>
    <w:p w:rsidR="00D87A01" w:rsidRDefault="00D87A01" w:rsidP="00D87A01">
      <w:pPr>
        <w:tabs>
          <w:tab w:val="left" w:pos="420"/>
        </w:tabs>
        <w:adjustRightInd w:val="0"/>
        <w:snapToGrid w:val="0"/>
        <w:spacing w:line="560" w:lineRule="exact"/>
        <w:ind w:firstLineChars="200" w:firstLine="640"/>
        <w:rPr>
          <w:rFonts w:eastAsia="仿宋_GB2312"/>
          <w:sz w:val="32"/>
          <w:szCs w:val="32"/>
        </w:rPr>
      </w:pPr>
      <w:r>
        <w:rPr>
          <w:rFonts w:eastAsia="楷体_GB2312"/>
          <w:sz w:val="32"/>
          <w:szCs w:val="32"/>
        </w:rPr>
        <w:t>（一）制定方案（</w:t>
      </w:r>
      <w:r>
        <w:rPr>
          <w:rFonts w:eastAsia="楷体_GB2312"/>
          <w:sz w:val="32"/>
          <w:szCs w:val="32"/>
        </w:rPr>
        <w:t>2022</w:t>
      </w:r>
      <w:r>
        <w:rPr>
          <w:rFonts w:eastAsia="楷体_GB2312"/>
          <w:sz w:val="32"/>
          <w:szCs w:val="32"/>
        </w:rPr>
        <w:t>年</w:t>
      </w:r>
      <w:r>
        <w:rPr>
          <w:rFonts w:eastAsia="楷体_GB2312"/>
          <w:sz w:val="32"/>
          <w:szCs w:val="32"/>
        </w:rPr>
        <w:t>5</w:t>
      </w:r>
      <w:r>
        <w:rPr>
          <w:rFonts w:eastAsia="楷体_GB2312"/>
          <w:sz w:val="32"/>
          <w:szCs w:val="32"/>
        </w:rPr>
        <w:t>月）</w:t>
      </w:r>
      <w:r>
        <w:rPr>
          <w:rFonts w:eastAsia="仿宋_GB2312"/>
          <w:sz w:val="32"/>
          <w:szCs w:val="32"/>
        </w:rPr>
        <w:t>。各高校要聚焦</w:t>
      </w:r>
      <w:r>
        <w:rPr>
          <w:rFonts w:eastAsia="仿宋_GB2312"/>
          <w:sz w:val="32"/>
          <w:szCs w:val="32"/>
        </w:rPr>
        <w:t>“</w:t>
      </w:r>
      <w:r>
        <w:rPr>
          <w:rFonts w:eastAsia="仿宋_GB2312"/>
          <w:sz w:val="32"/>
          <w:szCs w:val="32"/>
        </w:rPr>
        <w:t>新农村、新农业、新农民、新生态</w:t>
      </w:r>
      <w:r>
        <w:rPr>
          <w:rFonts w:eastAsia="仿宋_GB2312"/>
          <w:sz w:val="32"/>
          <w:szCs w:val="32"/>
        </w:rPr>
        <w:t>”</w:t>
      </w:r>
      <w:r>
        <w:rPr>
          <w:rFonts w:eastAsia="仿宋_GB2312"/>
          <w:sz w:val="32"/>
          <w:szCs w:val="32"/>
        </w:rPr>
        <w:t>建设，围绕乡村</w:t>
      </w:r>
      <w:r>
        <w:rPr>
          <w:rFonts w:eastAsia="仿宋_GB2312"/>
          <w:sz w:val="32"/>
          <w:szCs w:val="32"/>
        </w:rPr>
        <w:t>“</w:t>
      </w:r>
      <w:r>
        <w:rPr>
          <w:rFonts w:eastAsia="仿宋_GB2312"/>
          <w:sz w:val="32"/>
          <w:szCs w:val="32"/>
        </w:rPr>
        <w:t>产业振兴、人才振兴、文化振兴、生态振兴、组织振兴</w:t>
      </w:r>
      <w:r>
        <w:rPr>
          <w:rFonts w:eastAsia="仿宋_GB2312"/>
          <w:sz w:val="32"/>
          <w:szCs w:val="32"/>
        </w:rPr>
        <w:t>”</w:t>
      </w:r>
      <w:r>
        <w:rPr>
          <w:rFonts w:eastAsia="仿宋_GB2312"/>
          <w:sz w:val="32"/>
          <w:szCs w:val="32"/>
        </w:rPr>
        <w:t>要求，结合地方实际需求，制定本校</w:t>
      </w:r>
      <w:r>
        <w:rPr>
          <w:rFonts w:eastAsia="仿宋_GB2312"/>
          <w:sz w:val="32"/>
          <w:szCs w:val="32"/>
        </w:rPr>
        <w:t>2022</w:t>
      </w:r>
      <w:r>
        <w:rPr>
          <w:rFonts w:eastAsia="仿宋_GB2312"/>
          <w:sz w:val="32"/>
          <w:szCs w:val="32"/>
        </w:rPr>
        <w:t>年</w:t>
      </w:r>
      <w:r>
        <w:rPr>
          <w:rFonts w:eastAsia="仿宋_GB2312"/>
          <w:sz w:val="32"/>
          <w:szCs w:val="32"/>
        </w:rPr>
        <w:t>“</w:t>
      </w:r>
      <w:r>
        <w:rPr>
          <w:rFonts w:eastAsia="仿宋_GB2312"/>
          <w:sz w:val="32"/>
          <w:szCs w:val="32"/>
        </w:rPr>
        <w:t>青年红色筑梦之旅</w:t>
      </w:r>
      <w:r>
        <w:rPr>
          <w:rFonts w:eastAsia="仿宋_GB2312"/>
          <w:sz w:val="32"/>
          <w:szCs w:val="32"/>
        </w:rPr>
        <w:t>”</w:t>
      </w:r>
      <w:r>
        <w:rPr>
          <w:rFonts w:eastAsia="仿宋_GB2312"/>
          <w:sz w:val="32"/>
          <w:szCs w:val="32"/>
        </w:rPr>
        <w:t>活动方案。跟踪调研往届</w:t>
      </w:r>
      <w:r>
        <w:rPr>
          <w:rFonts w:eastAsia="仿宋_GB2312"/>
          <w:sz w:val="32"/>
          <w:szCs w:val="32"/>
        </w:rPr>
        <w:t>“</w:t>
      </w:r>
      <w:r>
        <w:rPr>
          <w:rFonts w:eastAsia="仿宋_GB2312"/>
          <w:sz w:val="32"/>
          <w:szCs w:val="32"/>
        </w:rPr>
        <w:t>青年红色筑梦之旅</w:t>
      </w:r>
      <w:r>
        <w:rPr>
          <w:rFonts w:eastAsia="仿宋_GB2312"/>
          <w:sz w:val="32"/>
          <w:szCs w:val="32"/>
        </w:rPr>
        <w:t>”</w:t>
      </w:r>
      <w:r>
        <w:rPr>
          <w:rFonts w:eastAsia="仿宋_GB2312"/>
          <w:sz w:val="32"/>
          <w:szCs w:val="32"/>
        </w:rPr>
        <w:t>活动项目进展情况，为参与活动的本届及往届团队创造项目落地环境。活动方案要明确活动时间、地点、规模、形式、支持条件等具体内容，并于</w:t>
      </w:r>
      <w:r>
        <w:rPr>
          <w:rFonts w:eastAsia="仿宋_GB2312"/>
          <w:sz w:val="32"/>
          <w:szCs w:val="32"/>
        </w:rPr>
        <w:t>5</w:t>
      </w:r>
      <w:r>
        <w:rPr>
          <w:rFonts w:eastAsia="仿宋_GB2312"/>
          <w:sz w:val="32"/>
          <w:szCs w:val="32"/>
        </w:rPr>
        <w:t>月</w:t>
      </w:r>
      <w:r>
        <w:rPr>
          <w:rFonts w:eastAsia="仿宋_GB2312"/>
          <w:sz w:val="32"/>
          <w:szCs w:val="32"/>
        </w:rPr>
        <w:t>20</w:t>
      </w:r>
      <w:r>
        <w:rPr>
          <w:rFonts w:eastAsia="仿宋_GB2312"/>
          <w:sz w:val="32"/>
          <w:szCs w:val="32"/>
        </w:rPr>
        <w:t>日前报送大赛组委会办公室（邮箱：</w:t>
      </w:r>
      <w:r>
        <w:rPr>
          <w:sz w:val="32"/>
          <w:szCs w:val="32"/>
        </w:rPr>
        <w:t>jshlwjds@126.com</w:t>
      </w:r>
      <w:r>
        <w:rPr>
          <w:rFonts w:eastAsia="仿宋_GB2312"/>
          <w:sz w:val="32"/>
          <w:szCs w:val="32"/>
        </w:rPr>
        <w:t>）。</w:t>
      </w:r>
    </w:p>
    <w:p w:rsidR="00D87A01" w:rsidRDefault="00D87A01" w:rsidP="00D87A01">
      <w:pPr>
        <w:tabs>
          <w:tab w:val="left" w:pos="420"/>
        </w:tabs>
        <w:adjustRightInd w:val="0"/>
        <w:snapToGrid w:val="0"/>
        <w:spacing w:line="560" w:lineRule="exact"/>
        <w:ind w:firstLineChars="200" w:firstLine="640"/>
        <w:outlineLvl w:val="0"/>
        <w:rPr>
          <w:rFonts w:eastAsia="仿宋_GB2312"/>
          <w:sz w:val="32"/>
          <w:szCs w:val="32"/>
        </w:rPr>
      </w:pPr>
      <w:r>
        <w:rPr>
          <w:rFonts w:eastAsia="楷体_GB2312"/>
          <w:sz w:val="32"/>
          <w:szCs w:val="32"/>
        </w:rPr>
        <w:t>（二）启动仪式（</w:t>
      </w:r>
      <w:r>
        <w:rPr>
          <w:rFonts w:eastAsia="楷体_GB2312"/>
          <w:sz w:val="32"/>
          <w:szCs w:val="32"/>
        </w:rPr>
        <w:t>2022</w:t>
      </w:r>
      <w:r>
        <w:rPr>
          <w:rFonts w:eastAsia="楷体_GB2312"/>
          <w:sz w:val="32"/>
          <w:szCs w:val="32"/>
        </w:rPr>
        <w:t>年</w:t>
      </w:r>
      <w:r>
        <w:rPr>
          <w:rFonts w:eastAsia="楷体_GB2312"/>
          <w:sz w:val="32"/>
          <w:szCs w:val="32"/>
        </w:rPr>
        <w:t>6</w:t>
      </w:r>
      <w:r>
        <w:rPr>
          <w:rFonts w:eastAsia="楷体_GB2312"/>
          <w:sz w:val="32"/>
          <w:szCs w:val="32"/>
        </w:rPr>
        <w:t>月）</w:t>
      </w:r>
      <w:r>
        <w:rPr>
          <w:rFonts w:eastAsia="仿宋_GB2312"/>
          <w:sz w:val="32"/>
          <w:szCs w:val="32"/>
        </w:rPr>
        <w:t>。江苏</w:t>
      </w:r>
      <w:r>
        <w:rPr>
          <w:rFonts w:eastAsia="仿宋_GB2312"/>
          <w:sz w:val="32"/>
          <w:szCs w:val="32"/>
        </w:rPr>
        <w:t>“</w:t>
      </w:r>
      <w:r>
        <w:rPr>
          <w:rFonts w:eastAsia="仿宋_GB2312"/>
          <w:sz w:val="32"/>
          <w:szCs w:val="32"/>
        </w:rPr>
        <w:t>青年红色筑梦之旅</w:t>
      </w:r>
      <w:r>
        <w:rPr>
          <w:rFonts w:eastAsia="仿宋_GB2312"/>
          <w:sz w:val="32"/>
          <w:szCs w:val="32"/>
        </w:rPr>
        <w:t>”</w:t>
      </w:r>
      <w:r>
        <w:rPr>
          <w:rFonts w:eastAsia="仿宋_GB2312"/>
          <w:sz w:val="32"/>
          <w:szCs w:val="32"/>
        </w:rPr>
        <w:t>活动由省教育厅、省委统战部、</w:t>
      </w:r>
      <w:proofErr w:type="gramStart"/>
      <w:r>
        <w:rPr>
          <w:rFonts w:eastAsia="仿宋_GB2312"/>
          <w:sz w:val="32"/>
          <w:szCs w:val="32"/>
        </w:rPr>
        <w:t>省委网信办</w:t>
      </w:r>
      <w:proofErr w:type="gramEnd"/>
      <w:r>
        <w:rPr>
          <w:rFonts w:eastAsia="仿宋_GB2312"/>
          <w:sz w:val="32"/>
          <w:szCs w:val="32"/>
        </w:rPr>
        <w:t>、</w:t>
      </w:r>
      <w:proofErr w:type="gramStart"/>
      <w:r>
        <w:rPr>
          <w:rFonts w:eastAsia="仿宋_GB2312"/>
          <w:sz w:val="32"/>
          <w:szCs w:val="32"/>
        </w:rPr>
        <w:t>省发改</w:t>
      </w:r>
      <w:proofErr w:type="gramEnd"/>
      <w:r>
        <w:rPr>
          <w:rFonts w:eastAsia="仿宋_GB2312"/>
          <w:sz w:val="32"/>
          <w:szCs w:val="32"/>
        </w:rPr>
        <w:t>委、省科技厅、省工信厅、省</w:t>
      </w:r>
      <w:proofErr w:type="gramStart"/>
      <w:r>
        <w:rPr>
          <w:rFonts w:eastAsia="仿宋_GB2312"/>
          <w:sz w:val="32"/>
          <w:szCs w:val="32"/>
        </w:rPr>
        <w:t>人社厅</w:t>
      </w:r>
      <w:proofErr w:type="gramEnd"/>
      <w:r>
        <w:rPr>
          <w:rFonts w:eastAsia="仿宋_GB2312"/>
          <w:sz w:val="32"/>
          <w:szCs w:val="32"/>
        </w:rPr>
        <w:t>、省农业农村厅、省商务厅、省乡村振兴局、团省委、省科协、江苏证监局等部门共同主办，江苏大学生</w:t>
      </w:r>
      <w:r>
        <w:rPr>
          <w:rFonts w:eastAsia="仿宋_GB2312"/>
          <w:sz w:val="32"/>
          <w:szCs w:val="32"/>
        </w:rPr>
        <w:t>“</w:t>
      </w:r>
      <w:r>
        <w:rPr>
          <w:rFonts w:eastAsia="仿宋_GB2312"/>
          <w:sz w:val="32"/>
          <w:szCs w:val="32"/>
        </w:rPr>
        <w:t>青年红色筑梦之旅</w:t>
      </w:r>
      <w:r>
        <w:rPr>
          <w:rFonts w:eastAsia="仿宋_GB2312"/>
          <w:sz w:val="32"/>
          <w:szCs w:val="32"/>
        </w:rPr>
        <w:t>”</w:t>
      </w:r>
      <w:r>
        <w:rPr>
          <w:rFonts w:eastAsia="仿宋_GB2312"/>
          <w:sz w:val="32"/>
          <w:szCs w:val="32"/>
        </w:rPr>
        <w:t>联盟牵头组织，南京农业大学承办。江苏</w:t>
      </w:r>
      <w:r>
        <w:rPr>
          <w:rFonts w:eastAsia="仿宋_GB2312"/>
          <w:sz w:val="32"/>
          <w:szCs w:val="32"/>
        </w:rPr>
        <w:t>“</w:t>
      </w:r>
      <w:r>
        <w:rPr>
          <w:rFonts w:eastAsia="仿宋_GB2312"/>
          <w:sz w:val="32"/>
          <w:szCs w:val="32"/>
        </w:rPr>
        <w:t>青年红色筑梦之旅</w:t>
      </w:r>
      <w:r>
        <w:rPr>
          <w:rFonts w:eastAsia="仿宋_GB2312"/>
          <w:sz w:val="32"/>
          <w:szCs w:val="32"/>
        </w:rPr>
        <w:t>”</w:t>
      </w:r>
      <w:r>
        <w:rPr>
          <w:rFonts w:eastAsia="仿宋_GB2312"/>
          <w:sz w:val="32"/>
          <w:szCs w:val="32"/>
        </w:rPr>
        <w:t>活动全省启动仪式计划于</w:t>
      </w:r>
      <w:r>
        <w:rPr>
          <w:rFonts w:eastAsia="仿宋_GB2312"/>
          <w:sz w:val="32"/>
          <w:szCs w:val="32"/>
        </w:rPr>
        <w:t>6</w:t>
      </w:r>
      <w:r>
        <w:rPr>
          <w:rFonts w:eastAsia="仿宋_GB2312"/>
          <w:sz w:val="32"/>
          <w:szCs w:val="32"/>
        </w:rPr>
        <w:t>月中</w:t>
      </w:r>
      <w:r>
        <w:rPr>
          <w:rFonts w:eastAsia="仿宋_GB2312"/>
          <w:sz w:val="32"/>
          <w:szCs w:val="32"/>
          <w:lang w:eastAsia="zh-Hans"/>
        </w:rPr>
        <w:t>下</w:t>
      </w:r>
      <w:r>
        <w:rPr>
          <w:rFonts w:eastAsia="仿宋_GB2312"/>
          <w:sz w:val="32"/>
          <w:szCs w:val="32"/>
        </w:rPr>
        <w:t>旬举办，启动仪式将采用线上线下同步的方式举行。同步组织开展</w:t>
      </w:r>
      <w:r>
        <w:rPr>
          <w:rFonts w:eastAsia="仿宋_GB2312"/>
          <w:sz w:val="32"/>
          <w:szCs w:val="32"/>
        </w:rPr>
        <w:t>“</w:t>
      </w:r>
      <w:r>
        <w:rPr>
          <w:rFonts w:eastAsia="仿宋_GB2312"/>
          <w:sz w:val="32"/>
          <w:szCs w:val="32"/>
        </w:rPr>
        <w:t>青年红色筑梦之旅</w:t>
      </w:r>
      <w:r>
        <w:rPr>
          <w:rFonts w:eastAsia="仿宋_GB2312"/>
          <w:sz w:val="32"/>
          <w:szCs w:val="32"/>
        </w:rPr>
        <w:t>”“</w:t>
      </w:r>
      <w:r>
        <w:rPr>
          <w:rFonts w:eastAsia="仿宋_GB2312"/>
          <w:sz w:val="32"/>
          <w:szCs w:val="32"/>
        </w:rPr>
        <w:t>百万青年点亮红色江苏</w:t>
      </w:r>
      <w:r>
        <w:rPr>
          <w:rFonts w:eastAsia="仿宋_GB2312"/>
          <w:sz w:val="32"/>
          <w:szCs w:val="32"/>
        </w:rPr>
        <w:t>”</w:t>
      </w:r>
      <w:r>
        <w:rPr>
          <w:rFonts w:eastAsia="仿宋_GB2312"/>
          <w:sz w:val="32"/>
          <w:szCs w:val="32"/>
        </w:rPr>
        <w:t>线上启动仪式，百万大学生共同吹响红色集结号，共同点燃红色信仰，共同追寻前辈足迹，重走江苏红色路线，传承红色基因，并通过网络平台为江苏未来发展建言献策、加油点赞。在疫情防控允许的情况下，全省各高校每校可推荐</w:t>
      </w:r>
      <w:r>
        <w:rPr>
          <w:rFonts w:eastAsia="仿宋_GB2312"/>
          <w:sz w:val="32"/>
          <w:szCs w:val="32"/>
        </w:rPr>
        <w:t>1-2</w:t>
      </w:r>
      <w:r>
        <w:rPr>
          <w:rFonts w:eastAsia="仿宋_GB2312"/>
          <w:sz w:val="32"/>
          <w:szCs w:val="32"/>
        </w:rPr>
        <w:t>个项目参加现场启动仪式，其他</w:t>
      </w:r>
      <w:r>
        <w:rPr>
          <w:rFonts w:eastAsia="仿宋_GB2312"/>
          <w:sz w:val="32"/>
          <w:szCs w:val="32"/>
        </w:rPr>
        <w:t>“</w:t>
      </w:r>
      <w:r>
        <w:rPr>
          <w:rFonts w:eastAsia="仿宋_GB2312"/>
          <w:sz w:val="32"/>
          <w:szCs w:val="32"/>
        </w:rPr>
        <w:t>青年红色筑梦之旅</w:t>
      </w:r>
      <w:r>
        <w:rPr>
          <w:rFonts w:eastAsia="仿宋_GB2312"/>
          <w:sz w:val="32"/>
          <w:szCs w:val="32"/>
        </w:rPr>
        <w:t>”</w:t>
      </w:r>
      <w:r>
        <w:rPr>
          <w:rFonts w:eastAsia="仿宋_GB2312"/>
          <w:sz w:val="32"/>
          <w:szCs w:val="32"/>
        </w:rPr>
        <w:t>团队参加线上启动仪式，详细活动安排将根据疫情变化另行通知。启动仪式后，选取部分地区组织项目对接活动，有意向承办对接活动或大赛训练营的高校或市县可在活动计划日期一个月前向省赛组委会提出申请。</w:t>
      </w:r>
    </w:p>
    <w:p w:rsidR="00D87A01" w:rsidRDefault="00D87A01" w:rsidP="00D87A01">
      <w:pPr>
        <w:tabs>
          <w:tab w:val="left" w:pos="420"/>
        </w:tabs>
        <w:adjustRightInd w:val="0"/>
        <w:snapToGrid w:val="0"/>
        <w:spacing w:line="560" w:lineRule="exact"/>
        <w:ind w:firstLineChars="177" w:firstLine="566"/>
        <w:outlineLvl w:val="0"/>
        <w:rPr>
          <w:rFonts w:eastAsia="仿宋_GB2312"/>
          <w:spacing w:val="-20"/>
          <w:sz w:val="32"/>
          <w:szCs w:val="32"/>
        </w:rPr>
      </w:pPr>
      <w:r>
        <w:rPr>
          <w:rFonts w:eastAsia="楷体_GB2312"/>
          <w:sz w:val="32"/>
          <w:szCs w:val="32"/>
        </w:rPr>
        <w:t>（三）活动报名（</w:t>
      </w:r>
      <w:r>
        <w:rPr>
          <w:rFonts w:eastAsia="楷体_GB2312"/>
          <w:sz w:val="32"/>
          <w:szCs w:val="32"/>
        </w:rPr>
        <w:t>2022</w:t>
      </w:r>
      <w:r>
        <w:rPr>
          <w:rFonts w:eastAsia="楷体_GB2312"/>
          <w:sz w:val="32"/>
          <w:szCs w:val="32"/>
        </w:rPr>
        <w:t>年</w:t>
      </w:r>
      <w:r>
        <w:rPr>
          <w:rFonts w:eastAsia="楷体_GB2312"/>
          <w:sz w:val="32"/>
          <w:szCs w:val="32"/>
        </w:rPr>
        <w:t>6</w:t>
      </w:r>
      <w:r>
        <w:rPr>
          <w:rFonts w:eastAsia="楷体_GB2312"/>
          <w:sz w:val="32"/>
          <w:szCs w:val="32"/>
        </w:rPr>
        <w:t>月）</w:t>
      </w:r>
      <w:r>
        <w:rPr>
          <w:rFonts w:eastAsia="仿宋_GB2312"/>
          <w:sz w:val="32"/>
          <w:szCs w:val="32"/>
        </w:rPr>
        <w:t>。各高校要积极发动、充分挖掘本校优质创新创业项目参与活动</w:t>
      </w:r>
      <w:r>
        <w:rPr>
          <w:rFonts w:eastAsia="仿宋_GB2312"/>
          <w:spacing w:val="-20"/>
          <w:sz w:val="32"/>
          <w:szCs w:val="32"/>
        </w:rPr>
        <w:t>，</w:t>
      </w:r>
      <w:r>
        <w:rPr>
          <w:rFonts w:eastAsia="仿宋_GB2312"/>
          <w:sz w:val="32"/>
          <w:szCs w:val="32"/>
        </w:rPr>
        <w:t>组织团队及时登录全国大学生创业服务网（</w:t>
      </w:r>
      <w:r>
        <w:rPr>
          <w:rFonts w:eastAsia="仿宋_GB2312"/>
          <w:sz w:val="32"/>
          <w:szCs w:val="32"/>
        </w:rPr>
        <w:t>https://cy.ncss.cn</w:t>
      </w:r>
      <w:r>
        <w:rPr>
          <w:rFonts w:eastAsia="仿宋_GB2312"/>
          <w:sz w:val="32"/>
          <w:szCs w:val="32"/>
        </w:rPr>
        <w:t>）进行</w:t>
      </w:r>
      <w:proofErr w:type="gramStart"/>
      <w:r>
        <w:rPr>
          <w:rFonts w:eastAsia="仿宋_GB2312"/>
          <w:sz w:val="32"/>
          <w:szCs w:val="32"/>
        </w:rPr>
        <w:t>校赛报名</w:t>
      </w:r>
      <w:proofErr w:type="gramEnd"/>
      <w:r>
        <w:rPr>
          <w:rFonts w:eastAsia="仿宋_GB2312"/>
          <w:sz w:val="32"/>
          <w:szCs w:val="32"/>
        </w:rPr>
        <w:t>。参加省赛的团队须登录江苏省</w:t>
      </w:r>
      <w:r>
        <w:rPr>
          <w:rFonts w:eastAsia="仿宋_GB2312"/>
          <w:sz w:val="32"/>
          <w:szCs w:val="32"/>
        </w:rPr>
        <w:t>“</w:t>
      </w:r>
      <w:r>
        <w:rPr>
          <w:rFonts w:eastAsia="仿宋_GB2312"/>
          <w:sz w:val="32"/>
          <w:szCs w:val="32"/>
        </w:rPr>
        <w:t>互联网</w:t>
      </w:r>
      <w:r>
        <w:rPr>
          <w:rFonts w:eastAsia="仿宋_GB2312"/>
          <w:sz w:val="32"/>
          <w:szCs w:val="32"/>
        </w:rPr>
        <w:t>+”</w:t>
      </w:r>
      <w:r>
        <w:rPr>
          <w:rFonts w:eastAsia="仿宋_GB2312"/>
          <w:sz w:val="32"/>
          <w:szCs w:val="32"/>
        </w:rPr>
        <w:t>大学生创新创业大赛管理平台（</w:t>
      </w:r>
      <w:r>
        <w:rPr>
          <w:rFonts w:eastAsia="仿宋_GB2312"/>
          <w:sz w:val="32"/>
          <w:szCs w:val="32"/>
        </w:rPr>
        <w:t>https://jsgjc.jse.edu.cn:81</w:t>
      </w:r>
      <w:r>
        <w:rPr>
          <w:rFonts w:eastAsia="仿宋_GB2312"/>
          <w:sz w:val="32"/>
          <w:szCs w:val="32"/>
        </w:rPr>
        <w:t>）进行报名</w:t>
      </w:r>
      <w:r>
        <w:rPr>
          <w:rFonts w:eastAsia="仿宋_GB2312"/>
          <w:spacing w:val="-20"/>
          <w:sz w:val="32"/>
          <w:szCs w:val="32"/>
        </w:rPr>
        <w:t>。各校要充分发动学生参与</w:t>
      </w:r>
      <w:r>
        <w:rPr>
          <w:rFonts w:eastAsia="仿宋_GB2312"/>
          <w:spacing w:val="-20"/>
          <w:sz w:val="32"/>
          <w:szCs w:val="32"/>
        </w:rPr>
        <w:t>“</w:t>
      </w:r>
      <w:r>
        <w:rPr>
          <w:rFonts w:eastAsia="仿宋_GB2312"/>
          <w:spacing w:val="-20"/>
          <w:sz w:val="32"/>
          <w:szCs w:val="32"/>
        </w:rPr>
        <w:t>青年红色筑梦之旅</w:t>
      </w:r>
      <w:r>
        <w:rPr>
          <w:rFonts w:eastAsia="仿宋_GB2312"/>
          <w:spacing w:val="-20"/>
          <w:sz w:val="32"/>
          <w:szCs w:val="32"/>
        </w:rPr>
        <w:t>”</w:t>
      </w:r>
      <w:r>
        <w:rPr>
          <w:rFonts w:eastAsia="仿宋_GB2312"/>
          <w:sz w:val="32"/>
          <w:szCs w:val="32"/>
        </w:rPr>
        <w:t>“</w:t>
      </w:r>
      <w:r>
        <w:rPr>
          <w:rFonts w:eastAsia="仿宋_GB2312"/>
          <w:sz w:val="32"/>
          <w:szCs w:val="32"/>
        </w:rPr>
        <w:t>百万青年点亮红色江苏</w:t>
      </w:r>
      <w:r>
        <w:rPr>
          <w:rFonts w:eastAsia="仿宋_GB2312"/>
          <w:sz w:val="32"/>
          <w:szCs w:val="32"/>
        </w:rPr>
        <w:t>”</w:t>
      </w:r>
      <w:r>
        <w:rPr>
          <w:rFonts w:eastAsia="仿宋_GB2312"/>
          <w:sz w:val="32"/>
          <w:szCs w:val="32"/>
        </w:rPr>
        <w:t>线上活动，</w:t>
      </w:r>
      <w:proofErr w:type="gramStart"/>
      <w:r>
        <w:rPr>
          <w:rFonts w:eastAsia="仿宋_GB2312"/>
          <w:sz w:val="32"/>
          <w:szCs w:val="32"/>
        </w:rPr>
        <w:t>点赞数</w:t>
      </w:r>
      <w:proofErr w:type="gramEnd"/>
      <w:r>
        <w:rPr>
          <w:rFonts w:eastAsia="仿宋_GB2312"/>
          <w:sz w:val="32"/>
          <w:szCs w:val="32"/>
        </w:rPr>
        <w:t>超过</w:t>
      </w:r>
      <w:r>
        <w:rPr>
          <w:rFonts w:eastAsia="仿宋_GB2312"/>
          <w:sz w:val="32"/>
          <w:szCs w:val="32"/>
        </w:rPr>
        <w:t>3</w:t>
      </w:r>
      <w:r>
        <w:rPr>
          <w:rFonts w:eastAsia="仿宋_GB2312"/>
          <w:sz w:val="32"/>
          <w:szCs w:val="32"/>
        </w:rPr>
        <w:t>万次的设区市将被自动点亮。当学生在助力乡村振兴活动专区成功提交一条建言献策后，学校所在地设区市的祝福数便会增加</w:t>
      </w:r>
      <w:r>
        <w:rPr>
          <w:rFonts w:eastAsia="仿宋_GB2312"/>
          <w:sz w:val="32"/>
          <w:szCs w:val="32"/>
        </w:rPr>
        <w:t>1</w:t>
      </w:r>
      <w:r>
        <w:rPr>
          <w:rFonts w:eastAsia="仿宋_GB2312"/>
          <w:sz w:val="32"/>
          <w:szCs w:val="32"/>
        </w:rPr>
        <w:t>，当每所学校的学生发布建言献策超过</w:t>
      </w:r>
      <w:r>
        <w:rPr>
          <w:rFonts w:eastAsia="仿宋_GB2312"/>
          <w:sz w:val="32"/>
          <w:szCs w:val="32"/>
        </w:rPr>
        <w:t>1000</w:t>
      </w:r>
      <w:r>
        <w:rPr>
          <w:rFonts w:eastAsia="仿宋_GB2312"/>
          <w:sz w:val="32"/>
          <w:szCs w:val="32"/>
        </w:rPr>
        <w:t>条时，该校就会自动点亮一颗青年创新创业之星，每点亮一颗青年创新创业之星便可多推荐一支学生团队到现场参加全省</w:t>
      </w:r>
      <w:r>
        <w:rPr>
          <w:rFonts w:eastAsia="仿宋_GB2312"/>
          <w:sz w:val="32"/>
          <w:szCs w:val="32"/>
        </w:rPr>
        <w:t>“</w:t>
      </w:r>
      <w:r>
        <w:rPr>
          <w:rFonts w:eastAsia="仿宋_GB2312"/>
          <w:sz w:val="32"/>
          <w:szCs w:val="32"/>
        </w:rPr>
        <w:t>青年红色筑梦之旅</w:t>
      </w:r>
      <w:r>
        <w:rPr>
          <w:rFonts w:eastAsia="仿宋_GB2312"/>
          <w:sz w:val="32"/>
          <w:szCs w:val="32"/>
        </w:rPr>
        <w:t>”</w:t>
      </w:r>
      <w:r>
        <w:rPr>
          <w:rFonts w:eastAsia="仿宋_GB2312"/>
          <w:sz w:val="32"/>
          <w:szCs w:val="32"/>
        </w:rPr>
        <w:t>活动现场启动仪式。</w:t>
      </w:r>
    </w:p>
    <w:p w:rsidR="00D87A01" w:rsidRDefault="00D87A01" w:rsidP="00D87A01">
      <w:pPr>
        <w:tabs>
          <w:tab w:val="left" w:pos="420"/>
        </w:tabs>
        <w:adjustRightInd w:val="0"/>
        <w:snapToGrid w:val="0"/>
        <w:spacing w:line="560" w:lineRule="exact"/>
        <w:ind w:firstLineChars="200" w:firstLine="640"/>
        <w:jc w:val="left"/>
        <w:outlineLvl w:val="0"/>
        <w:rPr>
          <w:rFonts w:eastAsia="仿宋_GB2312"/>
          <w:sz w:val="32"/>
          <w:szCs w:val="32"/>
        </w:rPr>
      </w:pPr>
      <w:r>
        <w:rPr>
          <w:rFonts w:eastAsia="楷体_GB2312"/>
          <w:sz w:val="32"/>
          <w:szCs w:val="32"/>
        </w:rPr>
        <w:t>（四）组织实施（</w:t>
      </w:r>
      <w:r>
        <w:rPr>
          <w:rFonts w:eastAsia="楷体_GB2312"/>
          <w:sz w:val="32"/>
          <w:szCs w:val="32"/>
        </w:rPr>
        <w:t>2022</w:t>
      </w:r>
      <w:r>
        <w:rPr>
          <w:rFonts w:eastAsia="楷体_GB2312"/>
          <w:sz w:val="32"/>
          <w:szCs w:val="32"/>
        </w:rPr>
        <w:t>年</w:t>
      </w:r>
      <w:r>
        <w:rPr>
          <w:rFonts w:eastAsia="楷体_GB2312"/>
          <w:sz w:val="32"/>
          <w:szCs w:val="32"/>
        </w:rPr>
        <w:t>6-8</w:t>
      </w:r>
      <w:r>
        <w:rPr>
          <w:rFonts w:eastAsia="楷体_GB2312"/>
          <w:sz w:val="32"/>
          <w:szCs w:val="32"/>
        </w:rPr>
        <w:t>月）</w:t>
      </w:r>
      <w:r>
        <w:rPr>
          <w:rFonts w:eastAsia="仿宋_GB2312"/>
          <w:sz w:val="32"/>
          <w:szCs w:val="32"/>
        </w:rPr>
        <w:t>。省教育厅负责联合有关单位，组织开展省级</w:t>
      </w:r>
      <w:r>
        <w:rPr>
          <w:rFonts w:eastAsia="仿宋_GB2312"/>
          <w:sz w:val="32"/>
          <w:szCs w:val="32"/>
        </w:rPr>
        <w:t>“</w:t>
      </w:r>
      <w:r>
        <w:rPr>
          <w:rFonts w:eastAsia="仿宋_GB2312"/>
          <w:sz w:val="32"/>
          <w:szCs w:val="32"/>
        </w:rPr>
        <w:t>青年红色筑梦之旅</w:t>
      </w:r>
      <w:r>
        <w:rPr>
          <w:rFonts w:eastAsia="仿宋_GB2312"/>
          <w:sz w:val="32"/>
          <w:szCs w:val="32"/>
        </w:rPr>
        <w:t>”</w:t>
      </w:r>
      <w:r>
        <w:rPr>
          <w:rFonts w:eastAsia="仿宋_GB2312"/>
          <w:sz w:val="32"/>
          <w:szCs w:val="32"/>
        </w:rPr>
        <w:t>活动，做好需求对接、培训、宣传</w:t>
      </w:r>
      <w:r>
        <w:rPr>
          <w:rFonts w:eastAsia="仿宋_GB2312"/>
          <w:sz w:val="32"/>
          <w:szCs w:val="32"/>
          <w:lang w:eastAsia="zh-Hans"/>
        </w:rPr>
        <w:t>及创造项目落地环境</w:t>
      </w:r>
      <w:r>
        <w:rPr>
          <w:rFonts w:eastAsia="仿宋_GB2312"/>
          <w:sz w:val="32"/>
          <w:szCs w:val="32"/>
        </w:rPr>
        <w:t>等工作。</w:t>
      </w:r>
      <w:r>
        <w:rPr>
          <w:rFonts w:eastAsia="仿宋_GB2312"/>
          <w:sz w:val="32"/>
          <w:szCs w:val="32"/>
          <w:lang w:eastAsia="zh-Hans"/>
        </w:rPr>
        <w:t>各校要关注农业农村绿色发展，挖掘乡村多元价值</w:t>
      </w:r>
      <w:r>
        <w:rPr>
          <w:rFonts w:eastAsia="仿宋_GB2312"/>
          <w:sz w:val="32"/>
          <w:szCs w:val="32"/>
        </w:rPr>
        <w:t>，通过大学生创新创业训练计划项目、创新创业专项经费、校地协同等多种形式，支持大学生开展创业就业。应在符合属地疫情防控要求下，积极组织学生以及企业家、投资人等，以</w:t>
      </w:r>
      <w:r>
        <w:rPr>
          <w:rFonts w:eastAsia="仿宋_GB2312"/>
          <w:sz w:val="32"/>
          <w:szCs w:val="32"/>
        </w:rPr>
        <w:t xml:space="preserve"> “</w:t>
      </w:r>
      <w:r>
        <w:rPr>
          <w:rFonts w:eastAsia="仿宋_GB2312"/>
          <w:sz w:val="32"/>
          <w:szCs w:val="32"/>
        </w:rPr>
        <w:t>健康中国（江苏）小分队</w:t>
      </w:r>
      <w:r>
        <w:rPr>
          <w:rFonts w:eastAsia="仿宋_GB2312"/>
          <w:sz w:val="32"/>
          <w:szCs w:val="32"/>
        </w:rPr>
        <w:t>” “</w:t>
      </w:r>
      <w:r>
        <w:rPr>
          <w:rFonts w:eastAsia="仿宋_GB2312"/>
          <w:sz w:val="32"/>
          <w:szCs w:val="32"/>
        </w:rPr>
        <w:t>强富美高新江苏小分队</w:t>
      </w:r>
      <w:r>
        <w:rPr>
          <w:rFonts w:eastAsia="仿宋_GB2312"/>
          <w:sz w:val="32"/>
          <w:szCs w:val="32"/>
        </w:rPr>
        <w:t>”</w:t>
      </w:r>
      <w:r>
        <w:rPr>
          <w:rFonts w:eastAsia="仿宋_GB2312"/>
          <w:sz w:val="32"/>
          <w:szCs w:val="32"/>
        </w:rPr>
        <w:t>或项目团队组团等形式深入基层，利用专业知识开展创新创业，努力实现项目长期对接，</w:t>
      </w:r>
      <w:r>
        <w:rPr>
          <w:rFonts w:eastAsia="仿宋_GB2312"/>
          <w:sz w:val="32"/>
          <w:szCs w:val="32"/>
          <w:lang w:eastAsia="zh-Hans"/>
        </w:rPr>
        <w:t>助力农业农村现代化建设</w:t>
      </w:r>
      <w:r>
        <w:rPr>
          <w:rFonts w:eastAsia="仿宋_GB2312"/>
          <w:sz w:val="32"/>
          <w:szCs w:val="32"/>
        </w:rPr>
        <w:t>。积极争取地方政府、行业企业、公益机构、投资机构等各方支持，通过政策倾斜、项目立项、设立公益基金等方式为活动提供保障。</w:t>
      </w:r>
    </w:p>
    <w:p w:rsidR="00D87A01" w:rsidRDefault="00D87A01" w:rsidP="00D87A01">
      <w:pPr>
        <w:tabs>
          <w:tab w:val="left" w:pos="420"/>
        </w:tabs>
        <w:adjustRightInd w:val="0"/>
        <w:snapToGrid w:val="0"/>
        <w:spacing w:line="560" w:lineRule="exact"/>
        <w:ind w:firstLineChars="200" w:firstLine="640"/>
        <w:outlineLvl w:val="0"/>
        <w:rPr>
          <w:rFonts w:eastAsia="仿宋_GB2312"/>
          <w:sz w:val="32"/>
          <w:szCs w:val="32"/>
        </w:rPr>
      </w:pPr>
      <w:r>
        <w:rPr>
          <w:rFonts w:eastAsia="楷体_GB2312"/>
          <w:sz w:val="32"/>
          <w:szCs w:val="32"/>
        </w:rPr>
        <w:t>（五）总结表彰（</w:t>
      </w:r>
      <w:r>
        <w:rPr>
          <w:rFonts w:eastAsia="楷体_GB2312"/>
          <w:sz w:val="32"/>
          <w:szCs w:val="32"/>
        </w:rPr>
        <w:t>2022</w:t>
      </w:r>
      <w:r>
        <w:rPr>
          <w:rFonts w:eastAsia="楷体_GB2312"/>
          <w:sz w:val="32"/>
          <w:szCs w:val="32"/>
        </w:rPr>
        <w:t>年</w:t>
      </w:r>
      <w:r>
        <w:rPr>
          <w:rFonts w:eastAsia="楷体_GB2312"/>
          <w:sz w:val="32"/>
          <w:szCs w:val="32"/>
        </w:rPr>
        <w:t>8-10</w:t>
      </w:r>
      <w:r>
        <w:rPr>
          <w:rFonts w:eastAsia="楷体_GB2312"/>
          <w:sz w:val="32"/>
          <w:szCs w:val="32"/>
        </w:rPr>
        <w:t>月）</w:t>
      </w:r>
      <w:r>
        <w:rPr>
          <w:rFonts w:eastAsia="仿宋_GB2312"/>
          <w:sz w:val="32"/>
          <w:szCs w:val="32"/>
        </w:rPr>
        <w:t>。各校要及时总结经验，加强成果宣传，遴选优秀案例选树优秀典型，举办优秀团队先进事迹报告会。省赛组委会、国赛组委会将适时举办</w:t>
      </w:r>
      <w:r>
        <w:rPr>
          <w:rFonts w:eastAsia="仿宋_GB2312"/>
          <w:sz w:val="32"/>
          <w:szCs w:val="32"/>
        </w:rPr>
        <w:t>“</w:t>
      </w:r>
      <w:r>
        <w:rPr>
          <w:rFonts w:eastAsia="仿宋_GB2312"/>
          <w:sz w:val="32"/>
          <w:szCs w:val="32"/>
        </w:rPr>
        <w:t>青年红色筑梦之旅</w:t>
      </w:r>
      <w:r>
        <w:rPr>
          <w:rFonts w:eastAsia="仿宋_GB2312"/>
          <w:sz w:val="32"/>
          <w:szCs w:val="32"/>
        </w:rPr>
        <w:t>”</w:t>
      </w:r>
      <w:r>
        <w:rPr>
          <w:rFonts w:eastAsia="仿宋_GB2312"/>
          <w:sz w:val="32"/>
          <w:szCs w:val="32"/>
        </w:rPr>
        <w:t>成果展。</w:t>
      </w:r>
    </w:p>
    <w:p w:rsidR="00D87A01" w:rsidRDefault="00D87A01" w:rsidP="00D87A01">
      <w:pPr>
        <w:tabs>
          <w:tab w:val="left" w:pos="420"/>
        </w:tabs>
        <w:adjustRightInd w:val="0"/>
        <w:snapToGrid w:val="0"/>
        <w:spacing w:line="560" w:lineRule="exact"/>
        <w:ind w:firstLineChars="200" w:firstLine="640"/>
        <w:rPr>
          <w:rFonts w:eastAsia="黑体"/>
          <w:sz w:val="32"/>
          <w:szCs w:val="32"/>
        </w:rPr>
      </w:pPr>
      <w:r>
        <w:rPr>
          <w:rFonts w:eastAsia="黑体"/>
          <w:sz w:val="32"/>
          <w:szCs w:val="32"/>
        </w:rPr>
        <w:t>五、</w:t>
      </w:r>
      <w:r>
        <w:rPr>
          <w:rFonts w:eastAsia="黑体"/>
          <w:sz w:val="32"/>
          <w:szCs w:val="32"/>
        </w:rPr>
        <w:t>“</w:t>
      </w:r>
      <w:r>
        <w:rPr>
          <w:rFonts w:eastAsia="黑体"/>
          <w:sz w:val="32"/>
          <w:szCs w:val="32"/>
        </w:rPr>
        <w:t>青年红色筑梦之旅</w:t>
      </w:r>
      <w:r>
        <w:rPr>
          <w:rFonts w:eastAsia="黑体"/>
          <w:sz w:val="32"/>
          <w:szCs w:val="32"/>
        </w:rPr>
        <w:t>”</w:t>
      </w:r>
      <w:r>
        <w:rPr>
          <w:rFonts w:eastAsia="黑体"/>
          <w:sz w:val="32"/>
          <w:szCs w:val="32"/>
        </w:rPr>
        <w:t>赛道项目要求</w:t>
      </w:r>
    </w:p>
    <w:p w:rsidR="00D87A01" w:rsidRDefault="00D87A01" w:rsidP="00D87A01">
      <w:pPr>
        <w:autoSpaceDE w:val="0"/>
        <w:autoSpaceDN w:val="0"/>
        <w:adjustRightInd w:val="0"/>
        <w:snapToGrid w:val="0"/>
        <w:spacing w:line="560" w:lineRule="exact"/>
        <w:ind w:firstLine="641"/>
        <w:jc w:val="left"/>
        <w:rPr>
          <w:rFonts w:eastAsia="仿宋_GB2312"/>
          <w:sz w:val="32"/>
          <w:szCs w:val="32"/>
        </w:rPr>
      </w:pPr>
      <w:r>
        <w:rPr>
          <w:rFonts w:eastAsia="仿宋_GB2312"/>
          <w:sz w:val="32"/>
          <w:szCs w:val="32"/>
        </w:rPr>
        <w:t>参加</w:t>
      </w:r>
      <w:r>
        <w:rPr>
          <w:rFonts w:eastAsia="仿宋_GB2312"/>
          <w:sz w:val="32"/>
          <w:szCs w:val="32"/>
        </w:rPr>
        <w:t>“</w:t>
      </w:r>
      <w:r>
        <w:rPr>
          <w:rFonts w:eastAsia="仿宋_GB2312"/>
          <w:sz w:val="32"/>
          <w:szCs w:val="32"/>
        </w:rPr>
        <w:t>青年红色筑梦之旅</w:t>
      </w:r>
      <w:r>
        <w:rPr>
          <w:rFonts w:eastAsia="仿宋_GB2312"/>
          <w:sz w:val="32"/>
          <w:szCs w:val="32"/>
        </w:rPr>
        <w:t>”</w:t>
      </w:r>
      <w:r>
        <w:rPr>
          <w:rFonts w:eastAsia="仿宋_GB2312"/>
          <w:sz w:val="32"/>
          <w:szCs w:val="32"/>
        </w:rPr>
        <w:t>活动的项目，符合参赛要求的，可自主选择参加</w:t>
      </w:r>
      <w:r>
        <w:rPr>
          <w:rFonts w:eastAsia="仿宋_GB2312"/>
          <w:sz w:val="32"/>
          <w:szCs w:val="32"/>
        </w:rPr>
        <w:t>“</w:t>
      </w:r>
      <w:r>
        <w:rPr>
          <w:rFonts w:eastAsia="仿宋_GB2312"/>
          <w:sz w:val="32"/>
          <w:szCs w:val="32"/>
        </w:rPr>
        <w:t>青年红色筑梦之旅</w:t>
      </w:r>
      <w:r>
        <w:rPr>
          <w:rFonts w:eastAsia="仿宋_GB2312"/>
          <w:sz w:val="32"/>
          <w:szCs w:val="32"/>
        </w:rPr>
        <w:t>”</w:t>
      </w:r>
      <w:r>
        <w:rPr>
          <w:rFonts w:eastAsia="仿宋_GB2312"/>
          <w:sz w:val="32"/>
          <w:szCs w:val="32"/>
        </w:rPr>
        <w:t>赛道或其他赛道比赛（只能选择参加一个赛道）。</w:t>
      </w:r>
    </w:p>
    <w:p w:rsidR="00D87A01" w:rsidRDefault="00D87A01" w:rsidP="00D87A01">
      <w:pPr>
        <w:adjustRightInd w:val="0"/>
        <w:snapToGrid w:val="0"/>
        <w:spacing w:line="560" w:lineRule="exact"/>
        <w:ind w:firstLineChars="200" w:firstLine="640"/>
        <w:rPr>
          <w:rFonts w:eastAsia="楷体_GB2312"/>
          <w:sz w:val="32"/>
          <w:szCs w:val="32"/>
        </w:rPr>
      </w:pPr>
      <w:r>
        <w:rPr>
          <w:rFonts w:eastAsia="楷体_GB2312"/>
          <w:sz w:val="32"/>
          <w:szCs w:val="32"/>
        </w:rPr>
        <w:t>（一）参赛项目要求</w:t>
      </w:r>
    </w:p>
    <w:p w:rsidR="00D87A01" w:rsidRDefault="00D87A01" w:rsidP="00D87A01">
      <w:pPr>
        <w:tabs>
          <w:tab w:val="left" w:pos="420"/>
        </w:tabs>
        <w:adjustRightInd w:val="0"/>
        <w:snapToGrid w:val="0"/>
        <w:spacing w:line="560" w:lineRule="exact"/>
        <w:ind w:firstLineChars="177" w:firstLine="566"/>
        <w:rPr>
          <w:rFonts w:eastAsia="仿宋_GB2312"/>
          <w:sz w:val="32"/>
          <w:szCs w:val="32"/>
        </w:rPr>
      </w:pPr>
      <w:r>
        <w:rPr>
          <w:rFonts w:eastAsia="仿宋_GB2312"/>
          <w:sz w:val="32"/>
          <w:szCs w:val="32"/>
        </w:rPr>
        <w:t>1.</w:t>
      </w:r>
      <w:r>
        <w:rPr>
          <w:rFonts w:eastAsia="仿宋_GB2312"/>
          <w:sz w:val="32"/>
          <w:szCs w:val="32"/>
        </w:rPr>
        <w:t>参加</w:t>
      </w:r>
      <w:r>
        <w:rPr>
          <w:rFonts w:eastAsia="仿宋_GB2312"/>
          <w:sz w:val="32"/>
          <w:szCs w:val="32"/>
        </w:rPr>
        <w:t>“</w:t>
      </w:r>
      <w:r>
        <w:rPr>
          <w:rFonts w:eastAsia="仿宋_GB2312"/>
          <w:sz w:val="32"/>
          <w:szCs w:val="32"/>
        </w:rPr>
        <w:t>青年红色筑梦之旅</w:t>
      </w:r>
      <w:r>
        <w:rPr>
          <w:rFonts w:eastAsia="仿宋_GB2312"/>
          <w:sz w:val="32"/>
          <w:szCs w:val="32"/>
        </w:rPr>
        <w:t>”</w:t>
      </w:r>
      <w:r>
        <w:rPr>
          <w:rFonts w:eastAsia="仿宋_GB2312"/>
          <w:sz w:val="32"/>
          <w:szCs w:val="32"/>
        </w:rPr>
        <w:t>赛道的项目应符合大赛参赛项目要求，同时在推进农业农村、城乡社区经济社会发展等方面有创新性、实效性和</w:t>
      </w:r>
      <w:proofErr w:type="gramStart"/>
      <w:r>
        <w:rPr>
          <w:rFonts w:eastAsia="仿宋_GB2312"/>
          <w:sz w:val="32"/>
          <w:szCs w:val="32"/>
        </w:rPr>
        <w:t>可</w:t>
      </w:r>
      <w:proofErr w:type="gramEnd"/>
      <w:r>
        <w:rPr>
          <w:rFonts w:eastAsia="仿宋_GB2312"/>
          <w:sz w:val="32"/>
          <w:szCs w:val="32"/>
        </w:rPr>
        <w:t>持续性。</w:t>
      </w:r>
    </w:p>
    <w:p w:rsidR="00D87A01" w:rsidRDefault="00D87A01" w:rsidP="00D87A01">
      <w:pPr>
        <w:adjustRightInd w:val="0"/>
        <w:snapToGrid w:val="0"/>
        <w:spacing w:line="560" w:lineRule="exact"/>
        <w:ind w:firstLineChars="200" w:firstLine="640"/>
        <w:rPr>
          <w:rFonts w:eastAsia="仿宋_GB2312"/>
          <w:sz w:val="32"/>
          <w:szCs w:val="32"/>
        </w:rPr>
      </w:pPr>
      <w:r>
        <w:rPr>
          <w:rFonts w:eastAsia="仿宋_GB2312"/>
          <w:sz w:val="32"/>
          <w:szCs w:val="32"/>
        </w:rPr>
        <w:t>2.</w:t>
      </w:r>
      <w:r>
        <w:rPr>
          <w:rFonts w:eastAsia="仿宋_GB2312"/>
          <w:sz w:val="32"/>
          <w:szCs w:val="32"/>
        </w:rPr>
        <w:t>以团队为单位报名参赛。允许跨校组建团队（跨校组队的成绩列入团队负责人所在学校），每个团队的参赛成员不少于</w:t>
      </w:r>
      <w:r>
        <w:rPr>
          <w:rFonts w:eastAsia="仿宋_GB2312"/>
          <w:sz w:val="32"/>
          <w:szCs w:val="32"/>
        </w:rPr>
        <w:t>3</w:t>
      </w:r>
      <w:r>
        <w:rPr>
          <w:rFonts w:eastAsia="仿宋_GB2312"/>
          <w:sz w:val="32"/>
          <w:szCs w:val="32"/>
        </w:rPr>
        <w:t>人，不多于</w:t>
      </w:r>
      <w:r>
        <w:rPr>
          <w:rFonts w:eastAsia="仿宋_GB2312"/>
          <w:sz w:val="32"/>
          <w:szCs w:val="32"/>
        </w:rPr>
        <w:t>15</w:t>
      </w:r>
      <w:r>
        <w:rPr>
          <w:rFonts w:eastAsia="仿宋_GB2312"/>
          <w:sz w:val="32"/>
          <w:szCs w:val="32"/>
        </w:rPr>
        <w:t>人（含团队负责人），须为项目的实际核心成员。参赛团队所报参赛创业项目，须为本团队策划或经营的项目，不可借用他人项目参赛。</w:t>
      </w:r>
    </w:p>
    <w:p w:rsidR="00D87A01" w:rsidRDefault="00D87A01" w:rsidP="00D87A01">
      <w:pPr>
        <w:tabs>
          <w:tab w:val="left" w:pos="420"/>
        </w:tabs>
        <w:adjustRightInd w:val="0"/>
        <w:snapToGrid w:val="0"/>
        <w:spacing w:line="560" w:lineRule="exact"/>
        <w:ind w:firstLineChars="200" w:firstLine="640"/>
        <w:rPr>
          <w:rFonts w:eastAsia="仿宋_GB2312"/>
          <w:sz w:val="32"/>
          <w:szCs w:val="32"/>
        </w:rPr>
      </w:pPr>
      <w:r>
        <w:rPr>
          <w:rFonts w:eastAsia="仿宋_GB2312"/>
          <w:sz w:val="32"/>
          <w:szCs w:val="32"/>
        </w:rPr>
        <w:t>3.</w:t>
      </w:r>
      <w:r>
        <w:rPr>
          <w:rFonts w:eastAsia="仿宋_GB2312"/>
          <w:sz w:val="32"/>
          <w:szCs w:val="32"/>
        </w:rPr>
        <w:t>参赛申报人须为项目实际负责人，须为普通高等学校全日制在校生（包括本专科生、研究生，不含在职教育），或毕业</w:t>
      </w:r>
      <w:r>
        <w:rPr>
          <w:rFonts w:eastAsia="仿宋_GB2312"/>
          <w:sz w:val="32"/>
          <w:szCs w:val="32"/>
        </w:rPr>
        <w:t>5</w:t>
      </w:r>
      <w:r>
        <w:rPr>
          <w:rFonts w:eastAsia="仿宋_GB2312"/>
          <w:sz w:val="32"/>
          <w:szCs w:val="32"/>
        </w:rPr>
        <w:t>年以内的全日制学生（</w:t>
      </w:r>
      <w:r>
        <w:rPr>
          <w:rFonts w:eastAsia="仿宋_GB2312"/>
          <w:sz w:val="32"/>
          <w:szCs w:val="32"/>
        </w:rPr>
        <w:t>2017</w:t>
      </w:r>
      <w:r>
        <w:rPr>
          <w:rFonts w:eastAsia="仿宋_GB2312"/>
          <w:sz w:val="32"/>
          <w:szCs w:val="32"/>
        </w:rPr>
        <w:t>年之后的毕业生，不含在职教育），国家开放大学学生（仅限学历教育）。企业法定代表人在教育部大赛通知发布之日后进行变更的不予认可。</w:t>
      </w:r>
    </w:p>
    <w:p w:rsidR="00D87A01" w:rsidRDefault="00D87A01" w:rsidP="00D87A01">
      <w:pPr>
        <w:tabs>
          <w:tab w:val="left" w:pos="420"/>
        </w:tabs>
        <w:adjustRightInd w:val="0"/>
        <w:snapToGrid w:val="0"/>
        <w:spacing w:line="560" w:lineRule="exact"/>
        <w:ind w:firstLineChars="200" w:firstLine="640"/>
        <w:rPr>
          <w:rFonts w:eastAsia="仿宋_GB2312"/>
          <w:sz w:val="32"/>
          <w:szCs w:val="32"/>
        </w:rPr>
      </w:pPr>
      <w:r>
        <w:rPr>
          <w:rFonts w:eastAsia="仿宋_GB2312"/>
          <w:sz w:val="32"/>
          <w:szCs w:val="32"/>
        </w:rPr>
        <w:t>4.</w:t>
      </w:r>
      <w:r>
        <w:rPr>
          <w:rFonts w:eastAsia="仿宋_GB2312"/>
          <w:sz w:val="32"/>
          <w:szCs w:val="32"/>
        </w:rPr>
        <w:t>已获近两届省赛一等奖但未获国赛金银奖的项目，可不占用学校</w:t>
      </w:r>
      <w:proofErr w:type="gramStart"/>
      <w:r>
        <w:rPr>
          <w:rFonts w:eastAsia="仿宋_GB2312"/>
          <w:sz w:val="32"/>
          <w:szCs w:val="32"/>
        </w:rPr>
        <w:t>晋级省</w:t>
      </w:r>
      <w:proofErr w:type="gramEnd"/>
      <w:r>
        <w:rPr>
          <w:rFonts w:eastAsia="仿宋_GB2312"/>
          <w:sz w:val="32"/>
          <w:szCs w:val="32"/>
        </w:rPr>
        <w:t>赛名额报名参加省赛，但仅限竞争晋级国赛资格，不再重复授予省级奖项，原则上每校最多推荐</w:t>
      </w:r>
      <w:r>
        <w:rPr>
          <w:rFonts w:eastAsia="仿宋_GB2312"/>
          <w:sz w:val="32"/>
          <w:szCs w:val="32"/>
        </w:rPr>
        <w:t>1</w:t>
      </w:r>
      <w:r>
        <w:rPr>
          <w:rFonts w:eastAsia="仿宋_GB2312"/>
          <w:sz w:val="32"/>
          <w:szCs w:val="32"/>
        </w:rPr>
        <w:t>项；往届省赛二等奖、三等奖的项目仍可报名参赛，占用学校</w:t>
      </w:r>
      <w:proofErr w:type="gramStart"/>
      <w:r>
        <w:rPr>
          <w:rFonts w:eastAsia="仿宋_GB2312"/>
          <w:sz w:val="32"/>
          <w:szCs w:val="32"/>
        </w:rPr>
        <w:t>晋级省</w:t>
      </w:r>
      <w:proofErr w:type="gramEnd"/>
      <w:r>
        <w:rPr>
          <w:rFonts w:eastAsia="仿宋_GB2312"/>
          <w:sz w:val="32"/>
          <w:szCs w:val="32"/>
        </w:rPr>
        <w:t>赛名额。已获往届国赛金银奖的项目，不可再报名参赛。</w:t>
      </w:r>
    </w:p>
    <w:p w:rsidR="00D87A01" w:rsidRDefault="00D87A01" w:rsidP="00D87A01">
      <w:pPr>
        <w:tabs>
          <w:tab w:val="left" w:pos="420"/>
        </w:tabs>
        <w:adjustRightInd w:val="0"/>
        <w:snapToGrid w:val="0"/>
        <w:spacing w:line="560" w:lineRule="exact"/>
        <w:ind w:firstLineChars="200" w:firstLine="640"/>
        <w:rPr>
          <w:rFonts w:eastAsia="仿宋_GB2312"/>
          <w:sz w:val="32"/>
          <w:szCs w:val="32"/>
        </w:rPr>
      </w:pPr>
      <w:r>
        <w:rPr>
          <w:rFonts w:eastAsia="仿宋_GB2312"/>
          <w:sz w:val="32"/>
          <w:szCs w:val="32"/>
        </w:rPr>
        <w:t>5.</w:t>
      </w:r>
      <w:r>
        <w:rPr>
          <w:rFonts w:eastAsia="仿宋_GB2312"/>
          <w:sz w:val="32"/>
          <w:szCs w:val="32"/>
        </w:rPr>
        <w:t>各有关学校负责审核参赛对象资格。</w:t>
      </w:r>
    </w:p>
    <w:p w:rsidR="00D87A01" w:rsidRDefault="00D87A01" w:rsidP="00D87A01">
      <w:pPr>
        <w:adjustRightInd w:val="0"/>
        <w:snapToGrid w:val="0"/>
        <w:spacing w:line="560" w:lineRule="exact"/>
        <w:ind w:firstLineChars="200" w:firstLine="640"/>
        <w:rPr>
          <w:rFonts w:eastAsia="楷体_GB2312"/>
          <w:sz w:val="32"/>
          <w:szCs w:val="32"/>
        </w:rPr>
      </w:pPr>
      <w:r>
        <w:rPr>
          <w:rFonts w:eastAsia="楷体_GB2312"/>
          <w:sz w:val="32"/>
          <w:szCs w:val="32"/>
        </w:rPr>
        <w:t>（二）参赛组别和对象</w:t>
      </w:r>
    </w:p>
    <w:p w:rsidR="00D87A01" w:rsidRDefault="00D87A01" w:rsidP="00D87A01">
      <w:pPr>
        <w:autoSpaceDE w:val="0"/>
        <w:autoSpaceDN w:val="0"/>
        <w:adjustRightInd w:val="0"/>
        <w:snapToGrid w:val="0"/>
        <w:spacing w:line="560" w:lineRule="exact"/>
        <w:ind w:firstLine="641"/>
        <w:jc w:val="left"/>
        <w:rPr>
          <w:rFonts w:eastAsia="仿宋_GB2312"/>
          <w:sz w:val="32"/>
          <w:szCs w:val="32"/>
        </w:rPr>
      </w:pPr>
      <w:r>
        <w:rPr>
          <w:rFonts w:eastAsia="仿宋_GB2312"/>
          <w:sz w:val="32"/>
          <w:szCs w:val="32"/>
        </w:rPr>
        <w:t>参加</w:t>
      </w:r>
      <w:r>
        <w:rPr>
          <w:rFonts w:eastAsia="仿宋_GB2312"/>
          <w:sz w:val="32"/>
          <w:szCs w:val="32"/>
        </w:rPr>
        <w:t>“</w:t>
      </w:r>
      <w:r>
        <w:rPr>
          <w:rFonts w:eastAsia="仿宋_GB2312"/>
          <w:sz w:val="32"/>
          <w:szCs w:val="32"/>
        </w:rPr>
        <w:t>青年红色筑梦之旅</w:t>
      </w:r>
      <w:r>
        <w:rPr>
          <w:rFonts w:eastAsia="仿宋_GB2312"/>
          <w:sz w:val="32"/>
          <w:szCs w:val="32"/>
        </w:rPr>
        <w:t>”</w:t>
      </w:r>
      <w:r>
        <w:rPr>
          <w:rFonts w:eastAsia="仿宋_GB2312"/>
          <w:sz w:val="32"/>
          <w:szCs w:val="32"/>
        </w:rPr>
        <w:t>赛道的项目，须为参加</w:t>
      </w:r>
      <w:r>
        <w:rPr>
          <w:rFonts w:eastAsia="仿宋_GB2312"/>
          <w:sz w:val="32"/>
          <w:szCs w:val="32"/>
        </w:rPr>
        <w:t>“</w:t>
      </w:r>
      <w:r>
        <w:rPr>
          <w:rFonts w:eastAsia="仿宋_GB2312"/>
          <w:sz w:val="32"/>
          <w:szCs w:val="32"/>
        </w:rPr>
        <w:t>青年红色筑梦之旅</w:t>
      </w:r>
      <w:r>
        <w:rPr>
          <w:rFonts w:eastAsia="仿宋_GB2312"/>
          <w:sz w:val="32"/>
          <w:szCs w:val="32"/>
        </w:rPr>
        <w:t>”</w:t>
      </w:r>
      <w:r>
        <w:rPr>
          <w:rFonts w:eastAsia="仿宋_GB2312"/>
          <w:sz w:val="32"/>
          <w:szCs w:val="32"/>
        </w:rPr>
        <w:t>活动的项目。否则一经发现，取消参赛资格。</w:t>
      </w:r>
      <w:r>
        <w:rPr>
          <w:rFonts w:eastAsia="仿宋_GB2312"/>
          <w:sz w:val="32"/>
          <w:szCs w:val="32"/>
          <w:lang w:eastAsia="zh-Hans"/>
        </w:rPr>
        <w:t>根</w:t>
      </w:r>
      <w:r>
        <w:rPr>
          <w:rFonts w:eastAsia="仿宋_GB2312"/>
          <w:sz w:val="32"/>
          <w:szCs w:val="32"/>
        </w:rPr>
        <w:t>据项目性质和特点，分为公益组、创意组、创业组。</w:t>
      </w:r>
    </w:p>
    <w:p w:rsidR="00D87A01" w:rsidRDefault="00D87A01" w:rsidP="00D87A01">
      <w:pPr>
        <w:autoSpaceDE w:val="0"/>
        <w:autoSpaceDN w:val="0"/>
        <w:adjustRightInd w:val="0"/>
        <w:snapToGrid w:val="0"/>
        <w:spacing w:line="560" w:lineRule="exact"/>
        <w:ind w:firstLine="641"/>
        <w:jc w:val="left"/>
        <w:rPr>
          <w:rFonts w:eastAsia="仿宋_GB2312"/>
          <w:b/>
          <w:sz w:val="32"/>
          <w:szCs w:val="32"/>
        </w:rPr>
      </w:pPr>
      <w:r>
        <w:rPr>
          <w:rFonts w:eastAsia="仿宋_GB2312"/>
          <w:sz w:val="32"/>
          <w:szCs w:val="32"/>
        </w:rPr>
        <w:t>1.</w:t>
      </w:r>
      <w:r>
        <w:rPr>
          <w:rFonts w:eastAsia="仿宋_GB2312"/>
          <w:sz w:val="32"/>
          <w:szCs w:val="32"/>
        </w:rPr>
        <w:t>公益组</w:t>
      </w:r>
    </w:p>
    <w:p w:rsidR="00D87A01" w:rsidRDefault="00D87A01" w:rsidP="00D87A01">
      <w:pPr>
        <w:autoSpaceDE w:val="0"/>
        <w:autoSpaceDN w:val="0"/>
        <w:adjustRightInd w:val="0"/>
        <w:snapToGrid w:val="0"/>
        <w:spacing w:line="560" w:lineRule="exact"/>
        <w:ind w:firstLine="641"/>
        <w:jc w:val="left"/>
        <w:rPr>
          <w:rFonts w:eastAsia="仿宋_GB2312"/>
          <w:sz w:val="32"/>
          <w:szCs w:val="32"/>
        </w:rPr>
      </w:pPr>
      <w:r>
        <w:rPr>
          <w:rFonts w:eastAsia="仿宋_GB2312"/>
          <w:sz w:val="32"/>
          <w:szCs w:val="32"/>
        </w:rPr>
        <w:t>（</w:t>
      </w:r>
      <w:r>
        <w:rPr>
          <w:rFonts w:eastAsia="仿宋_GB2312"/>
          <w:sz w:val="32"/>
          <w:szCs w:val="32"/>
        </w:rPr>
        <w:t>1</w:t>
      </w:r>
      <w:r>
        <w:rPr>
          <w:rFonts w:eastAsia="仿宋_GB2312"/>
          <w:sz w:val="32"/>
          <w:szCs w:val="32"/>
        </w:rPr>
        <w:t>）参赛项目不以营利为目标，积极弘扬公益精神，在公益服务领域具有较好的创意、产品或服务模式的创业计划和实践。</w:t>
      </w:r>
    </w:p>
    <w:p w:rsidR="00D87A01" w:rsidRDefault="00D87A01" w:rsidP="00D87A01">
      <w:pPr>
        <w:autoSpaceDE w:val="0"/>
        <w:autoSpaceDN w:val="0"/>
        <w:adjustRightInd w:val="0"/>
        <w:snapToGrid w:val="0"/>
        <w:spacing w:line="560" w:lineRule="exact"/>
        <w:ind w:firstLine="641"/>
        <w:jc w:val="left"/>
        <w:rPr>
          <w:rFonts w:eastAsia="仿宋_GB2312"/>
          <w:sz w:val="32"/>
          <w:szCs w:val="32"/>
        </w:rPr>
      </w:pPr>
      <w:r>
        <w:rPr>
          <w:rFonts w:eastAsia="仿宋_GB2312"/>
          <w:sz w:val="32"/>
          <w:szCs w:val="32"/>
        </w:rPr>
        <w:t>（</w:t>
      </w:r>
      <w:r>
        <w:rPr>
          <w:rFonts w:eastAsia="仿宋_GB2312"/>
          <w:sz w:val="32"/>
          <w:szCs w:val="32"/>
        </w:rPr>
        <w:t>2</w:t>
      </w:r>
      <w:r>
        <w:rPr>
          <w:rFonts w:eastAsia="仿宋_GB2312"/>
          <w:sz w:val="32"/>
          <w:szCs w:val="32"/>
        </w:rPr>
        <w:t>）参赛申报主体为独立的公益项目或社会组织，注册或未注册成立公益机构（或社会组织）的项目均可参赛。</w:t>
      </w:r>
      <w:r>
        <w:rPr>
          <w:rFonts w:eastAsia="仿宋_GB2312"/>
          <w:sz w:val="32"/>
          <w:szCs w:val="32"/>
        </w:rPr>
        <w:t xml:space="preserve"> </w:t>
      </w:r>
    </w:p>
    <w:p w:rsidR="00D87A01" w:rsidRDefault="00D87A01" w:rsidP="00D87A01">
      <w:pPr>
        <w:autoSpaceDE w:val="0"/>
        <w:autoSpaceDN w:val="0"/>
        <w:adjustRightInd w:val="0"/>
        <w:snapToGrid w:val="0"/>
        <w:spacing w:line="560" w:lineRule="exact"/>
        <w:ind w:firstLine="641"/>
        <w:jc w:val="left"/>
        <w:rPr>
          <w:rFonts w:eastAsia="仿宋_GB2312"/>
          <w:sz w:val="32"/>
          <w:szCs w:val="32"/>
          <w:lang w:eastAsia="zh-Hans"/>
        </w:rPr>
      </w:pPr>
      <w:r>
        <w:rPr>
          <w:rFonts w:eastAsia="仿宋_GB2312"/>
          <w:sz w:val="32"/>
          <w:szCs w:val="32"/>
          <w:lang w:eastAsia="zh-Hans"/>
        </w:rPr>
        <w:t>2.</w:t>
      </w:r>
      <w:r>
        <w:rPr>
          <w:rFonts w:eastAsia="仿宋_GB2312"/>
          <w:sz w:val="32"/>
          <w:szCs w:val="32"/>
          <w:lang w:eastAsia="zh-Hans"/>
        </w:rPr>
        <w:t>创意组</w:t>
      </w:r>
    </w:p>
    <w:p w:rsidR="00D87A01" w:rsidRDefault="00D87A01" w:rsidP="00D87A01">
      <w:pPr>
        <w:autoSpaceDE w:val="0"/>
        <w:autoSpaceDN w:val="0"/>
        <w:adjustRightInd w:val="0"/>
        <w:snapToGrid w:val="0"/>
        <w:spacing w:line="560" w:lineRule="exact"/>
        <w:ind w:firstLine="641"/>
        <w:jc w:val="left"/>
        <w:rPr>
          <w:rFonts w:eastAsia="仿宋_GB2312"/>
          <w:sz w:val="32"/>
          <w:szCs w:val="32"/>
          <w:lang w:eastAsia="zh-Hans"/>
        </w:rPr>
      </w:pPr>
      <w:r>
        <w:rPr>
          <w:rFonts w:eastAsia="仿宋_GB2312"/>
          <w:sz w:val="32"/>
          <w:szCs w:val="32"/>
          <w:lang w:eastAsia="zh-Hans"/>
        </w:rPr>
        <w:t>（</w:t>
      </w:r>
      <w:r>
        <w:rPr>
          <w:rFonts w:eastAsia="仿宋_GB2312"/>
          <w:sz w:val="32"/>
          <w:szCs w:val="32"/>
          <w:lang w:eastAsia="zh-Hans"/>
        </w:rPr>
        <w:t>1</w:t>
      </w:r>
      <w:r>
        <w:rPr>
          <w:rFonts w:eastAsia="仿宋_GB2312"/>
          <w:sz w:val="32"/>
          <w:szCs w:val="32"/>
          <w:lang w:eastAsia="zh-Hans"/>
        </w:rPr>
        <w:t>）参赛项目基于专业和学科背景或相关资源，解决农业农村和城乡社区发展面临的主要问题，助力乡村振兴和社区治理，推动经济价值和社会价值的共同发展。</w:t>
      </w:r>
    </w:p>
    <w:p w:rsidR="00D87A01" w:rsidRDefault="00D87A01" w:rsidP="00D87A01">
      <w:pPr>
        <w:autoSpaceDE w:val="0"/>
        <w:autoSpaceDN w:val="0"/>
        <w:adjustRightInd w:val="0"/>
        <w:snapToGrid w:val="0"/>
        <w:spacing w:line="560" w:lineRule="exact"/>
        <w:ind w:firstLine="641"/>
        <w:jc w:val="left"/>
        <w:rPr>
          <w:rFonts w:eastAsia="仿宋_GB2312"/>
          <w:sz w:val="32"/>
          <w:szCs w:val="32"/>
          <w:lang w:eastAsia="zh-Hans"/>
        </w:rPr>
      </w:pPr>
      <w:r>
        <w:rPr>
          <w:rFonts w:eastAsia="仿宋_GB2312"/>
          <w:sz w:val="32"/>
          <w:szCs w:val="32"/>
          <w:lang w:eastAsia="zh-Hans"/>
        </w:rPr>
        <w:t>（</w:t>
      </w:r>
      <w:r>
        <w:rPr>
          <w:rFonts w:eastAsia="仿宋_GB2312"/>
          <w:sz w:val="32"/>
          <w:szCs w:val="32"/>
          <w:lang w:eastAsia="zh-Hans"/>
        </w:rPr>
        <w:t>2</w:t>
      </w:r>
      <w:r>
        <w:rPr>
          <w:rFonts w:eastAsia="仿宋_GB2312"/>
          <w:sz w:val="32"/>
          <w:szCs w:val="32"/>
          <w:lang w:eastAsia="zh-Hans"/>
        </w:rPr>
        <w:t>）参赛项目在教育部大赛通知下发之日前尚未完成工商等各类登记注册。</w:t>
      </w:r>
    </w:p>
    <w:p w:rsidR="00D87A01" w:rsidRDefault="00D87A01" w:rsidP="00D87A01">
      <w:pPr>
        <w:autoSpaceDE w:val="0"/>
        <w:autoSpaceDN w:val="0"/>
        <w:adjustRightInd w:val="0"/>
        <w:snapToGrid w:val="0"/>
        <w:spacing w:line="560" w:lineRule="exact"/>
        <w:ind w:firstLine="641"/>
        <w:jc w:val="left"/>
        <w:rPr>
          <w:rFonts w:eastAsia="仿宋_GB2312"/>
          <w:b/>
          <w:sz w:val="32"/>
          <w:szCs w:val="32"/>
        </w:rPr>
      </w:pPr>
      <w:r>
        <w:rPr>
          <w:rFonts w:eastAsia="仿宋_GB2312"/>
          <w:sz w:val="32"/>
          <w:szCs w:val="32"/>
        </w:rPr>
        <w:t>3.</w:t>
      </w:r>
      <w:r>
        <w:rPr>
          <w:rFonts w:eastAsia="仿宋_GB2312"/>
          <w:sz w:val="32"/>
          <w:szCs w:val="32"/>
        </w:rPr>
        <w:t>创业组</w:t>
      </w:r>
    </w:p>
    <w:p w:rsidR="00D87A01" w:rsidRDefault="00D87A01" w:rsidP="00D87A01">
      <w:pPr>
        <w:autoSpaceDE w:val="0"/>
        <w:autoSpaceDN w:val="0"/>
        <w:adjustRightInd w:val="0"/>
        <w:snapToGrid w:val="0"/>
        <w:spacing w:line="560" w:lineRule="exact"/>
        <w:ind w:firstLine="641"/>
        <w:jc w:val="left"/>
        <w:rPr>
          <w:rFonts w:eastAsia="仿宋_GB2312"/>
          <w:sz w:val="32"/>
          <w:szCs w:val="32"/>
        </w:rPr>
      </w:pPr>
      <w:r>
        <w:rPr>
          <w:rFonts w:eastAsia="仿宋_GB2312"/>
          <w:sz w:val="32"/>
          <w:szCs w:val="32"/>
        </w:rPr>
        <w:t>（</w:t>
      </w:r>
      <w:r>
        <w:rPr>
          <w:rFonts w:eastAsia="仿宋_GB2312"/>
          <w:sz w:val="32"/>
          <w:szCs w:val="32"/>
        </w:rPr>
        <w:t>1</w:t>
      </w:r>
      <w:r>
        <w:rPr>
          <w:rFonts w:eastAsia="仿宋_GB2312"/>
          <w:sz w:val="32"/>
          <w:szCs w:val="32"/>
        </w:rPr>
        <w:t>）参赛项目以商业手段解决农业农村和城乡社区发展面临的主要问题、助力乡村振兴和社区治理，实现经济价值和社会价值的共同发展，推动共同富裕。</w:t>
      </w:r>
    </w:p>
    <w:p w:rsidR="00D87A01" w:rsidRDefault="00D87A01" w:rsidP="00D87A01">
      <w:pPr>
        <w:autoSpaceDE w:val="0"/>
        <w:autoSpaceDN w:val="0"/>
        <w:adjustRightInd w:val="0"/>
        <w:snapToGrid w:val="0"/>
        <w:spacing w:line="560" w:lineRule="exact"/>
        <w:ind w:firstLineChars="200" w:firstLine="640"/>
        <w:rPr>
          <w:rFonts w:eastAsia="仿宋_GB2312"/>
          <w:sz w:val="32"/>
          <w:szCs w:val="32"/>
        </w:rPr>
      </w:pPr>
      <w:r>
        <w:rPr>
          <w:rFonts w:eastAsia="仿宋_GB2312"/>
          <w:sz w:val="32"/>
          <w:szCs w:val="32"/>
        </w:rPr>
        <w:t>（</w:t>
      </w:r>
      <w:r>
        <w:rPr>
          <w:rFonts w:eastAsia="仿宋_GB2312"/>
          <w:sz w:val="32"/>
          <w:szCs w:val="32"/>
        </w:rPr>
        <w:t>2</w:t>
      </w:r>
      <w:r>
        <w:rPr>
          <w:rFonts w:eastAsia="仿宋_GB2312"/>
          <w:sz w:val="32"/>
          <w:szCs w:val="32"/>
        </w:rPr>
        <w:t>）参赛项目在教育部大赛通知下发之日前已完成工商等各类登记注册，学生须为法定代表人。项目的股权结构中，企业法定代表人的股权不得少于</w:t>
      </w:r>
      <w:r>
        <w:rPr>
          <w:rFonts w:eastAsia="仿宋_GB2312"/>
          <w:sz w:val="32"/>
          <w:szCs w:val="32"/>
        </w:rPr>
        <w:t>10%</w:t>
      </w:r>
      <w:r>
        <w:rPr>
          <w:rFonts w:eastAsia="仿宋_GB2312"/>
          <w:sz w:val="32"/>
          <w:szCs w:val="32"/>
        </w:rPr>
        <w:t>，参赛成员股权合计不得少于</w:t>
      </w:r>
      <w:r>
        <w:rPr>
          <w:rFonts w:eastAsia="仿宋_GB2312"/>
          <w:sz w:val="32"/>
          <w:szCs w:val="32"/>
        </w:rPr>
        <w:t>1/3</w:t>
      </w:r>
      <w:r>
        <w:rPr>
          <w:rFonts w:eastAsia="仿宋_GB2312"/>
          <w:sz w:val="32"/>
          <w:szCs w:val="32"/>
        </w:rPr>
        <w:t>。</w:t>
      </w:r>
    </w:p>
    <w:p w:rsidR="00D87A01" w:rsidRDefault="00D87A01" w:rsidP="00D87A01">
      <w:pPr>
        <w:adjustRightInd w:val="0"/>
        <w:snapToGrid w:val="0"/>
        <w:spacing w:line="560" w:lineRule="exact"/>
        <w:ind w:firstLineChars="200" w:firstLine="640"/>
        <w:rPr>
          <w:rFonts w:eastAsia="楷体_GB2312"/>
          <w:sz w:val="32"/>
          <w:szCs w:val="32"/>
        </w:rPr>
      </w:pPr>
      <w:r>
        <w:rPr>
          <w:rFonts w:eastAsia="楷体_GB2312"/>
          <w:sz w:val="32"/>
          <w:szCs w:val="32"/>
        </w:rPr>
        <w:t>（三）参赛项目数量</w:t>
      </w:r>
    </w:p>
    <w:p w:rsidR="00D87A01" w:rsidRDefault="00D87A01" w:rsidP="00D87A01">
      <w:pPr>
        <w:adjustRightInd w:val="0"/>
        <w:snapToGrid w:val="0"/>
        <w:spacing w:line="560" w:lineRule="exact"/>
        <w:ind w:firstLineChars="200" w:firstLine="640"/>
        <w:rPr>
          <w:rFonts w:eastAsia="仿宋_GB2312"/>
          <w:sz w:val="32"/>
          <w:szCs w:val="32"/>
        </w:rPr>
      </w:pPr>
      <w:r>
        <w:rPr>
          <w:rFonts w:eastAsia="仿宋_GB2312"/>
          <w:sz w:val="32"/>
          <w:szCs w:val="32"/>
        </w:rPr>
        <w:t>1.“</w:t>
      </w:r>
      <w:r>
        <w:rPr>
          <w:rFonts w:eastAsia="仿宋_GB2312"/>
          <w:sz w:val="32"/>
          <w:szCs w:val="32"/>
        </w:rPr>
        <w:t>青年红色筑梦之旅</w:t>
      </w:r>
      <w:r>
        <w:rPr>
          <w:rFonts w:eastAsia="仿宋_GB2312"/>
          <w:sz w:val="32"/>
          <w:szCs w:val="32"/>
        </w:rPr>
        <w:t>”</w:t>
      </w:r>
      <w:r>
        <w:rPr>
          <w:rFonts w:eastAsia="仿宋_GB2312"/>
          <w:sz w:val="32"/>
          <w:szCs w:val="32"/>
        </w:rPr>
        <w:t>赛道校级初赛参赛项目数量</w:t>
      </w:r>
    </w:p>
    <w:p w:rsidR="00D87A01" w:rsidRDefault="00D87A01" w:rsidP="00D87A01">
      <w:pPr>
        <w:adjustRightInd w:val="0"/>
        <w:snapToGrid w:val="0"/>
        <w:spacing w:line="560" w:lineRule="exact"/>
        <w:ind w:firstLineChars="200" w:firstLine="640"/>
        <w:rPr>
          <w:rFonts w:eastAsia="仿宋_GB2312"/>
          <w:sz w:val="32"/>
          <w:szCs w:val="32"/>
        </w:rPr>
      </w:pPr>
      <w:r>
        <w:rPr>
          <w:rFonts w:eastAsia="仿宋_GB2312"/>
          <w:sz w:val="32"/>
          <w:szCs w:val="32"/>
        </w:rPr>
        <w:t>各高校校级初赛需在</w:t>
      </w:r>
      <w:r>
        <w:rPr>
          <w:rFonts w:eastAsia="仿宋_GB2312"/>
          <w:sz w:val="32"/>
          <w:szCs w:val="32"/>
        </w:rPr>
        <w:t>“</w:t>
      </w:r>
      <w:r>
        <w:rPr>
          <w:rFonts w:eastAsia="仿宋_GB2312"/>
          <w:sz w:val="32"/>
          <w:szCs w:val="32"/>
        </w:rPr>
        <w:t>全国大学生创业服务网</w:t>
      </w:r>
      <w:r>
        <w:rPr>
          <w:rFonts w:eastAsia="仿宋_GB2312"/>
          <w:sz w:val="32"/>
          <w:szCs w:val="32"/>
        </w:rPr>
        <w:t>”</w:t>
      </w:r>
      <w:r>
        <w:rPr>
          <w:rFonts w:eastAsia="仿宋_GB2312"/>
          <w:sz w:val="32"/>
          <w:szCs w:val="32"/>
        </w:rPr>
        <w:t>或大赛移动端报名，博士授权高校报名参加</w:t>
      </w:r>
      <w:r>
        <w:rPr>
          <w:rFonts w:eastAsia="仿宋_GB2312"/>
          <w:sz w:val="32"/>
          <w:szCs w:val="32"/>
        </w:rPr>
        <w:t>“</w:t>
      </w:r>
      <w:r>
        <w:rPr>
          <w:rFonts w:eastAsia="仿宋_GB2312"/>
          <w:sz w:val="32"/>
          <w:szCs w:val="32"/>
        </w:rPr>
        <w:t>青年红色之旅</w:t>
      </w:r>
      <w:r>
        <w:rPr>
          <w:rFonts w:eastAsia="仿宋_GB2312"/>
          <w:sz w:val="32"/>
          <w:szCs w:val="32"/>
        </w:rPr>
        <w:t>”</w:t>
      </w:r>
      <w:r>
        <w:rPr>
          <w:rFonts w:eastAsia="仿宋_GB2312"/>
          <w:sz w:val="32"/>
          <w:szCs w:val="32"/>
        </w:rPr>
        <w:t>赛道校级初赛的团队总数一般不低于</w:t>
      </w:r>
      <w:r>
        <w:rPr>
          <w:rFonts w:eastAsia="仿宋_GB2312"/>
          <w:sz w:val="32"/>
          <w:szCs w:val="32"/>
        </w:rPr>
        <w:t>80</w:t>
      </w:r>
      <w:r>
        <w:rPr>
          <w:rFonts w:eastAsia="仿宋_GB2312"/>
          <w:sz w:val="32"/>
          <w:szCs w:val="32"/>
        </w:rPr>
        <w:t>个，硕士授权高校和其他本科高校报名参加</w:t>
      </w:r>
      <w:r>
        <w:rPr>
          <w:rFonts w:eastAsia="仿宋_GB2312"/>
          <w:sz w:val="32"/>
          <w:szCs w:val="32"/>
        </w:rPr>
        <w:t>“</w:t>
      </w:r>
      <w:r>
        <w:rPr>
          <w:rFonts w:eastAsia="仿宋_GB2312"/>
          <w:sz w:val="32"/>
          <w:szCs w:val="32"/>
        </w:rPr>
        <w:t>青年红色之旅</w:t>
      </w:r>
      <w:r>
        <w:rPr>
          <w:rFonts w:eastAsia="仿宋_GB2312"/>
          <w:sz w:val="32"/>
          <w:szCs w:val="32"/>
        </w:rPr>
        <w:t>”</w:t>
      </w:r>
      <w:r>
        <w:rPr>
          <w:rFonts w:eastAsia="仿宋_GB2312"/>
          <w:sz w:val="32"/>
          <w:szCs w:val="32"/>
        </w:rPr>
        <w:t>赛道的团队总数不低于</w:t>
      </w:r>
      <w:r>
        <w:rPr>
          <w:rFonts w:eastAsia="仿宋_GB2312"/>
          <w:sz w:val="32"/>
          <w:szCs w:val="32"/>
        </w:rPr>
        <w:t>74</w:t>
      </w:r>
      <w:r>
        <w:rPr>
          <w:rFonts w:eastAsia="仿宋_GB2312"/>
          <w:sz w:val="32"/>
          <w:szCs w:val="32"/>
        </w:rPr>
        <w:t>个，独立学院和省高水平高职院校报名参加</w:t>
      </w:r>
      <w:r>
        <w:rPr>
          <w:rFonts w:eastAsia="仿宋_GB2312"/>
          <w:sz w:val="32"/>
          <w:szCs w:val="32"/>
        </w:rPr>
        <w:t>“</w:t>
      </w:r>
      <w:r>
        <w:rPr>
          <w:rFonts w:eastAsia="仿宋_GB2312"/>
          <w:sz w:val="32"/>
          <w:szCs w:val="32"/>
        </w:rPr>
        <w:t>青年红色之旅</w:t>
      </w:r>
      <w:r>
        <w:rPr>
          <w:rFonts w:eastAsia="仿宋_GB2312"/>
          <w:sz w:val="32"/>
          <w:szCs w:val="32"/>
        </w:rPr>
        <w:t>”</w:t>
      </w:r>
      <w:r>
        <w:rPr>
          <w:rFonts w:eastAsia="仿宋_GB2312"/>
          <w:sz w:val="32"/>
          <w:szCs w:val="32"/>
        </w:rPr>
        <w:t>赛道的团队总数不低于</w:t>
      </w:r>
      <w:r>
        <w:rPr>
          <w:rFonts w:eastAsia="仿宋_GB2312"/>
          <w:sz w:val="32"/>
          <w:szCs w:val="32"/>
        </w:rPr>
        <w:t>68</w:t>
      </w:r>
      <w:r>
        <w:rPr>
          <w:rFonts w:eastAsia="仿宋_GB2312"/>
          <w:sz w:val="32"/>
          <w:szCs w:val="32"/>
        </w:rPr>
        <w:t>个，其他高职院校报名参加</w:t>
      </w:r>
      <w:r>
        <w:rPr>
          <w:rFonts w:eastAsia="仿宋_GB2312"/>
          <w:sz w:val="32"/>
          <w:szCs w:val="32"/>
        </w:rPr>
        <w:t>“</w:t>
      </w:r>
      <w:r>
        <w:rPr>
          <w:rFonts w:eastAsia="仿宋_GB2312"/>
          <w:sz w:val="32"/>
          <w:szCs w:val="32"/>
        </w:rPr>
        <w:t>青年红色之旅</w:t>
      </w:r>
      <w:r>
        <w:rPr>
          <w:rFonts w:eastAsia="仿宋_GB2312"/>
          <w:sz w:val="32"/>
          <w:szCs w:val="32"/>
        </w:rPr>
        <w:t>”</w:t>
      </w:r>
      <w:r>
        <w:rPr>
          <w:rFonts w:eastAsia="仿宋_GB2312"/>
          <w:sz w:val="32"/>
          <w:szCs w:val="32"/>
        </w:rPr>
        <w:t>赛道的团队总数不低于</w:t>
      </w:r>
      <w:r>
        <w:rPr>
          <w:rFonts w:eastAsia="仿宋_GB2312"/>
          <w:sz w:val="32"/>
          <w:szCs w:val="32"/>
        </w:rPr>
        <w:t>60</w:t>
      </w:r>
      <w:r>
        <w:rPr>
          <w:rFonts w:eastAsia="仿宋_GB2312"/>
          <w:sz w:val="32"/>
          <w:szCs w:val="32"/>
        </w:rPr>
        <w:t>个。</w:t>
      </w:r>
      <w:r>
        <w:rPr>
          <w:rFonts w:eastAsia="仿宋_GB2312"/>
          <w:sz w:val="32"/>
          <w:szCs w:val="32"/>
        </w:rPr>
        <w:t>“</w:t>
      </w:r>
      <w:r>
        <w:rPr>
          <w:rFonts w:eastAsia="仿宋_GB2312"/>
          <w:sz w:val="32"/>
          <w:szCs w:val="32"/>
        </w:rPr>
        <w:t>青年红色筑梦之旅</w:t>
      </w:r>
      <w:r>
        <w:rPr>
          <w:rFonts w:eastAsia="仿宋_GB2312"/>
          <w:sz w:val="32"/>
          <w:szCs w:val="32"/>
        </w:rPr>
        <w:t>”</w:t>
      </w:r>
      <w:r>
        <w:rPr>
          <w:rFonts w:eastAsia="仿宋_GB2312"/>
          <w:sz w:val="32"/>
          <w:szCs w:val="32"/>
        </w:rPr>
        <w:t>赛道</w:t>
      </w:r>
      <w:proofErr w:type="gramStart"/>
      <w:r>
        <w:rPr>
          <w:rFonts w:eastAsia="仿宋_GB2312"/>
          <w:sz w:val="32"/>
          <w:szCs w:val="32"/>
        </w:rPr>
        <w:t>校赛报名</w:t>
      </w:r>
      <w:proofErr w:type="gramEnd"/>
      <w:r>
        <w:rPr>
          <w:rFonts w:eastAsia="仿宋_GB2312"/>
          <w:sz w:val="32"/>
          <w:szCs w:val="32"/>
        </w:rPr>
        <w:t>数量单列。</w:t>
      </w:r>
    </w:p>
    <w:p w:rsidR="00D87A01" w:rsidRDefault="00D87A01" w:rsidP="00D87A01">
      <w:pPr>
        <w:adjustRightInd w:val="0"/>
        <w:snapToGrid w:val="0"/>
        <w:spacing w:line="560" w:lineRule="exact"/>
        <w:ind w:firstLineChars="177" w:firstLine="566"/>
        <w:rPr>
          <w:rFonts w:eastAsia="仿宋_GB2312"/>
          <w:sz w:val="32"/>
          <w:szCs w:val="32"/>
        </w:rPr>
      </w:pPr>
      <w:r>
        <w:rPr>
          <w:rFonts w:eastAsia="仿宋_GB2312"/>
          <w:sz w:val="32"/>
          <w:szCs w:val="32"/>
        </w:rPr>
        <w:t>2.“</w:t>
      </w:r>
      <w:r>
        <w:rPr>
          <w:rFonts w:eastAsia="仿宋_GB2312"/>
          <w:sz w:val="32"/>
          <w:szCs w:val="32"/>
        </w:rPr>
        <w:t>青年红色筑梦之旅</w:t>
      </w:r>
      <w:r>
        <w:rPr>
          <w:rFonts w:eastAsia="仿宋_GB2312"/>
          <w:sz w:val="32"/>
          <w:szCs w:val="32"/>
        </w:rPr>
        <w:t>”</w:t>
      </w:r>
      <w:r>
        <w:rPr>
          <w:rFonts w:eastAsia="仿宋_GB2312"/>
          <w:sz w:val="32"/>
          <w:szCs w:val="32"/>
        </w:rPr>
        <w:t>赛道</w:t>
      </w:r>
      <w:proofErr w:type="gramStart"/>
      <w:r>
        <w:rPr>
          <w:rFonts w:eastAsia="仿宋_GB2312"/>
          <w:sz w:val="32"/>
          <w:szCs w:val="32"/>
        </w:rPr>
        <w:t>晋级省</w:t>
      </w:r>
      <w:proofErr w:type="gramEnd"/>
      <w:r>
        <w:rPr>
          <w:rFonts w:eastAsia="仿宋_GB2312"/>
          <w:sz w:val="32"/>
          <w:szCs w:val="32"/>
        </w:rPr>
        <w:t>赛参赛项目数量</w:t>
      </w:r>
    </w:p>
    <w:p w:rsidR="00D87A01" w:rsidRDefault="00D87A01" w:rsidP="00D87A01">
      <w:pPr>
        <w:adjustRightInd w:val="0"/>
        <w:snapToGrid w:val="0"/>
        <w:spacing w:line="560" w:lineRule="exact"/>
        <w:ind w:firstLineChars="177" w:firstLine="566"/>
        <w:rPr>
          <w:rFonts w:eastAsia="仿宋_GB2312"/>
          <w:sz w:val="32"/>
          <w:szCs w:val="32"/>
        </w:rPr>
      </w:pPr>
      <w:r>
        <w:rPr>
          <w:rFonts w:eastAsia="仿宋_GB2312"/>
          <w:sz w:val="32"/>
          <w:szCs w:val="32"/>
        </w:rPr>
        <w:t>原则上博士授权高校每校推荐数不超过</w:t>
      </w:r>
      <w:r>
        <w:rPr>
          <w:rFonts w:eastAsia="仿宋_GB2312"/>
          <w:sz w:val="32"/>
          <w:szCs w:val="32"/>
        </w:rPr>
        <w:t>5</w:t>
      </w:r>
      <w:r>
        <w:rPr>
          <w:rFonts w:eastAsia="仿宋_GB2312"/>
          <w:sz w:val="32"/>
          <w:szCs w:val="32"/>
        </w:rPr>
        <w:t>个；硕士授权高校和其他本科高校每校推荐数不超过</w:t>
      </w:r>
      <w:r>
        <w:rPr>
          <w:rFonts w:eastAsia="仿宋_GB2312"/>
          <w:sz w:val="32"/>
          <w:szCs w:val="32"/>
        </w:rPr>
        <w:t>4</w:t>
      </w:r>
      <w:r>
        <w:rPr>
          <w:rFonts w:eastAsia="仿宋_GB2312"/>
          <w:sz w:val="32"/>
          <w:szCs w:val="32"/>
        </w:rPr>
        <w:t>个；独立学院和省高水平高职院校每校推荐数不超过</w:t>
      </w:r>
      <w:r>
        <w:rPr>
          <w:rFonts w:eastAsia="仿宋_GB2312"/>
          <w:sz w:val="32"/>
          <w:szCs w:val="32"/>
        </w:rPr>
        <w:t>3</w:t>
      </w:r>
      <w:r>
        <w:rPr>
          <w:rFonts w:eastAsia="仿宋_GB2312"/>
          <w:sz w:val="32"/>
          <w:szCs w:val="32"/>
        </w:rPr>
        <w:t>个；其他高职院校每校推荐数不超过</w:t>
      </w:r>
      <w:r>
        <w:rPr>
          <w:rFonts w:eastAsia="仿宋_GB2312"/>
          <w:sz w:val="32"/>
          <w:szCs w:val="32"/>
        </w:rPr>
        <w:t>2</w:t>
      </w:r>
      <w:r>
        <w:rPr>
          <w:rFonts w:eastAsia="仿宋_GB2312"/>
          <w:sz w:val="32"/>
          <w:szCs w:val="32"/>
        </w:rPr>
        <w:t>个。推荐的公益</w:t>
      </w:r>
      <w:proofErr w:type="gramStart"/>
      <w:r>
        <w:rPr>
          <w:rFonts w:eastAsia="仿宋_GB2312"/>
          <w:sz w:val="32"/>
          <w:szCs w:val="32"/>
        </w:rPr>
        <w:t>组项目</w:t>
      </w:r>
      <w:proofErr w:type="gramEnd"/>
      <w:r>
        <w:rPr>
          <w:rFonts w:eastAsia="仿宋_GB2312"/>
          <w:sz w:val="32"/>
          <w:szCs w:val="32"/>
        </w:rPr>
        <w:t>数量不得大于推荐总数的</w:t>
      </w:r>
      <w:r>
        <w:rPr>
          <w:rFonts w:eastAsia="仿宋_GB2312"/>
          <w:sz w:val="32"/>
          <w:szCs w:val="32"/>
        </w:rPr>
        <w:t>50%</w:t>
      </w:r>
      <w:r>
        <w:rPr>
          <w:rFonts w:eastAsia="仿宋_GB2312"/>
          <w:sz w:val="32"/>
          <w:szCs w:val="32"/>
        </w:rPr>
        <w:t>。</w:t>
      </w:r>
    </w:p>
    <w:p w:rsidR="00D87A01" w:rsidRDefault="00D87A01" w:rsidP="00D87A01">
      <w:pPr>
        <w:adjustRightInd w:val="0"/>
        <w:snapToGrid w:val="0"/>
        <w:spacing w:line="560" w:lineRule="exact"/>
        <w:ind w:firstLineChars="200" w:firstLine="640"/>
        <w:rPr>
          <w:rFonts w:eastAsia="仿宋_GB2312"/>
          <w:sz w:val="32"/>
          <w:szCs w:val="32"/>
        </w:rPr>
      </w:pPr>
      <w:r>
        <w:rPr>
          <w:rFonts w:eastAsia="仿宋_GB2312"/>
          <w:sz w:val="32"/>
          <w:szCs w:val="32"/>
        </w:rPr>
        <w:t>3.“</w:t>
      </w:r>
      <w:r>
        <w:rPr>
          <w:rFonts w:eastAsia="仿宋_GB2312"/>
          <w:sz w:val="32"/>
          <w:szCs w:val="32"/>
        </w:rPr>
        <w:t>青年红色筑梦之旅</w:t>
      </w:r>
      <w:r>
        <w:rPr>
          <w:rFonts w:eastAsia="仿宋_GB2312"/>
          <w:sz w:val="32"/>
          <w:szCs w:val="32"/>
        </w:rPr>
        <w:t>”</w:t>
      </w:r>
      <w:r>
        <w:rPr>
          <w:rFonts w:eastAsia="仿宋_GB2312"/>
          <w:sz w:val="32"/>
          <w:szCs w:val="32"/>
        </w:rPr>
        <w:t>赛道</w:t>
      </w:r>
      <w:proofErr w:type="gramStart"/>
      <w:r>
        <w:rPr>
          <w:rFonts w:eastAsia="仿宋_GB2312"/>
          <w:sz w:val="32"/>
          <w:szCs w:val="32"/>
        </w:rPr>
        <w:t>晋级省</w:t>
      </w:r>
      <w:proofErr w:type="gramEnd"/>
      <w:r>
        <w:rPr>
          <w:rFonts w:eastAsia="仿宋_GB2312"/>
          <w:sz w:val="32"/>
          <w:szCs w:val="32"/>
        </w:rPr>
        <w:t>赛参赛名额奖励</w:t>
      </w:r>
    </w:p>
    <w:p w:rsidR="00D87A01" w:rsidRDefault="00D87A01" w:rsidP="00D87A01">
      <w:pPr>
        <w:adjustRightInd w:val="0"/>
        <w:snapToGrid w:val="0"/>
        <w:spacing w:line="560" w:lineRule="exact"/>
        <w:ind w:firstLineChars="200" w:firstLine="640"/>
        <w:rPr>
          <w:rFonts w:eastAsia="仿宋_GB2312"/>
          <w:sz w:val="32"/>
          <w:szCs w:val="32"/>
        </w:rPr>
      </w:pPr>
      <w:r>
        <w:rPr>
          <w:rFonts w:eastAsia="仿宋_GB2312"/>
          <w:sz w:val="32"/>
          <w:szCs w:val="32"/>
        </w:rPr>
        <w:t>获上届国赛金银奖的高校按每个金奖</w:t>
      </w:r>
      <w:r>
        <w:rPr>
          <w:rFonts w:eastAsia="仿宋_GB2312"/>
          <w:sz w:val="32"/>
          <w:szCs w:val="32"/>
        </w:rPr>
        <w:t>2</w:t>
      </w:r>
      <w:r>
        <w:rPr>
          <w:rFonts w:eastAsia="仿宋_GB2312"/>
          <w:sz w:val="32"/>
          <w:szCs w:val="32"/>
        </w:rPr>
        <w:t>个，每个银奖</w:t>
      </w:r>
      <w:r>
        <w:rPr>
          <w:rFonts w:eastAsia="仿宋_GB2312"/>
          <w:sz w:val="32"/>
          <w:szCs w:val="32"/>
        </w:rPr>
        <w:t>1</w:t>
      </w:r>
      <w:r>
        <w:rPr>
          <w:rFonts w:eastAsia="仿宋_GB2312"/>
          <w:sz w:val="32"/>
          <w:szCs w:val="32"/>
        </w:rPr>
        <w:t>个奖励</w:t>
      </w:r>
      <w:proofErr w:type="gramStart"/>
      <w:r>
        <w:rPr>
          <w:rFonts w:eastAsia="仿宋_GB2312"/>
          <w:sz w:val="32"/>
          <w:szCs w:val="32"/>
        </w:rPr>
        <w:t>晋级省</w:t>
      </w:r>
      <w:proofErr w:type="gramEnd"/>
      <w:r>
        <w:rPr>
          <w:rFonts w:eastAsia="仿宋_GB2312"/>
          <w:sz w:val="32"/>
          <w:szCs w:val="32"/>
        </w:rPr>
        <w:t>赛名额。</w:t>
      </w:r>
      <w:proofErr w:type="gramStart"/>
      <w:r>
        <w:rPr>
          <w:rFonts w:eastAsia="仿宋_GB2312"/>
          <w:sz w:val="32"/>
          <w:szCs w:val="32"/>
        </w:rPr>
        <w:t>校赛报名</w:t>
      </w:r>
      <w:proofErr w:type="gramEnd"/>
      <w:r>
        <w:rPr>
          <w:rFonts w:eastAsia="仿宋_GB2312"/>
          <w:sz w:val="32"/>
          <w:szCs w:val="32"/>
        </w:rPr>
        <w:t>数量超过指标</w:t>
      </w:r>
      <w:r>
        <w:rPr>
          <w:rFonts w:eastAsia="仿宋_GB2312"/>
          <w:sz w:val="32"/>
          <w:szCs w:val="32"/>
        </w:rPr>
        <w:t>50%</w:t>
      </w:r>
      <w:r>
        <w:rPr>
          <w:rFonts w:eastAsia="仿宋_GB2312"/>
          <w:sz w:val="32"/>
          <w:szCs w:val="32"/>
        </w:rPr>
        <w:t>以上的增加</w:t>
      </w:r>
      <w:r>
        <w:rPr>
          <w:rFonts w:eastAsia="仿宋_GB2312"/>
          <w:sz w:val="32"/>
          <w:szCs w:val="32"/>
        </w:rPr>
        <w:t>1</w:t>
      </w:r>
      <w:r>
        <w:rPr>
          <w:rFonts w:eastAsia="仿宋_GB2312"/>
          <w:sz w:val="32"/>
          <w:szCs w:val="32"/>
        </w:rPr>
        <w:t>个</w:t>
      </w:r>
      <w:proofErr w:type="gramStart"/>
      <w:r>
        <w:rPr>
          <w:rFonts w:eastAsia="仿宋_GB2312"/>
          <w:sz w:val="32"/>
          <w:szCs w:val="32"/>
        </w:rPr>
        <w:t>晋级省</w:t>
      </w:r>
      <w:proofErr w:type="gramEnd"/>
      <w:r>
        <w:rPr>
          <w:rFonts w:eastAsia="仿宋_GB2312"/>
          <w:sz w:val="32"/>
          <w:szCs w:val="32"/>
        </w:rPr>
        <w:t>赛名额，超过指标</w:t>
      </w:r>
      <w:r>
        <w:rPr>
          <w:rFonts w:eastAsia="仿宋_GB2312"/>
          <w:sz w:val="32"/>
          <w:szCs w:val="32"/>
        </w:rPr>
        <w:t>100%</w:t>
      </w:r>
      <w:r>
        <w:rPr>
          <w:rFonts w:eastAsia="仿宋_GB2312"/>
          <w:sz w:val="32"/>
          <w:szCs w:val="32"/>
        </w:rPr>
        <w:t>以上的增加</w:t>
      </w:r>
      <w:r>
        <w:rPr>
          <w:rFonts w:eastAsia="仿宋_GB2312"/>
          <w:sz w:val="32"/>
          <w:szCs w:val="32"/>
        </w:rPr>
        <w:t>2</w:t>
      </w:r>
      <w:r>
        <w:rPr>
          <w:rFonts w:eastAsia="仿宋_GB2312"/>
          <w:sz w:val="32"/>
          <w:szCs w:val="32"/>
        </w:rPr>
        <w:t>个</w:t>
      </w:r>
      <w:proofErr w:type="gramStart"/>
      <w:r>
        <w:rPr>
          <w:rFonts w:eastAsia="仿宋_GB2312"/>
          <w:sz w:val="32"/>
          <w:szCs w:val="32"/>
        </w:rPr>
        <w:t>晋级省</w:t>
      </w:r>
      <w:proofErr w:type="gramEnd"/>
      <w:r>
        <w:rPr>
          <w:rFonts w:eastAsia="仿宋_GB2312"/>
          <w:sz w:val="32"/>
          <w:szCs w:val="32"/>
        </w:rPr>
        <w:t>赛名额。</w:t>
      </w:r>
      <w:proofErr w:type="gramStart"/>
      <w:r>
        <w:rPr>
          <w:rFonts w:eastAsia="仿宋_GB2312"/>
          <w:sz w:val="32"/>
          <w:szCs w:val="32"/>
        </w:rPr>
        <w:t>校赛报名</w:t>
      </w:r>
      <w:proofErr w:type="gramEnd"/>
      <w:r>
        <w:rPr>
          <w:rFonts w:eastAsia="仿宋_GB2312"/>
          <w:sz w:val="32"/>
          <w:szCs w:val="32"/>
        </w:rPr>
        <w:t>数量未达到最低指标要求的按照比例核减学校</w:t>
      </w:r>
      <w:proofErr w:type="gramStart"/>
      <w:r>
        <w:rPr>
          <w:rFonts w:eastAsia="仿宋_GB2312"/>
          <w:sz w:val="32"/>
          <w:szCs w:val="32"/>
        </w:rPr>
        <w:t>晋级省</w:t>
      </w:r>
      <w:proofErr w:type="gramEnd"/>
      <w:r>
        <w:rPr>
          <w:rFonts w:eastAsia="仿宋_GB2312"/>
          <w:sz w:val="32"/>
          <w:szCs w:val="32"/>
        </w:rPr>
        <w:t>赛名额。</w:t>
      </w:r>
    </w:p>
    <w:p w:rsidR="00D87A01" w:rsidRDefault="00D87A01" w:rsidP="00D87A01">
      <w:pPr>
        <w:adjustRightInd w:val="0"/>
        <w:snapToGrid w:val="0"/>
        <w:spacing w:line="560" w:lineRule="exact"/>
        <w:ind w:firstLineChars="200" w:firstLine="640"/>
        <w:rPr>
          <w:rFonts w:eastAsia="楷体_GB2312"/>
          <w:kern w:val="0"/>
          <w:sz w:val="32"/>
          <w:szCs w:val="32"/>
        </w:rPr>
      </w:pPr>
      <w:r>
        <w:rPr>
          <w:rFonts w:eastAsia="楷体_GB2312"/>
          <w:sz w:val="32"/>
          <w:szCs w:val="32"/>
        </w:rPr>
        <w:t>（四）</w:t>
      </w:r>
      <w:r>
        <w:rPr>
          <w:rFonts w:eastAsia="楷体_GB2312"/>
          <w:kern w:val="0"/>
          <w:sz w:val="32"/>
          <w:szCs w:val="32"/>
        </w:rPr>
        <w:t>奖项设置</w:t>
      </w:r>
    </w:p>
    <w:p w:rsidR="00D87A01" w:rsidRDefault="00D87A01" w:rsidP="00D87A01">
      <w:pPr>
        <w:adjustRightInd w:val="0"/>
        <w:snapToGrid w:val="0"/>
        <w:spacing w:line="560" w:lineRule="exact"/>
        <w:ind w:firstLineChars="200" w:firstLine="640"/>
        <w:rPr>
          <w:rFonts w:eastAsia="仿宋_GB2312"/>
          <w:kern w:val="0"/>
          <w:sz w:val="32"/>
          <w:szCs w:val="32"/>
        </w:rPr>
      </w:pPr>
      <w:r>
        <w:rPr>
          <w:rFonts w:eastAsia="仿宋_GB2312"/>
          <w:kern w:val="0"/>
          <w:sz w:val="32"/>
          <w:szCs w:val="32"/>
        </w:rPr>
        <w:t>（一）本赛道设一等奖</w:t>
      </w:r>
      <w:r>
        <w:rPr>
          <w:rFonts w:eastAsia="仿宋_GB2312"/>
          <w:kern w:val="0"/>
          <w:sz w:val="32"/>
          <w:szCs w:val="32"/>
        </w:rPr>
        <w:t>30</w:t>
      </w:r>
      <w:r>
        <w:rPr>
          <w:rFonts w:eastAsia="仿宋_GB2312"/>
          <w:kern w:val="0"/>
          <w:sz w:val="32"/>
          <w:szCs w:val="32"/>
        </w:rPr>
        <w:t>个、二等奖</w:t>
      </w:r>
      <w:r>
        <w:rPr>
          <w:rFonts w:eastAsia="仿宋_GB2312"/>
          <w:kern w:val="0"/>
          <w:sz w:val="32"/>
          <w:szCs w:val="32"/>
        </w:rPr>
        <w:t>50</w:t>
      </w:r>
      <w:r>
        <w:rPr>
          <w:rFonts w:eastAsia="仿宋_GB2312"/>
          <w:kern w:val="0"/>
          <w:sz w:val="32"/>
          <w:szCs w:val="32"/>
        </w:rPr>
        <w:t>个、三等奖</w:t>
      </w:r>
      <w:r>
        <w:rPr>
          <w:rFonts w:eastAsia="仿宋_GB2312"/>
          <w:kern w:val="0"/>
          <w:sz w:val="32"/>
          <w:szCs w:val="32"/>
        </w:rPr>
        <w:t>120</w:t>
      </w:r>
      <w:r>
        <w:rPr>
          <w:rFonts w:eastAsia="仿宋_GB2312"/>
          <w:kern w:val="0"/>
          <w:sz w:val="32"/>
          <w:szCs w:val="32"/>
        </w:rPr>
        <w:t>个左右，奖项设置及数量根据参赛队伍数量和质量适当调整。</w:t>
      </w:r>
      <w:r>
        <w:rPr>
          <w:rFonts w:eastAsia="仿宋_GB2312"/>
          <w:sz w:val="32"/>
          <w:szCs w:val="32"/>
        </w:rPr>
        <w:t>原则上，</w:t>
      </w:r>
      <w:r>
        <w:rPr>
          <w:rFonts w:eastAsia="仿宋_GB2312"/>
          <w:kern w:val="0"/>
          <w:sz w:val="32"/>
          <w:szCs w:val="32"/>
        </w:rPr>
        <w:t>每校</w:t>
      </w:r>
      <w:proofErr w:type="gramStart"/>
      <w:r>
        <w:rPr>
          <w:rFonts w:eastAsia="仿宋_GB2312"/>
          <w:kern w:val="0"/>
          <w:sz w:val="32"/>
          <w:szCs w:val="32"/>
        </w:rPr>
        <w:t>入围省决赛</w:t>
      </w:r>
      <w:proofErr w:type="gramEnd"/>
      <w:r>
        <w:rPr>
          <w:rFonts w:eastAsia="仿宋_GB2312"/>
          <w:kern w:val="0"/>
          <w:sz w:val="32"/>
          <w:szCs w:val="32"/>
        </w:rPr>
        <w:t>的项目不超过</w:t>
      </w:r>
      <w:r>
        <w:rPr>
          <w:rFonts w:eastAsia="仿宋_GB2312"/>
          <w:kern w:val="0"/>
          <w:sz w:val="32"/>
          <w:szCs w:val="32"/>
        </w:rPr>
        <w:t>4</w:t>
      </w:r>
      <w:r>
        <w:rPr>
          <w:rFonts w:eastAsia="仿宋_GB2312"/>
          <w:kern w:val="0"/>
          <w:sz w:val="32"/>
          <w:szCs w:val="32"/>
        </w:rPr>
        <w:t>个</w:t>
      </w:r>
      <w:r>
        <w:rPr>
          <w:rFonts w:eastAsia="仿宋_GB2312"/>
          <w:sz w:val="32"/>
          <w:szCs w:val="32"/>
        </w:rPr>
        <w:t>（</w:t>
      </w:r>
      <w:r>
        <w:rPr>
          <w:rFonts w:eastAsia="仿宋_GB2312"/>
          <w:kern w:val="0"/>
          <w:sz w:val="32"/>
          <w:szCs w:val="32"/>
        </w:rPr>
        <w:t>获上届国赛金奖的高校可不受</w:t>
      </w:r>
      <w:r>
        <w:rPr>
          <w:rFonts w:eastAsia="仿宋_GB2312"/>
          <w:kern w:val="0"/>
          <w:sz w:val="32"/>
          <w:szCs w:val="32"/>
        </w:rPr>
        <w:t>4</w:t>
      </w:r>
      <w:r>
        <w:rPr>
          <w:rFonts w:eastAsia="仿宋_GB2312"/>
          <w:kern w:val="0"/>
          <w:sz w:val="32"/>
          <w:szCs w:val="32"/>
        </w:rPr>
        <w:t>个名额的限制，每个金奖奖励突破</w:t>
      </w:r>
      <w:r>
        <w:rPr>
          <w:rFonts w:eastAsia="仿宋_GB2312"/>
          <w:kern w:val="0"/>
          <w:sz w:val="32"/>
          <w:szCs w:val="32"/>
        </w:rPr>
        <w:t>1</w:t>
      </w:r>
      <w:r>
        <w:rPr>
          <w:rFonts w:eastAsia="仿宋_GB2312"/>
          <w:kern w:val="0"/>
          <w:sz w:val="32"/>
          <w:szCs w:val="32"/>
        </w:rPr>
        <w:t>个网评</w:t>
      </w:r>
      <w:proofErr w:type="gramStart"/>
      <w:r>
        <w:rPr>
          <w:rFonts w:eastAsia="仿宋_GB2312"/>
          <w:kern w:val="0"/>
          <w:sz w:val="32"/>
          <w:szCs w:val="32"/>
        </w:rPr>
        <w:t>入围省决赛</w:t>
      </w:r>
      <w:proofErr w:type="gramEnd"/>
      <w:r>
        <w:rPr>
          <w:rFonts w:eastAsia="仿宋_GB2312"/>
          <w:kern w:val="0"/>
          <w:sz w:val="32"/>
          <w:szCs w:val="32"/>
        </w:rPr>
        <w:t>指标</w:t>
      </w:r>
      <w:r>
        <w:rPr>
          <w:rFonts w:eastAsia="仿宋_GB2312"/>
          <w:sz w:val="32"/>
          <w:szCs w:val="32"/>
        </w:rPr>
        <w:t>）</w:t>
      </w:r>
      <w:r>
        <w:rPr>
          <w:rFonts w:eastAsia="仿宋_GB2312"/>
          <w:kern w:val="0"/>
          <w:sz w:val="32"/>
          <w:szCs w:val="32"/>
        </w:rPr>
        <w:t>，每校获省赛一等奖项目不超过</w:t>
      </w:r>
      <w:r>
        <w:rPr>
          <w:rFonts w:eastAsia="仿宋_GB2312"/>
          <w:kern w:val="0"/>
          <w:sz w:val="32"/>
          <w:szCs w:val="32"/>
        </w:rPr>
        <w:t>3</w:t>
      </w:r>
      <w:r>
        <w:rPr>
          <w:rFonts w:eastAsia="仿宋_GB2312"/>
          <w:kern w:val="0"/>
          <w:sz w:val="32"/>
          <w:szCs w:val="32"/>
        </w:rPr>
        <w:t>个</w:t>
      </w:r>
      <w:r>
        <w:rPr>
          <w:rFonts w:eastAsia="仿宋_GB2312"/>
          <w:sz w:val="32"/>
          <w:szCs w:val="32"/>
        </w:rPr>
        <w:t>。</w:t>
      </w:r>
      <w:r>
        <w:rPr>
          <w:rFonts w:eastAsia="仿宋_GB2312"/>
          <w:kern w:val="0"/>
          <w:sz w:val="32"/>
          <w:szCs w:val="32"/>
        </w:rPr>
        <w:t>各校获省赛一等奖超过限额的项目原则上仍授予一等奖（名额另加），但本年度不推荐晋级国赛。</w:t>
      </w:r>
    </w:p>
    <w:p w:rsidR="00D87A01" w:rsidRDefault="00D87A01" w:rsidP="00D87A01">
      <w:pPr>
        <w:adjustRightInd w:val="0"/>
        <w:snapToGrid w:val="0"/>
        <w:spacing w:line="560" w:lineRule="exact"/>
        <w:ind w:firstLineChars="200" w:firstLine="640"/>
        <w:rPr>
          <w:rFonts w:eastAsia="仿宋_GB2312"/>
          <w:kern w:val="0"/>
          <w:sz w:val="32"/>
          <w:szCs w:val="32"/>
        </w:rPr>
      </w:pPr>
      <w:r>
        <w:rPr>
          <w:rFonts w:eastAsia="仿宋_GB2312"/>
          <w:kern w:val="0"/>
          <w:sz w:val="32"/>
          <w:szCs w:val="32"/>
        </w:rPr>
        <w:t>（二）本赛道设乡村振兴奖、最佳</w:t>
      </w:r>
      <w:proofErr w:type="gramStart"/>
      <w:r>
        <w:rPr>
          <w:rFonts w:eastAsia="仿宋_GB2312"/>
          <w:kern w:val="0"/>
          <w:sz w:val="32"/>
          <w:szCs w:val="32"/>
        </w:rPr>
        <w:t>公益奖</w:t>
      </w:r>
      <w:proofErr w:type="gramEnd"/>
      <w:r>
        <w:rPr>
          <w:rFonts w:eastAsia="仿宋_GB2312"/>
          <w:kern w:val="0"/>
          <w:sz w:val="32"/>
          <w:szCs w:val="32"/>
        </w:rPr>
        <w:t>等单项奖，奖励对农村地区教育、科技、农业、医疗、城乡社区治理等方面有突出贡献的项目。</w:t>
      </w:r>
    </w:p>
    <w:p w:rsidR="00D87A01" w:rsidRDefault="00D87A01" w:rsidP="00D87A01">
      <w:pPr>
        <w:adjustRightInd w:val="0"/>
        <w:snapToGrid w:val="0"/>
        <w:spacing w:line="560" w:lineRule="exact"/>
        <w:ind w:firstLineChars="200" w:firstLine="640"/>
        <w:rPr>
          <w:rFonts w:eastAsia="仿宋_GB2312"/>
          <w:kern w:val="0"/>
          <w:sz w:val="32"/>
          <w:szCs w:val="32"/>
        </w:rPr>
      </w:pPr>
      <w:r>
        <w:rPr>
          <w:rFonts w:eastAsia="仿宋_GB2312"/>
          <w:kern w:val="0"/>
          <w:sz w:val="32"/>
          <w:szCs w:val="32"/>
        </w:rPr>
        <w:t>（三）本赛道设</w:t>
      </w:r>
      <w:r>
        <w:rPr>
          <w:rFonts w:eastAsia="仿宋_GB2312"/>
          <w:kern w:val="0"/>
          <w:sz w:val="32"/>
          <w:szCs w:val="32"/>
        </w:rPr>
        <w:t>“</w:t>
      </w:r>
      <w:r>
        <w:rPr>
          <w:rFonts w:eastAsia="仿宋_GB2312"/>
          <w:kern w:val="0"/>
          <w:sz w:val="32"/>
          <w:szCs w:val="32"/>
        </w:rPr>
        <w:t>青年红色筑梦之旅</w:t>
      </w:r>
      <w:r>
        <w:rPr>
          <w:rFonts w:eastAsia="仿宋_GB2312"/>
          <w:kern w:val="0"/>
          <w:sz w:val="32"/>
          <w:szCs w:val="32"/>
        </w:rPr>
        <w:t>”</w:t>
      </w:r>
      <w:r>
        <w:rPr>
          <w:rFonts w:eastAsia="仿宋_GB2312"/>
          <w:sz w:val="32"/>
          <w:szCs w:val="32"/>
        </w:rPr>
        <w:t>高校优秀组织奖</w:t>
      </w:r>
      <w:r>
        <w:rPr>
          <w:rFonts w:eastAsia="仿宋_GB2312"/>
          <w:sz w:val="32"/>
          <w:szCs w:val="32"/>
        </w:rPr>
        <w:t>20</w:t>
      </w:r>
      <w:r>
        <w:rPr>
          <w:rFonts w:eastAsia="仿宋_GB2312"/>
          <w:sz w:val="32"/>
          <w:szCs w:val="32"/>
        </w:rPr>
        <w:t>个、市县优秀组织奖若干个和优秀创新创业导师若干名</w:t>
      </w:r>
      <w:r>
        <w:rPr>
          <w:rFonts w:eastAsia="仿宋_GB2312"/>
          <w:kern w:val="0"/>
          <w:sz w:val="32"/>
          <w:szCs w:val="32"/>
        </w:rPr>
        <w:t>。</w:t>
      </w:r>
      <w:r>
        <w:rPr>
          <w:rFonts w:eastAsia="仿宋_GB2312"/>
          <w:sz w:val="32"/>
          <w:szCs w:val="32"/>
        </w:rPr>
        <w:t>优秀组织奖评定根据学校层面</w:t>
      </w:r>
      <w:r>
        <w:rPr>
          <w:rFonts w:eastAsia="仿宋_GB2312"/>
          <w:sz w:val="32"/>
          <w:szCs w:val="32"/>
        </w:rPr>
        <w:t>“</w:t>
      </w:r>
      <w:r>
        <w:rPr>
          <w:rFonts w:eastAsia="仿宋_GB2312"/>
          <w:sz w:val="32"/>
          <w:szCs w:val="32"/>
        </w:rPr>
        <w:t>青年红色筑梦之旅活动</w:t>
      </w:r>
      <w:r>
        <w:rPr>
          <w:rFonts w:eastAsia="仿宋_GB2312"/>
          <w:sz w:val="32"/>
          <w:szCs w:val="32"/>
        </w:rPr>
        <w:t>”</w:t>
      </w:r>
      <w:r>
        <w:rPr>
          <w:rFonts w:eastAsia="仿宋_GB2312"/>
          <w:sz w:val="32"/>
          <w:szCs w:val="32"/>
        </w:rPr>
        <w:t>组织情况、校级初赛开展情况和省赛获奖情况等综合计算。校级初赛组织情况根据各校在</w:t>
      </w:r>
      <w:r>
        <w:rPr>
          <w:rFonts w:eastAsia="仿宋_GB2312"/>
          <w:sz w:val="32"/>
          <w:szCs w:val="32"/>
        </w:rPr>
        <w:t>“</w:t>
      </w:r>
      <w:r>
        <w:rPr>
          <w:rFonts w:eastAsia="仿宋_GB2312"/>
          <w:sz w:val="32"/>
          <w:szCs w:val="32"/>
        </w:rPr>
        <w:t>全国大学生创业服务网</w:t>
      </w:r>
      <w:r>
        <w:rPr>
          <w:rFonts w:eastAsia="仿宋_GB2312"/>
          <w:sz w:val="32"/>
          <w:szCs w:val="32"/>
        </w:rPr>
        <w:t>”</w:t>
      </w:r>
      <w:r>
        <w:rPr>
          <w:rFonts w:eastAsia="仿宋_GB2312"/>
          <w:sz w:val="32"/>
          <w:szCs w:val="32"/>
        </w:rPr>
        <w:t>及大赛移动端报名的项目总数计分。学校层面组织开展</w:t>
      </w:r>
      <w:r>
        <w:rPr>
          <w:rFonts w:eastAsia="仿宋_GB2312"/>
          <w:sz w:val="32"/>
          <w:szCs w:val="32"/>
        </w:rPr>
        <w:t>“</w:t>
      </w:r>
      <w:r>
        <w:rPr>
          <w:rFonts w:eastAsia="仿宋_GB2312"/>
          <w:sz w:val="32"/>
          <w:szCs w:val="32"/>
        </w:rPr>
        <w:t>青年红色筑梦之旅活动</w:t>
      </w:r>
      <w:r>
        <w:rPr>
          <w:rFonts w:eastAsia="仿宋_GB2312"/>
          <w:sz w:val="32"/>
          <w:szCs w:val="32"/>
        </w:rPr>
        <w:t>”</w:t>
      </w:r>
      <w:r>
        <w:rPr>
          <w:rFonts w:eastAsia="仿宋_GB2312"/>
          <w:sz w:val="32"/>
          <w:szCs w:val="32"/>
        </w:rPr>
        <w:t>的计</w:t>
      </w:r>
      <w:r>
        <w:rPr>
          <w:rFonts w:eastAsia="仿宋_GB2312"/>
          <w:sz w:val="32"/>
          <w:szCs w:val="32"/>
        </w:rPr>
        <w:t>20</w:t>
      </w:r>
      <w:r>
        <w:rPr>
          <w:rFonts w:eastAsia="仿宋_GB2312"/>
          <w:sz w:val="32"/>
          <w:szCs w:val="32"/>
        </w:rPr>
        <w:t>分（以活动总结和相关新闻报道为准，需要提前报送大赛组委会：</w:t>
      </w:r>
      <w:r>
        <w:rPr>
          <w:rFonts w:eastAsia="仿宋_GB2312"/>
          <w:sz w:val="32"/>
          <w:szCs w:val="32"/>
        </w:rPr>
        <w:t>jshlwjds@126.com</w:t>
      </w:r>
      <w:r>
        <w:rPr>
          <w:rFonts w:eastAsia="仿宋_GB2312"/>
          <w:sz w:val="32"/>
          <w:szCs w:val="32"/>
        </w:rPr>
        <w:t>），承办省级</w:t>
      </w:r>
      <w:r>
        <w:rPr>
          <w:rFonts w:eastAsia="仿宋_GB2312"/>
          <w:sz w:val="32"/>
          <w:szCs w:val="32"/>
        </w:rPr>
        <w:t>“</w:t>
      </w:r>
      <w:r>
        <w:rPr>
          <w:rFonts w:eastAsia="仿宋_GB2312"/>
          <w:sz w:val="32"/>
          <w:szCs w:val="32"/>
        </w:rPr>
        <w:t>青年红色筑梦之旅</w:t>
      </w:r>
      <w:r>
        <w:rPr>
          <w:rFonts w:eastAsia="仿宋_GB2312"/>
          <w:sz w:val="32"/>
          <w:szCs w:val="32"/>
        </w:rPr>
        <w:t>”</w:t>
      </w:r>
      <w:r>
        <w:rPr>
          <w:rFonts w:eastAsia="仿宋_GB2312"/>
          <w:sz w:val="32"/>
          <w:szCs w:val="32"/>
        </w:rPr>
        <w:t>活动的计</w:t>
      </w:r>
      <w:r>
        <w:rPr>
          <w:rFonts w:eastAsia="仿宋_GB2312"/>
          <w:sz w:val="32"/>
          <w:szCs w:val="32"/>
        </w:rPr>
        <w:t>50</w:t>
      </w:r>
      <w:r>
        <w:rPr>
          <w:rFonts w:eastAsia="仿宋_GB2312"/>
          <w:sz w:val="32"/>
          <w:szCs w:val="32"/>
        </w:rPr>
        <w:t>分，</w:t>
      </w:r>
      <w:r>
        <w:rPr>
          <w:rFonts w:eastAsia="仿宋_GB2312"/>
          <w:sz w:val="32"/>
          <w:szCs w:val="32"/>
        </w:rPr>
        <w:t>“</w:t>
      </w:r>
      <w:r>
        <w:rPr>
          <w:rFonts w:eastAsia="仿宋_GB2312"/>
          <w:sz w:val="32"/>
          <w:szCs w:val="32"/>
        </w:rPr>
        <w:t>百万青年点亮红色江苏</w:t>
      </w:r>
      <w:r>
        <w:rPr>
          <w:rFonts w:eastAsia="仿宋_GB2312"/>
          <w:sz w:val="32"/>
          <w:szCs w:val="32"/>
        </w:rPr>
        <w:t>”</w:t>
      </w:r>
      <w:r>
        <w:rPr>
          <w:rFonts w:eastAsia="仿宋_GB2312"/>
          <w:sz w:val="32"/>
          <w:szCs w:val="32"/>
        </w:rPr>
        <w:t>参与</w:t>
      </w:r>
      <w:proofErr w:type="gramStart"/>
      <w:r>
        <w:rPr>
          <w:rFonts w:eastAsia="仿宋_GB2312"/>
          <w:sz w:val="32"/>
          <w:szCs w:val="32"/>
        </w:rPr>
        <w:t>点赞数</w:t>
      </w:r>
      <w:proofErr w:type="gramEnd"/>
      <w:r>
        <w:rPr>
          <w:rFonts w:eastAsia="仿宋_GB2312"/>
          <w:sz w:val="32"/>
          <w:szCs w:val="32"/>
        </w:rPr>
        <w:t>每超千次计</w:t>
      </w:r>
      <w:r>
        <w:rPr>
          <w:rFonts w:eastAsia="仿宋_GB2312"/>
          <w:sz w:val="32"/>
          <w:szCs w:val="32"/>
        </w:rPr>
        <w:t>3</w:t>
      </w:r>
      <w:r>
        <w:rPr>
          <w:rFonts w:eastAsia="仿宋_GB2312"/>
          <w:sz w:val="32"/>
          <w:szCs w:val="32"/>
        </w:rPr>
        <w:t>分（可累计），每点亮一颗青年创新创业</w:t>
      </w:r>
      <w:proofErr w:type="gramStart"/>
      <w:r>
        <w:rPr>
          <w:rFonts w:eastAsia="仿宋_GB2312"/>
          <w:sz w:val="32"/>
          <w:szCs w:val="32"/>
        </w:rPr>
        <w:t>之星计</w:t>
      </w:r>
      <w:r>
        <w:rPr>
          <w:rFonts w:eastAsia="仿宋_GB2312"/>
          <w:sz w:val="32"/>
          <w:szCs w:val="32"/>
        </w:rPr>
        <w:t>20</w:t>
      </w:r>
      <w:r>
        <w:rPr>
          <w:rFonts w:eastAsia="仿宋_GB2312"/>
          <w:sz w:val="32"/>
          <w:szCs w:val="32"/>
        </w:rPr>
        <w:t>分</w:t>
      </w:r>
      <w:proofErr w:type="gramEnd"/>
      <w:r>
        <w:rPr>
          <w:rFonts w:eastAsia="仿宋_GB2312"/>
          <w:sz w:val="32"/>
          <w:szCs w:val="32"/>
        </w:rPr>
        <w:t>（可累计）。项目报名数量达到规定数量的计</w:t>
      </w:r>
      <w:r>
        <w:rPr>
          <w:rFonts w:eastAsia="仿宋_GB2312"/>
          <w:sz w:val="32"/>
          <w:szCs w:val="32"/>
        </w:rPr>
        <w:t>30</w:t>
      </w:r>
      <w:r>
        <w:rPr>
          <w:rFonts w:eastAsia="仿宋_GB2312"/>
          <w:sz w:val="32"/>
          <w:szCs w:val="32"/>
        </w:rPr>
        <w:t>分，超过规定数量的每增加</w:t>
      </w:r>
      <w:r>
        <w:rPr>
          <w:rFonts w:eastAsia="仿宋_GB2312"/>
          <w:sz w:val="32"/>
          <w:szCs w:val="32"/>
        </w:rPr>
        <w:t>5</w:t>
      </w:r>
      <w:r>
        <w:rPr>
          <w:rFonts w:eastAsia="仿宋_GB2312"/>
          <w:sz w:val="32"/>
          <w:szCs w:val="32"/>
        </w:rPr>
        <w:t>个项目增计</w:t>
      </w:r>
      <w:r>
        <w:rPr>
          <w:rFonts w:eastAsia="仿宋_GB2312"/>
          <w:sz w:val="32"/>
          <w:szCs w:val="32"/>
        </w:rPr>
        <w:t>1</w:t>
      </w:r>
      <w:r>
        <w:rPr>
          <w:rFonts w:eastAsia="仿宋_GB2312"/>
          <w:sz w:val="32"/>
          <w:szCs w:val="32"/>
        </w:rPr>
        <w:t>分，最高总计</w:t>
      </w:r>
      <w:r>
        <w:rPr>
          <w:rFonts w:eastAsia="仿宋_GB2312"/>
          <w:sz w:val="32"/>
          <w:szCs w:val="32"/>
        </w:rPr>
        <w:t>70</w:t>
      </w:r>
      <w:r>
        <w:rPr>
          <w:rFonts w:eastAsia="仿宋_GB2312"/>
          <w:sz w:val="32"/>
          <w:szCs w:val="32"/>
        </w:rPr>
        <w:t>分。省赛组织获奖情况根据各校团队在省赛中的获奖等次计分。获得一等奖的每个团队计</w:t>
      </w:r>
      <w:r>
        <w:rPr>
          <w:rFonts w:eastAsia="仿宋_GB2312"/>
          <w:sz w:val="32"/>
          <w:szCs w:val="32"/>
        </w:rPr>
        <w:t>10</w:t>
      </w:r>
      <w:r>
        <w:rPr>
          <w:rFonts w:eastAsia="仿宋_GB2312"/>
          <w:sz w:val="32"/>
          <w:szCs w:val="32"/>
        </w:rPr>
        <w:t>分，获得二等奖的每个团队计</w:t>
      </w:r>
      <w:r>
        <w:rPr>
          <w:rFonts w:eastAsia="仿宋_GB2312"/>
          <w:sz w:val="32"/>
          <w:szCs w:val="32"/>
        </w:rPr>
        <w:t>5</w:t>
      </w:r>
      <w:r>
        <w:rPr>
          <w:rFonts w:eastAsia="仿宋_GB2312"/>
          <w:sz w:val="32"/>
          <w:szCs w:val="32"/>
        </w:rPr>
        <w:t>分，获得三等奖的每个团队计</w:t>
      </w:r>
      <w:r>
        <w:rPr>
          <w:rFonts w:eastAsia="仿宋_GB2312"/>
          <w:sz w:val="32"/>
          <w:szCs w:val="32"/>
        </w:rPr>
        <w:t>3</w:t>
      </w:r>
      <w:r>
        <w:rPr>
          <w:rFonts w:eastAsia="仿宋_GB2312"/>
          <w:sz w:val="32"/>
          <w:szCs w:val="32"/>
        </w:rPr>
        <w:t>分。宣传发动不到位、</w:t>
      </w:r>
      <w:proofErr w:type="gramStart"/>
      <w:r>
        <w:rPr>
          <w:rFonts w:eastAsia="仿宋_GB2312"/>
          <w:sz w:val="32"/>
          <w:szCs w:val="32"/>
        </w:rPr>
        <w:t>校赛报名</w:t>
      </w:r>
      <w:proofErr w:type="gramEnd"/>
      <w:r>
        <w:rPr>
          <w:rFonts w:eastAsia="仿宋_GB2312"/>
          <w:sz w:val="32"/>
          <w:szCs w:val="32"/>
        </w:rPr>
        <w:t>数量未达到最低指标要求、推荐进入省赛团队审核不严格的高校不得参评高校优秀组织奖。</w:t>
      </w:r>
    </w:p>
    <w:p w:rsidR="00D87A01" w:rsidRDefault="00D87A01" w:rsidP="00D87A01">
      <w:pPr>
        <w:tabs>
          <w:tab w:val="left" w:pos="420"/>
        </w:tabs>
        <w:adjustRightInd w:val="0"/>
        <w:snapToGrid w:val="0"/>
        <w:spacing w:line="560" w:lineRule="exact"/>
        <w:ind w:firstLineChars="200" w:firstLine="640"/>
        <w:rPr>
          <w:rFonts w:eastAsia="仿宋_GB2312"/>
          <w:sz w:val="32"/>
          <w:szCs w:val="32"/>
        </w:rPr>
      </w:pPr>
      <w:r>
        <w:rPr>
          <w:rFonts w:eastAsia="黑体"/>
          <w:sz w:val="32"/>
          <w:szCs w:val="32"/>
        </w:rPr>
        <w:t>六、工作要求</w:t>
      </w:r>
    </w:p>
    <w:p w:rsidR="00D87A01" w:rsidRDefault="00D87A01" w:rsidP="00D87A01">
      <w:pPr>
        <w:adjustRightInd w:val="0"/>
        <w:snapToGrid w:val="0"/>
        <w:spacing w:line="560" w:lineRule="exact"/>
        <w:ind w:firstLineChars="200" w:firstLine="640"/>
        <w:rPr>
          <w:rFonts w:eastAsia="仿宋_GB2312"/>
          <w:kern w:val="0"/>
          <w:sz w:val="32"/>
          <w:szCs w:val="32"/>
        </w:rPr>
      </w:pPr>
      <w:r>
        <w:rPr>
          <w:rFonts w:eastAsia="楷体_GB2312"/>
          <w:kern w:val="0"/>
          <w:sz w:val="32"/>
          <w:szCs w:val="32"/>
        </w:rPr>
        <w:t>（一）高度重视、精心组织</w:t>
      </w:r>
      <w:r>
        <w:rPr>
          <w:rFonts w:eastAsia="仿宋_GB2312"/>
          <w:kern w:val="0"/>
          <w:sz w:val="32"/>
          <w:szCs w:val="32"/>
        </w:rPr>
        <w:t>。各</w:t>
      </w:r>
      <w:r>
        <w:rPr>
          <w:rFonts w:eastAsia="仿宋_GB2312"/>
          <w:sz w:val="32"/>
          <w:szCs w:val="32"/>
        </w:rPr>
        <w:t>高校要在遵守疫情防控要求基础上加强活动组织领导，成立专项工作组，推动形成政府、高校、企业、社会联动共推的机制，建立健全各项机制，提高高校师生参与度，确保各项工作</w:t>
      </w:r>
      <w:r>
        <w:rPr>
          <w:rFonts w:eastAsia="仿宋_GB2312"/>
          <w:kern w:val="0"/>
          <w:sz w:val="32"/>
          <w:szCs w:val="32"/>
        </w:rPr>
        <w:t>落到实处。</w:t>
      </w:r>
    </w:p>
    <w:p w:rsidR="00D87A01" w:rsidRDefault="00D87A01" w:rsidP="00D87A01">
      <w:pPr>
        <w:adjustRightInd w:val="0"/>
        <w:snapToGrid w:val="0"/>
        <w:spacing w:line="560" w:lineRule="exact"/>
        <w:ind w:firstLineChars="200" w:firstLine="640"/>
        <w:rPr>
          <w:rFonts w:eastAsia="仿宋_GB2312"/>
          <w:sz w:val="32"/>
          <w:szCs w:val="32"/>
        </w:rPr>
      </w:pPr>
      <w:r>
        <w:rPr>
          <w:rFonts w:eastAsia="楷体_GB2312"/>
          <w:kern w:val="0"/>
          <w:sz w:val="32"/>
          <w:szCs w:val="32"/>
        </w:rPr>
        <w:t>（二）统筹资源、加强保障</w:t>
      </w:r>
      <w:r>
        <w:rPr>
          <w:rFonts w:eastAsia="仿宋_GB2312"/>
          <w:kern w:val="0"/>
          <w:sz w:val="32"/>
          <w:szCs w:val="32"/>
        </w:rPr>
        <w:t>。各</w:t>
      </w:r>
      <w:r>
        <w:rPr>
          <w:rFonts w:eastAsia="仿宋_GB2312"/>
          <w:sz w:val="32"/>
          <w:szCs w:val="32"/>
        </w:rPr>
        <w:t>高校要主动协调地方政府有关部门，以及行业企业、公益机构、投资机构等，通过政策倾斜、资金支持、设立公益基金等方式，为活动提供保障。</w:t>
      </w:r>
    </w:p>
    <w:p w:rsidR="00D87A01" w:rsidRDefault="00D87A01" w:rsidP="00D87A01">
      <w:pPr>
        <w:tabs>
          <w:tab w:val="left" w:pos="420"/>
        </w:tabs>
        <w:adjustRightInd w:val="0"/>
        <w:snapToGrid w:val="0"/>
        <w:spacing w:line="560" w:lineRule="exact"/>
        <w:ind w:firstLineChars="200" w:firstLine="640"/>
        <w:rPr>
          <w:rFonts w:eastAsia="仿宋_GB2312"/>
          <w:sz w:val="32"/>
          <w:szCs w:val="32"/>
        </w:rPr>
      </w:pPr>
      <w:r>
        <w:rPr>
          <w:rFonts w:eastAsia="楷体_GB2312"/>
          <w:kern w:val="0"/>
          <w:sz w:val="32"/>
          <w:szCs w:val="32"/>
        </w:rPr>
        <w:t>（三）强化培育，推动落地</w:t>
      </w:r>
      <w:r>
        <w:rPr>
          <w:rFonts w:eastAsia="仿宋_GB2312"/>
          <w:kern w:val="0"/>
          <w:sz w:val="32"/>
          <w:szCs w:val="32"/>
        </w:rPr>
        <w:t>。</w:t>
      </w:r>
      <w:r>
        <w:rPr>
          <w:rFonts w:eastAsia="仿宋_GB2312"/>
          <w:sz w:val="32"/>
          <w:szCs w:val="32"/>
        </w:rPr>
        <w:t>各高校要依托省大学生</w:t>
      </w:r>
      <w:r>
        <w:rPr>
          <w:rFonts w:eastAsia="仿宋_GB2312"/>
          <w:sz w:val="32"/>
          <w:szCs w:val="32"/>
        </w:rPr>
        <w:t>“</w:t>
      </w:r>
      <w:r>
        <w:rPr>
          <w:rFonts w:eastAsia="仿宋_GB2312"/>
          <w:sz w:val="32"/>
          <w:szCs w:val="32"/>
        </w:rPr>
        <w:t>青年红色筑梦之旅</w:t>
      </w:r>
      <w:r>
        <w:rPr>
          <w:rFonts w:eastAsia="仿宋_GB2312"/>
          <w:sz w:val="32"/>
          <w:szCs w:val="32"/>
        </w:rPr>
        <w:t>”</w:t>
      </w:r>
      <w:r>
        <w:rPr>
          <w:rFonts w:eastAsia="仿宋_GB2312"/>
          <w:sz w:val="32"/>
          <w:szCs w:val="32"/>
        </w:rPr>
        <w:t>联盟，拓展项目对接渠道，建立项目储备库，加强项目培育孵化；选育有创新创业潜质的优秀项目和学生团队纳入</w:t>
      </w:r>
      <w:r>
        <w:rPr>
          <w:rFonts w:eastAsia="仿宋_GB2312"/>
          <w:sz w:val="32"/>
          <w:szCs w:val="32"/>
        </w:rPr>
        <w:t>“</w:t>
      </w:r>
      <w:r>
        <w:rPr>
          <w:rFonts w:eastAsia="仿宋_GB2312"/>
          <w:sz w:val="32"/>
          <w:szCs w:val="32"/>
        </w:rPr>
        <w:t>互联网</w:t>
      </w:r>
      <w:r>
        <w:rPr>
          <w:rFonts w:eastAsia="仿宋_GB2312"/>
          <w:sz w:val="32"/>
          <w:szCs w:val="32"/>
        </w:rPr>
        <w:t>+”</w:t>
      </w:r>
      <w:r>
        <w:rPr>
          <w:rFonts w:eastAsia="仿宋_GB2312"/>
          <w:sz w:val="32"/>
          <w:szCs w:val="32"/>
        </w:rPr>
        <w:t>创新创业大赛层次递进式培养体系；健全创新创业团队和乡村振兴需求的长效对接机制，持续跟踪对接项目进展情况，切实提高协议的有效率和项目的转化率。</w:t>
      </w:r>
    </w:p>
    <w:p w:rsidR="00D87A01" w:rsidRDefault="00D87A01" w:rsidP="00D87A01">
      <w:pPr>
        <w:tabs>
          <w:tab w:val="left" w:pos="420"/>
        </w:tabs>
        <w:adjustRightInd w:val="0"/>
        <w:snapToGrid w:val="0"/>
        <w:spacing w:line="560" w:lineRule="exact"/>
        <w:ind w:firstLineChars="200" w:firstLine="640"/>
        <w:rPr>
          <w:rFonts w:eastAsia="仿宋_GB2312"/>
          <w:sz w:val="32"/>
          <w:szCs w:val="32"/>
        </w:rPr>
      </w:pPr>
      <w:r>
        <w:rPr>
          <w:rFonts w:eastAsia="楷体_GB2312"/>
          <w:kern w:val="0"/>
          <w:sz w:val="32"/>
          <w:szCs w:val="32"/>
        </w:rPr>
        <w:t>（四）广泛宣传、营造氛围</w:t>
      </w:r>
      <w:r>
        <w:rPr>
          <w:rFonts w:eastAsia="仿宋_GB2312"/>
          <w:kern w:val="0"/>
          <w:sz w:val="32"/>
          <w:szCs w:val="32"/>
        </w:rPr>
        <w:t>。</w:t>
      </w:r>
      <w:r>
        <w:rPr>
          <w:rFonts w:eastAsia="仿宋_GB2312"/>
          <w:sz w:val="32"/>
          <w:szCs w:val="32"/>
        </w:rPr>
        <w:t>各高校要加强活动宣传，通过提前谋划、集中启动、媒体传播，线上线下共同发力，提升活动的社会影响力。省赛组委会将与江苏教育频道合作拍摄专题记录片，全面展示我省高校青年大学生参与活动的生动实践和良好精神风貌。</w:t>
      </w:r>
    </w:p>
    <w:p w:rsidR="00D87A01" w:rsidRDefault="00D87A01" w:rsidP="00D87A01">
      <w:pPr>
        <w:tabs>
          <w:tab w:val="left" w:pos="420"/>
        </w:tabs>
        <w:adjustRightInd w:val="0"/>
        <w:snapToGrid w:val="0"/>
        <w:spacing w:line="560" w:lineRule="exact"/>
        <w:ind w:firstLineChars="200" w:firstLine="640"/>
        <w:rPr>
          <w:rFonts w:eastAsia="仿宋_GB2312"/>
          <w:sz w:val="32"/>
          <w:szCs w:val="32"/>
        </w:rPr>
      </w:pPr>
      <w:r>
        <w:rPr>
          <w:rFonts w:eastAsia="楷体_GB2312"/>
          <w:kern w:val="0"/>
          <w:sz w:val="32"/>
          <w:szCs w:val="32"/>
        </w:rPr>
        <w:t>（五）敢于尝试、积极创新</w:t>
      </w:r>
      <w:r>
        <w:rPr>
          <w:rFonts w:eastAsia="仿宋_GB2312"/>
          <w:sz w:val="32"/>
          <w:szCs w:val="32"/>
        </w:rPr>
        <w:t>。利用网络直播、短视频等新型传播与销售途径，引导、助力</w:t>
      </w:r>
      <w:r>
        <w:rPr>
          <w:rFonts w:eastAsia="仿宋_GB2312"/>
          <w:sz w:val="32"/>
          <w:szCs w:val="32"/>
        </w:rPr>
        <w:t>“</w:t>
      </w:r>
      <w:r>
        <w:rPr>
          <w:rFonts w:eastAsia="仿宋_GB2312"/>
          <w:sz w:val="32"/>
          <w:szCs w:val="32"/>
        </w:rPr>
        <w:t>青年红色筑梦之旅</w:t>
      </w:r>
      <w:r>
        <w:rPr>
          <w:rFonts w:eastAsia="仿宋_GB2312"/>
          <w:sz w:val="32"/>
          <w:szCs w:val="32"/>
        </w:rPr>
        <w:t>”</w:t>
      </w:r>
      <w:r>
        <w:rPr>
          <w:rFonts w:eastAsia="仿宋_GB2312"/>
          <w:sz w:val="32"/>
          <w:szCs w:val="32"/>
        </w:rPr>
        <w:t>项目团队把握机会，积极创新创业。</w:t>
      </w:r>
    </w:p>
    <w:p w:rsidR="00D87A01" w:rsidRDefault="00D87A01" w:rsidP="00D87A01">
      <w:pPr>
        <w:adjustRightInd w:val="0"/>
        <w:snapToGrid w:val="0"/>
        <w:spacing w:line="560" w:lineRule="exact"/>
        <w:ind w:firstLineChars="200" w:firstLine="640"/>
        <w:rPr>
          <w:rFonts w:eastAsia="黑体"/>
          <w:sz w:val="32"/>
          <w:szCs w:val="32"/>
        </w:rPr>
      </w:pPr>
      <w:r>
        <w:rPr>
          <w:rFonts w:eastAsia="黑体"/>
          <w:sz w:val="32"/>
          <w:szCs w:val="32"/>
        </w:rPr>
        <w:t>七、材料提交</w:t>
      </w:r>
    </w:p>
    <w:p w:rsidR="00D87A01" w:rsidRDefault="00D87A01" w:rsidP="00D87A01">
      <w:pPr>
        <w:adjustRightInd w:val="0"/>
        <w:snapToGrid w:val="0"/>
        <w:spacing w:line="560" w:lineRule="exact"/>
        <w:ind w:firstLineChars="196" w:firstLine="627"/>
        <w:rPr>
          <w:rFonts w:eastAsia="仿宋_GB2312"/>
          <w:kern w:val="0"/>
          <w:sz w:val="32"/>
          <w:szCs w:val="32"/>
        </w:rPr>
      </w:pPr>
      <w:r>
        <w:rPr>
          <w:rFonts w:eastAsia="仿宋_GB2312"/>
          <w:kern w:val="0"/>
          <w:sz w:val="32"/>
          <w:szCs w:val="32"/>
        </w:rPr>
        <w:t>各高校应组织学生于</w:t>
      </w:r>
      <w:r>
        <w:rPr>
          <w:rFonts w:eastAsia="仿宋_GB2312"/>
          <w:kern w:val="0"/>
          <w:sz w:val="32"/>
          <w:szCs w:val="32"/>
        </w:rPr>
        <w:t>6</w:t>
      </w:r>
      <w:r>
        <w:rPr>
          <w:rFonts w:eastAsia="仿宋_GB2312"/>
          <w:kern w:val="0"/>
          <w:sz w:val="32"/>
          <w:szCs w:val="32"/>
        </w:rPr>
        <w:t>月</w:t>
      </w:r>
      <w:r>
        <w:rPr>
          <w:rFonts w:eastAsia="仿宋_GB2312"/>
          <w:kern w:val="0"/>
          <w:sz w:val="32"/>
          <w:szCs w:val="32"/>
        </w:rPr>
        <w:t>1</w:t>
      </w:r>
      <w:r>
        <w:rPr>
          <w:rFonts w:eastAsia="仿宋_GB2312"/>
          <w:kern w:val="0"/>
          <w:sz w:val="32"/>
          <w:szCs w:val="32"/>
        </w:rPr>
        <w:t>日前</w:t>
      </w:r>
      <w:r>
        <w:rPr>
          <w:rFonts w:eastAsia="仿宋_GB2312"/>
          <w:sz w:val="32"/>
          <w:szCs w:val="32"/>
        </w:rPr>
        <w:t>登录江苏省</w:t>
      </w:r>
      <w:r>
        <w:rPr>
          <w:rFonts w:eastAsia="仿宋_GB2312"/>
          <w:sz w:val="32"/>
          <w:szCs w:val="32"/>
        </w:rPr>
        <w:t>“</w:t>
      </w:r>
      <w:r>
        <w:rPr>
          <w:rFonts w:eastAsia="仿宋_GB2312"/>
          <w:sz w:val="32"/>
          <w:szCs w:val="32"/>
        </w:rPr>
        <w:t>互联网</w:t>
      </w:r>
      <w:r>
        <w:rPr>
          <w:rFonts w:eastAsia="仿宋_GB2312"/>
          <w:sz w:val="32"/>
          <w:szCs w:val="32"/>
        </w:rPr>
        <w:t>+”</w:t>
      </w:r>
      <w:r>
        <w:rPr>
          <w:rFonts w:eastAsia="仿宋_GB2312"/>
          <w:sz w:val="32"/>
          <w:szCs w:val="32"/>
        </w:rPr>
        <w:t>大学生创新创业大赛管理平台（</w:t>
      </w:r>
      <w:r>
        <w:rPr>
          <w:rFonts w:eastAsia="仿宋_GB2312"/>
          <w:sz w:val="32"/>
          <w:szCs w:val="32"/>
        </w:rPr>
        <w:t>https://jsgjc.jse.edu.cn:81</w:t>
      </w:r>
      <w:r>
        <w:rPr>
          <w:rFonts w:eastAsia="仿宋_GB2312"/>
          <w:sz w:val="32"/>
          <w:szCs w:val="32"/>
        </w:rPr>
        <w:t>）报名，并在线提交报名表（盖章扫描成</w:t>
      </w:r>
      <w:r>
        <w:rPr>
          <w:rFonts w:eastAsia="仿宋_GB2312"/>
          <w:sz w:val="32"/>
          <w:szCs w:val="32"/>
        </w:rPr>
        <w:t>PDF</w:t>
      </w:r>
      <w:r>
        <w:rPr>
          <w:rFonts w:eastAsia="仿宋_GB2312"/>
          <w:sz w:val="32"/>
          <w:szCs w:val="32"/>
        </w:rPr>
        <w:t>格式）、商业计划书与展示视频（时长不超过</w:t>
      </w:r>
      <w:r>
        <w:rPr>
          <w:rFonts w:eastAsia="仿宋_GB2312"/>
          <w:kern w:val="0"/>
          <w:sz w:val="32"/>
          <w:szCs w:val="32"/>
        </w:rPr>
        <w:t>一分钟，视频格式</w:t>
      </w:r>
      <w:r>
        <w:rPr>
          <w:rFonts w:eastAsia="仿宋_GB2312"/>
          <w:kern w:val="0"/>
          <w:sz w:val="32"/>
          <w:szCs w:val="32"/>
        </w:rPr>
        <w:t>H.264 MP4</w:t>
      </w:r>
      <w:r>
        <w:rPr>
          <w:rFonts w:eastAsia="仿宋_GB2312"/>
          <w:kern w:val="0"/>
          <w:sz w:val="32"/>
          <w:szCs w:val="32"/>
        </w:rPr>
        <w:t>，画面流畅，声音清晰，大小不超过</w:t>
      </w:r>
      <w:r>
        <w:rPr>
          <w:rFonts w:eastAsia="仿宋_GB2312"/>
          <w:kern w:val="0"/>
          <w:sz w:val="32"/>
          <w:szCs w:val="32"/>
        </w:rPr>
        <w:t>20M</w:t>
      </w:r>
      <w:r>
        <w:rPr>
          <w:rFonts w:eastAsia="仿宋_GB2312"/>
          <w:kern w:val="0"/>
          <w:sz w:val="32"/>
          <w:szCs w:val="32"/>
        </w:rPr>
        <w:t>。展示视频在省级决赛前不作硬性要求，各团队根据实际情况考虑是否提交</w:t>
      </w:r>
      <w:r>
        <w:rPr>
          <w:rFonts w:eastAsia="仿宋_GB2312"/>
          <w:sz w:val="32"/>
          <w:szCs w:val="32"/>
        </w:rPr>
        <w:t>）等有关材料</w:t>
      </w:r>
      <w:r>
        <w:rPr>
          <w:rFonts w:eastAsia="仿宋_GB2312"/>
          <w:kern w:val="0"/>
          <w:sz w:val="32"/>
          <w:szCs w:val="32"/>
        </w:rPr>
        <w:t>。各校应将</w:t>
      </w:r>
      <w:r>
        <w:rPr>
          <w:rFonts w:eastAsia="仿宋_GB2312"/>
          <w:sz w:val="32"/>
          <w:szCs w:val="32"/>
        </w:rPr>
        <w:t>推荐项目汇总表</w:t>
      </w:r>
      <w:r>
        <w:rPr>
          <w:rFonts w:eastAsia="仿宋_GB2312"/>
          <w:kern w:val="0"/>
          <w:sz w:val="32"/>
          <w:szCs w:val="32"/>
        </w:rPr>
        <w:t>（见附件</w:t>
      </w:r>
      <w:r>
        <w:rPr>
          <w:rFonts w:eastAsia="仿宋_GB2312"/>
          <w:kern w:val="0"/>
          <w:sz w:val="32"/>
          <w:szCs w:val="32"/>
        </w:rPr>
        <w:t>6</w:t>
      </w:r>
      <w:r>
        <w:rPr>
          <w:rFonts w:eastAsia="仿宋_GB2312"/>
          <w:kern w:val="0"/>
          <w:sz w:val="32"/>
          <w:szCs w:val="32"/>
        </w:rPr>
        <w:t>）</w:t>
      </w:r>
      <w:r>
        <w:rPr>
          <w:rFonts w:eastAsia="仿宋_GB2312"/>
          <w:sz w:val="32"/>
          <w:szCs w:val="32"/>
        </w:rPr>
        <w:t>、学校联系人信息表</w:t>
      </w:r>
      <w:r>
        <w:rPr>
          <w:rFonts w:eastAsia="仿宋_GB2312"/>
          <w:kern w:val="0"/>
          <w:sz w:val="32"/>
          <w:szCs w:val="32"/>
        </w:rPr>
        <w:t>（见附件</w:t>
      </w:r>
      <w:r>
        <w:rPr>
          <w:rFonts w:eastAsia="仿宋_GB2312"/>
          <w:kern w:val="0"/>
          <w:sz w:val="32"/>
          <w:szCs w:val="32"/>
        </w:rPr>
        <w:t>7</w:t>
      </w:r>
      <w:r>
        <w:rPr>
          <w:rFonts w:eastAsia="仿宋_GB2312"/>
          <w:kern w:val="0"/>
          <w:sz w:val="32"/>
          <w:szCs w:val="32"/>
        </w:rPr>
        <w:t>）</w:t>
      </w:r>
      <w:r>
        <w:rPr>
          <w:rFonts w:eastAsia="仿宋_GB2312"/>
          <w:sz w:val="32"/>
          <w:szCs w:val="32"/>
        </w:rPr>
        <w:t>等</w:t>
      </w:r>
      <w:r>
        <w:rPr>
          <w:rFonts w:eastAsia="仿宋_GB2312"/>
          <w:kern w:val="0"/>
          <w:sz w:val="32"/>
          <w:szCs w:val="32"/>
        </w:rPr>
        <w:t>有关材料发送至电子邮箱：</w:t>
      </w:r>
      <w:r>
        <w:rPr>
          <w:rFonts w:eastAsia="仿宋_GB2312"/>
          <w:sz w:val="32"/>
          <w:szCs w:val="32"/>
        </w:rPr>
        <w:t>jwcsjk@njau.edu.cn</w:t>
      </w:r>
      <w:r>
        <w:rPr>
          <w:rFonts w:eastAsia="仿宋_GB2312"/>
          <w:kern w:val="0"/>
          <w:sz w:val="32"/>
          <w:szCs w:val="32"/>
        </w:rPr>
        <w:t>。</w:t>
      </w:r>
    </w:p>
    <w:p w:rsidR="00D87A01" w:rsidRDefault="00D87A01" w:rsidP="00D87A01">
      <w:pPr>
        <w:tabs>
          <w:tab w:val="left" w:pos="420"/>
        </w:tabs>
        <w:adjustRightInd w:val="0"/>
        <w:snapToGrid w:val="0"/>
        <w:spacing w:line="560" w:lineRule="exact"/>
        <w:ind w:firstLineChars="200" w:firstLine="640"/>
        <w:rPr>
          <w:rFonts w:eastAsia="仿宋_GB2312"/>
          <w:sz w:val="32"/>
          <w:szCs w:val="32"/>
        </w:rPr>
      </w:pPr>
      <w:r>
        <w:rPr>
          <w:rFonts w:eastAsia="仿宋_GB2312"/>
          <w:sz w:val="32"/>
          <w:szCs w:val="32"/>
        </w:rPr>
        <w:t>大赛组委会</w:t>
      </w:r>
      <w:r>
        <w:rPr>
          <w:rFonts w:eastAsia="仿宋_GB2312"/>
          <w:sz w:val="32"/>
          <w:szCs w:val="32"/>
        </w:rPr>
        <w:t>“</w:t>
      </w:r>
      <w:r>
        <w:rPr>
          <w:rFonts w:eastAsia="仿宋_GB2312"/>
          <w:sz w:val="32"/>
          <w:szCs w:val="32"/>
        </w:rPr>
        <w:t>青年红色筑梦之旅</w:t>
      </w:r>
      <w:r>
        <w:rPr>
          <w:rFonts w:eastAsia="仿宋_GB2312"/>
          <w:sz w:val="32"/>
          <w:szCs w:val="32"/>
        </w:rPr>
        <w:t>”</w:t>
      </w:r>
      <w:r>
        <w:rPr>
          <w:rFonts w:eastAsia="仿宋_GB2312"/>
          <w:sz w:val="32"/>
          <w:szCs w:val="32"/>
        </w:rPr>
        <w:t>活动及赛道联系人：</w:t>
      </w:r>
    </w:p>
    <w:p w:rsidR="00D87A01" w:rsidRDefault="00D87A01" w:rsidP="00D87A01">
      <w:pPr>
        <w:tabs>
          <w:tab w:val="left" w:pos="420"/>
        </w:tabs>
        <w:adjustRightInd w:val="0"/>
        <w:snapToGrid w:val="0"/>
        <w:spacing w:line="560" w:lineRule="exact"/>
        <w:ind w:firstLineChars="200" w:firstLine="640"/>
        <w:rPr>
          <w:rFonts w:eastAsia="仿宋_GB2312"/>
          <w:sz w:val="32"/>
          <w:szCs w:val="32"/>
        </w:rPr>
      </w:pPr>
      <w:r>
        <w:rPr>
          <w:rFonts w:eastAsia="仿宋_GB2312"/>
          <w:sz w:val="32"/>
          <w:szCs w:val="32"/>
        </w:rPr>
        <w:t>省教育厅高等教育处魏永军；</w:t>
      </w:r>
    </w:p>
    <w:p w:rsidR="00D87A01" w:rsidRDefault="00D87A01" w:rsidP="00D87A01">
      <w:pPr>
        <w:tabs>
          <w:tab w:val="left" w:pos="420"/>
        </w:tabs>
        <w:adjustRightInd w:val="0"/>
        <w:snapToGrid w:val="0"/>
        <w:spacing w:line="560" w:lineRule="exact"/>
        <w:ind w:firstLineChars="200" w:firstLine="640"/>
        <w:rPr>
          <w:rFonts w:eastAsia="仿宋_GB2312"/>
          <w:sz w:val="32"/>
          <w:szCs w:val="32"/>
        </w:rPr>
      </w:pPr>
      <w:r>
        <w:rPr>
          <w:rFonts w:eastAsia="仿宋_GB2312"/>
          <w:sz w:val="32"/>
          <w:szCs w:val="32"/>
        </w:rPr>
        <w:t>联系电话：</w:t>
      </w:r>
      <w:r>
        <w:rPr>
          <w:rFonts w:eastAsia="仿宋_GB2312"/>
          <w:sz w:val="32"/>
          <w:szCs w:val="32"/>
        </w:rPr>
        <w:t>025-83335156</w:t>
      </w:r>
      <w:r>
        <w:rPr>
          <w:rFonts w:eastAsia="仿宋_GB2312"/>
          <w:sz w:val="32"/>
          <w:szCs w:val="32"/>
        </w:rPr>
        <w:t>；</w:t>
      </w:r>
    </w:p>
    <w:p w:rsidR="00D87A01" w:rsidRDefault="00D87A01" w:rsidP="00D87A01">
      <w:pPr>
        <w:tabs>
          <w:tab w:val="left" w:pos="420"/>
        </w:tabs>
        <w:adjustRightInd w:val="0"/>
        <w:snapToGrid w:val="0"/>
        <w:spacing w:line="560" w:lineRule="exact"/>
        <w:ind w:firstLineChars="200" w:firstLine="640"/>
        <w:rPr>
          <w:rFonts w:eastAsia="仿宋_GB2312"/>
          <w:sz w:val="32"/>
          <w:szCs w:val="32"/>
        </w:rPr>
      </w:pPr>
      <w:r>
        <w:rPr>
          <w:rFonts w:eastAsia="仿宋_GB2312"/>
          <w:sz w:val="32"/>
          <w:szCs w:val="32"/>
        </w:rPr>
        <w:t>南京农业大学教务处雷颖；</w:t>
      </w:r>
    </w:p>
    <w:p w:rsidR="00D87A01" w:rsidRDefault="00D87A01" w:rsidP="00D87A01">
      <w:pPr>
        <w:tabs>
          <w:tab w:val="left" w:pos="420"/>
        </w:tabs>
        <w:adjustRightInd w:val="0"/>
        <w:snapToGrid w:val="0"/>
        <w:spacing w:line="560" w:lineRule="exact"/>
        <w:ind w:firstLineChars="200" w:firstLine="640"/>
        <w:rPr>
          <w:rFonts w:eastAsia="仿宋_GB2312"/>
          <w:sz w:val="32"/>
          <w:szCs w:val="32"/>
        </w:rPr>
      </w:pPr>
      <w:r>
        <w:rPr>
          <w:rFonts w:eastAsia="仿宋_GB2312"/>
          <w:sz w:val="32"/>
          <w:szCs w:val="32"/>
        </w:rPr>
        <w:t>联系电话：</w:t>
      </w:r>
      <w:r>
        <w:rPr>
          <w:rFonts w:eastAsia="仿宋_GB2312"/>
          <w:sz w:val="32"/>
          <w:szCs w:val="32"/>
        </w:rPr>
        <w:t>025-83395910</w:t>
      </w:r>
      <w:r>
        <w:rPr>
          <w:rFonts w:eastAsia="仿宋_GB2312"/>
          <w:sz w:val="32"/>
          <w:szCs w:val="32"/>
        </w:rPr>
        <w:t>；</w:t>
      </w:r>
    </w:p>
    <w:p w:rsidR="00D87A01" w:rsidRDefault="00D87A01" w:rsidP="00D87A01">
      <w:pPr>
        <w:adjustRightInd w:val="0"/>
        <w:snapToGrid w:val="0"/>
        <w:spacing w:line="560" w:lineRule="exact"/>
        <w:ind w:firstLineChars="200" w:firstLine="640"/>
        <w:rPr>
          <w:rFonts w:eastAsia="仿宋_GB2312"/>
          <w:sz w:val="32"/>
          <w:szCs w:val="32"/>
        </w:rPr>
      </w:pPr>
      <w:r>
        <w:rPr>
          <w:rFonts w:eastAsia="仿宋_GB2312"/>
          <w:sz w:val="32"/>
          <w:szCs w:val="32"/>
        </w:rPr>
        <w:t>电子邮箱：</w:t>
      </w:r>
      <w:r>
        <w:rPr>
          <w:rFonts w:eastAsia="仿宋_GB2312"/>
          <w:sz w:val="32"/>
          <w:szCs w:val="32"/>
        </w:rPr>
        <w:t>jwcsjk@njau.edu.cn</w:t>
      </w:r>
      <w:r>
        <w:rPr>
          <w:rFonts w:eastAsia="仿宋_GB2312"/>
          <w:sz w:val="32"/>
          <w:szCs w:val="32"/>
        </w:rPr>
        <w:t>；</w:t>
      </w:r>
    </w:p>
    <w:p w:rsidR="00D87A01" w:rsidRDefault="00D87A01" w:rsidP="00D87A01">
      <w:pPr>
        <w:adjustRightInd w:val="0"/>
        <w:snapToGrid w:val="0"/>
        <w:spacing w:line="560" w:lineRule="exact"/>
        <w:ind w:firstLineChars="200" w:firstLine="640"/>
        <w:rPr>
          <w:rFonts w:eastAsia="仿宋_GB2312"/>
          <w:sz w:val="32"/>
          <w:szCs w:val="32"/>
        </w:rPr>
      </w:pPr>
      <w:r>
        <w:rPr>
          <w:rFonts w:eastAsia="仿宋_GB2312"/>
          <w:sz w:val="32"/>
          <w:szCs w:val="32"/>
        </w:rPr>
        <w:t>地址：南京市玄武</w:t>
      </w:r>
      <w:proofErr w:type="gramStart"/>
      <w:r>
        <w:rPr>
          <w:rFonts w:eastAsia="仿宋_GB2312"/>
          <w:sz w:val="32"/>
          <w:szCs w:val="32"/>
        </w:rPr>
        <w:t>区卫岗</w:t>
      </w:r>
      <w:r>
        <w:rPr>
          <w:rFonts w:eastAsia="仿宋_GB2312"/>
          <w:sz w:val="32"/>
          <w:szCs w:val="32"/>
        </w:rPr>
        <w:t>1</w:t>
      </w:r>
      <w:r>
        <w:rPr>
          <w:rFonts w:eastAsia="仿宋_GB2312"/>
          <w:sz w:val="32"/>
          <w:szCs w:val="32"/>
        </w:rPr>
        <w:t>号</w:t>
      </w:r>
      <w:proofErr w:type="gramEnd"/>
      <w:r>
        <w:rPr>
          <w:rFonts w:eastAsia="仿宋_GB2312"/>
          <w:sz w:val="32"/>
          <w:szCs w:val="32"/>
        </w:rPr>
        <w:t>南京农业大学行政北楼教务处，邮编：</w:t>
      </w:r>
      <w:r>
        <w:rPr>
          <w:rFonts w:eastAsia="仿宋_GB2312"/>
          <w:sz w:val="32"/>
          <w:szCs w:val="32"/>
        </w:rPr>
        <w:t>210095</w:t>
      </w:r>
      <w:r>
        <w:rPr>
          <w:rFonts w:eastAsia="仿宋_GB2312"/>
          <w:sz w:val="32"/>
          <w:szCs w:val="32"/>
        </w:rPr>
        <w:t>。</w:t>
      </w:r>
    </w:p>
    <w:p w:rsidR="00D87A01" w:rsidRDefault="00D87A01" w:rsidP="00D87A01">
      <w:pPr>
        <w:adjustRightInd w:val="0"/>
        <w:snapToGrid w:val="0"/>
        <w:spacing w:line="560" w:lineRule="exact"/>
        <w:ind w:firstLineChars="200" w:firstLine="640"/>
        <w:rPr>
          <w:rFonts w:eastAsia="黑体"/>
          <w:sz w:val="32"/>
          <w:szCs w:val="32"/>
        </w:rPr>
      </w:pPr>
      <w:r>
        <w:rPr>
          <w:rFonts w:eastAsia="黑体"/>
          <w:sz w:val="32"/>
          <w:szCs w:val="32"/>
        </w:rPr>
        <w:t>八、其他</w:t>
      </w:r>
    </w:p>
    <w:p w:rsidR="00D87A01" w:rsidRDefault="00D87A01" w:rsidP="00D87A01">
      <w:pPr>
        <w:adjustRightInd w:val="0"/>
        <w:snapToGrid w:val="0"/>
        <w:spacing w:line="560" w:lineRule="exact"/>
        <w:ind w:firstLineChars="200" w:firstLine="640"/>
        <w:rPr>
          <w:rFonts w:eastAsia="仿宋_GB2312"/>
          <w:sz w:val="32"/>
          <w:szCs w:val="32"/>
        </w:rPr>
      </w:pPr>
      <w:r>
        <w:rPr>
          <w:rFonts w:eastAsia="仿宋_GB2312"/>
          <w:sz w:val="32"/>
          <w:szCs w:val="32"/>
        </w:rPr>
        <w:t>本附件所涉及条款的最终解释权归江苏省</w:t>
      </w:r>
      <w:r>
        <w:rPr>
          <w:rFonts w:eastAsia="仿宋_GB2312"/>
          <w:sz w:val="32"/>
          <w:szCs w:val="32"/>
        </w:rPr>
        <w:t>“</w:t>
      </w:r>
      <w:r>
        <w:rPr>
          <w:rFonts w:eastAsia="仿宋_GB2312"/>
          <w:sz w:val="32"/>
          <w:szCs w:val="32"/>
        </w:rPr>
        <w:t>互联网</w:t>
      </w:r>
      <w:r>
        <w:rPr>
          <w:rFonts w:eastAsia="仿宋_GB2312"/>
          <w:sz w:val="32"/>
          <w:szCs w:val="32"/>
        </w:rPr>
        <w:t>+”</w:t>
      </w:r>
      <w:r>
        <w:rPr>
          <w:rFonts w:eastAsia="仿宋_GB2312"/>
          <w:sz w:val="32"/>
          <w:szCs w:val="32"/>
        </w:rPr>
        <w:t>大学生创新创业大赛组委会所有。</w:t>
      </w:r>
    </w:p>
    <w:p w:rsidR="00D87A01" w:rsidRDefault="00D87A01" w:rsidP="00D87A01">
      <w:pPr>
        <w:adjustRightInd w:val="0"/>
        <w:snapToGrid w:val="0"/>
        <w:spacing w:line="560" w:lineRule="exact"/>
        <w:rPr>
          <w:rFonts w:eastAsia="仿宋_GB2312"/>
          <w:sz w:val="32"/>
          <w:szCs w:val="32"/>
        </w:rPr>
      </w:pPr>
      <w:r>
        <w:rPr>
          <w:rFonts w:eastAsia="黑体"/>
          <w:sz w:val="32"/>
          <w:szCs w:val="32"/>
        </w:rPr>
        <w:br w:type="page"/>
      </w:r>
      <w:bookmarkStart w:id="1" w:name="_Hlk41894181"/>
      <w:bookmarkEnd w:id="1"/>
      <w:r>
        <w:rPr>
          <w:rFonts w:eastAsia="仿宋_GB2312"/>
          <w:sz w:val="32"/>
          <w:szCs w:val="32"/>
        </w:rPr>
        <w:t xml:space="preserve"> </w:t>
      </w:r>
    </w:p>
    <w:p w:rsidR="003E02DF" w:rsidRDefault="003E02DF"/>
    <w:sectPr w:rsidR="003E02DF" w:rsidSect="00D87A01">
      <w:footerReference w:type="default" r:id="rId8"/>
      <w:pgSz w:w="11906" w:h="16838"/>
      <w:pgMar w:top="2098" w:right="1531" w:bottom="1701" w:left="1531" w:header="851" w:footer="992" w:gutter="0"/>
      <w:cols w:space="720"/>
      <w:docGrid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87A01" w:rsidRDefault="00D87A01" w:rsidP="00D87A01">
      <w:r>
        <w:separator/>
      </w:r>
    </w:p>
  </w:endnote>
  <w:endnote w:type="continuationSeparator" w:id="0">
    <w:p w:rsidR="00D87A01" w:rsidRDefault="00D87A01" w:rsidP="00D87A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楷体_GB2312">
    <w:altName w:val="楷体"/>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7DED" w:rsidRDefault="00D87A01">
    <w:pPr>
      <w:pStyle w:val="a4"/>
      <w:ind w:right="360" w:firstLine="360"/>
    </w:pPr>
    <w:r>
      <w:rPr>
        <w:noProof/>
      </w:rPr>
      <mc:AlternateContent>
        <mc:Choice Requires="wps">
          <w:drawing>
            <wp:anchor distT="0" distB="0" distL="114300" distR="114300" simplePos="0" relativeHeight="251659264" behindDoc="0" locked="0" layoutInCell="1" allowOverlap="1" wp14:anchorId="620964F3" wp14:editId="1D72AA8D">
              <wp:simplePos x="0" y="0"/>
              <wp:positionH relativeFrom="margin">
                <wp:align>outside</wp:align>
              </wp:positionH>
              <wp:positionV relativeFrom="paragraph">
                <wp:posOffset>0</wp:posOffset>
              </wp:positionV>
              <wp:extent cx="1067435" cy="230505"/>
              <wp:effectExtent l="0" t="0" r="0" b="0"/>
              <wp:wrapNone/>
              <wp:docPr id="1" name="文本框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7435" cy="2305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A7DED" w:rsidRDefault="00D87A01">
                          <w:pPr>
                            <w:pStyle w:val="a4"/>
                            <w:ind w:leftChars="200" w:left="420" w:rightChars="200" w:right="420"/>
                            <w:rPr>
                              <w:rStyle w:val="a6"/>
                              <w:rFonts w:ascii="宋体" w:hAnsi="宋体" w:hint="eastAsia"/>
                              <w:sz w:val="28"/>
                              <w:szCs w:val="28"/>
                            </w:rPr>
                          </w:pPr>
                          <w:r>
                            <w:rPr>
                              <w:rStyle w:val="a6"/>
                              <w:rFonts w:ascii="宋体" w:hAnsi="宋体" w:hint="eastAsia"/>
                              <w:sz w:val="28"/>
                              <w:szCs w:val="28"/>
                            </w:rPr>
                            <w:t>—</w:t>
                          </w:r>
                          <w:r>
                            <w:rPr>
                              <w:rStyle w:val="a6"/>
                              <w:rFonts w:ascii="宋体" w:hAnsi="宋体"/>
                              <w:sz w:val="28"/>
                              <w:szCs w:val="28"/>
                            </w:rPr>
                            <w:fldChar w:fldCharType="begin"/>
                          </w:r>
                          <w:r>
                            <w:rPr>
                              <w:rStyle w:val="a6"/>
                              <w:rFonts w:ascii="宋体" w:hAnsi="宋体"/>
                              <w:sz w:val="28"/>
                              <w:szCs w:val="28"/>
                            </w:rPr>
                            <w:instrText xml:space="preserve">PAGE  </w:instrText>
                          </w:r>
                          <w:r>
                            <w:rPr>
                              <w:rStyle w:val="a6"/>
                              <w:rFonts w:ascii="宋体" w:hAnsi="宋体"/>
                              <w:sz w:val="28"/>
                              <w:szCs w:val="28"/>
                            </w:rPr>
                            <w:fldChar w:fldCharType="separate"/>
                          </w:r>
                          <w:r>
                            <w:rPr>
                              <w:rStyle w:val="a6"/>
                              <w:rFonts w:ascii="宋体" w:hAnsi="宋体"/>
                              <w:noProof/>
                              <w:sz w:val="28"/>
                              <w:szCs w:val="28"/>
                            </w:rPr>
                            <w:t>11</w:t>
                          </w:r>
                          <w:r>
                            <w:rPr>
                              <w:rStyle w:val="a6"/>
                              <w:rFonts w:ascii="宋体" w:hAnsi="宋体"/>
                              <w:sz w:val="28"/>
                              <w:szCs w:val="28"/>
                            </w:rPr>
                            <w:fldChar w:fldCharType="end"/>
                          </w:r>
                          <w:r>
                            <w:rPr>
                              <w:rStyle w:val="a6"/>
                              <w:rFonts w:ascii="宋体" w:hAnsi="宋体" w:hint="eastAsia"/>
                              <w:sz w:val="28"/>
                              <w:szCs w:val="28"/>
                            </w:rPr>
                            <w:t>—</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1" o:spid="_x0000_s1026" type="#_x0000_t202" style="position:absolute;left:0;text-align:left;margin-left:32.85pt;margin-top:0;width:84.05pt;height:18.15pt;z-index:251659264;visibility:visible;mso-wrap-style:none;mso-width-percent:0;mso-height-percent:0;mso-wrap-distance-left:9pt;mso-wrap-distance-top:0;mso-wrap-distance-right:9pt;mso-wrap-distance-bottom:0;mso-position-horizontal:outsid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" filled="f" stroked="f">
              <v:textbox style="mso-fit-shape-to-text:t" inset="0,0,0,0">
                <w:txbxContent>
                  <w:p w:rsidR="001A7DED" w:rsidRDefault="00D87A01">
                    <w:pPr>
                      <w:pStyle w:val="a4"/>
                      <w:ind w:leftChars="200" w:left="420" w:rightChars="200" w:right="420"/>
                      <w:rPr>
                        <w:rStyle w:val="a6"/>
                        <w:rFonts w:ascii="宋体" w:hAnsi="宋体" w:hint="eastAsia"/>
                        <w:sz w:val="28"/>
                        <w:szCs w:val="28"/>
                      </w:rPr>
                    </w:pPr>
                    <w:r>
                      <w:rPr>
                        <w:rStyle w:val="a6"/>
                        <w:rFonts w:ascii="宋体" w:hAnsi="宋体" w:hint="eastAsia"/>
                        <w:sz w:val="28"/>
                        <w:szCs w:val="28"/>
                      </w:rPr>
                      <w:t>—</w:t>
                    </w:r>
                    <w:r>
                      <w:rPr>
                        <w:rStyle w:val="a6"/>
                        <w:rFonts w:ascii="宋体" w:hAnsi="宋体"/>
                        <w:sz w:val="28"/>
                        <w:szCs w:val="28"/>
                      </w:rPr>
                      <w:fldChar w:fldCharType="begin"/>
                    </w:r>
                    <w:r>
                      <w:rPr>
                        <w:rStyle w:val="a6"/>
                        <w:rFonts w:ascii="宋体" w:hAnsi="宋体"/>
                        <w:sz w:val="28"/>
                        <w:szCs w:val="28"/>
                      </w:rPr>
                      <w:instrText xml:space="preserve">PAGE  </w:instrText>
                    </w:r>
                    <w:r>
                      <w:rPr>
                        <w:rStyle w:val="a6"/>
                        <w:rFonts w:ascii="宋体" w:hAnsi="宋体"/>
                        <w:sz w:val="28"/>
                        <w:szCs w:val="28"/>
                      </w:rPr>
                      <w:fldChar w:fldCharType="separate"/>
                    </w:r>
                    <w:r>
                      <w:rPr>
                        <w:rStyle w:val="a6"/>
                        <w:rFonts w:ascii="宋体" w:hAnsi="宋体"/>
                        <w:noProof/>
                        <w:sz w:val="28"/>
                        <w:szCs w:val="28"/>
                      </w:rPr>
                      <w:t>11</w:t>
                    </w:r>
                    <w:r>
                      <w:rPr>
                        <w:rStyle w:val="a6"/>
                        <w:rFonts w:ascii="宋体" w:hAnsi="宋体"/>
                        <w:sz w:val="28"/>
                        <w:szCs w:val="28"/>
                      </w:rPr>
                      <w:fldChar w:fldCharType="end"/>
                    </w:r>
                    <w:r>
                      <w:rPr>
                        <w:rStyle w:val="a6"/>
                        <w:rFonts w:ascii="宋体" w:hAnsi="宋体" w:hint="eastAsia"/>
                        <w:sz w:val="28"/>
                        <w:szCs w:val="28"/>
                      </w:rPr>
                      <w:t>—</w:t>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87A01" w:rsidRDefault="00D87A01" w:rsidP="00D87A01">
      <w:r>
        <w:separator/>
      </w:r>
    </w:p>
  </w:footnote>
  <w:footnote w:type="continuationSeparator" w:id="0">
    <w:p w:rsidR="00D87A01" w:rsidRDefault="00D87A01" w:rsidP="00D87A0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6177E"/>
    <w:multiLevelType w:val="singleLevel"/>
    <w:tmpl w:val="FFF6177E"/>
    <w:lvl w:ilvl="0">
      <w:start w:val="4"/>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60CE"/>
    <w:rsid w:val="001F60CE"/>
    <w:rsid w:val="003E02DF"/>
    <w:rsid w:val="00D87A0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87A01"/>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D87A0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D87A01"/>
    <w:rPr>
      <w:sz w:val="18"/>
      <w:szCs w:val="18"/>
    </w:rPr>
  </w:style>
  <w:style w:type="paragraph" w:styleId="a4">
    <w:name w:val="footer"/>
    <w:basedOn w:val="a"/>
    <w:link w:val="Char0"/>
    <w:unhideWhenUsed/>
    <w:rsid w:val="00D87A01"/>
    <w:pPr>
      <w:tabs>
        <w:tab w:val="center" w:pos="4153"/>
        <w:tab w:val="right" w:pos="8306"/>
      </w:tabs>
      <w:snapToGrid w:val="0"/>
      <w:jc w:val="left"/>
    </w:pPr>
    <w:rPr>
      <w:sz w:val="18"/>
      <w:szCs w:val="18"/>
    </w:rPr>
  </w:style>
  <w:style w:type="character" w:customStyle="1" w:styleId="Char0">
    <w:name w:val="页脚 Char"/>
    <w:basedOn w:val="a0"/>
    <w:link w:val="a4"/>
    <w:uiPriority w:val="99"/>
    <w:rsid w:val="00D87A01"/>
    <w:rPr>
      <w:sz w:val="18"/>
      <w:szCs w:val="18"/>
    </w:rPr>
  </w:style>
  <w:style w:type="paragraph" w:styleId="HTML">
    <w:name w:val="HTML Preformatted"/>
    <w:basedOn w:val="a"/>
    <w:link w:val="HTMLChar"/>
    <w:rsid w:val="00D87A0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rPr>
  </w:style>
  <w:style w:type="character" w:customStyle="1" w:styleId="HTMLChar">
    <w:name w:val="HTML 预设格式 Char"/>
    <w:basedOn w:val="a0"/>
    <w:link w:val="HTML"/>
    <w:rsid w:val="00D87A01"/>
    <w:rPr>
      <w:rFonts w:ascii="Courier New" w:eastAsia="宋体" w:hAnsi="Courier New" w:cs="Times New Roman"/>
      <w:sz w:val="20"/>
      <w:szCs w:val="20"/>
    </w:rPr>
  </w:style>
  <w:style w:type="paragraph" w:styleId="a5">
    <w:name w:val="Normal (Web)"/>
    <w:basedOn w:val="a"/>
    <w:rsid w:val="00D87A01"/>
    <w:rPr>
      <w:sz w:val="24"/>
      <w:szCs w:val="21"/>
    </w:rPr>
  </w:style>
  <w:style w:type="character" w:styleId="a6">
    <w:name w:val="page number"/>
    <w:rsid w:val="00D87A0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87A01"/>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D87A0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D87A01"/>
    <w:rPr>
      <w:sz w:val="18"/>
      <w:szCs w:val="18"/>
    </w:rPr>
  </w:style>
  <w:style w:type="paragraph" w:styleId="a4">
    <w:name w:val="footer"/>
    <w:basedOn w:val="a"/>
    <w:link w:val="Char0"/>
    <w:unhideWhenUsed/>
    <w:rsid w:val="00D87A01"/>
    <w:pPr>
      <w:tabs>
        <w:tab w:val="center" w:pos="4153"/>
        <w:tab w:val="right" w:pos="8306"/>
      </w:tabs>
      <w:snapToGrid w:val="0"/>
      <w:jc w:val="left"/>
    </w:pPr>
    <w:rPr>
      <w:sz w:val="18"/>
      <w:szCs w:val="18"/>
    </w:rPr>
  </w:style>
  <w:style w:type="character" w:customStyle="1" w:styleId="Char0">
    <w:name w:val="页脚 Char"/>
    <w:basedOn w:val="a0"/>
    <w:link w:val="a4"/>
    <w:uiPriority w:val="99"/>
    <w:rsid w:val="00D87A01"/>
    <w:rPr>
      <w:sz w:val="18"/>
      <w:szCs w:val="18"/>
    </w:rPr>
  </w:style>
  <w:style w:type="paragraph" w:styleId="HTML">
    <w:name w:val="HTML Preformatted"/>
    <w:basedOn w:val="a"/>
    <w:link w:val="HTMLChar"/>
    <w:rsid w:val="00D87A0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rPr>
  </w:style>
  <w:style w:type="character" w:customStyle="1" w:styleId="HTMLChar">
    <w:name w:val="HTML 预设格式 Char"/>
    <w:basedOn w:val="a0"/>
    <w:link w:val="HTML"/>
    <w:rsid w:val="00D87A01"/>
    <w:rPr>
      <w:rFonts w:ascii="Courier New" w:eastAsia="宋体" w:hAnsi="Courier New" w:cs="Times New Roman"/>
      <w:sz w:val="20"/>
      <w:szCs w:val="20"/>
    </w:rPr>
  </w:style>
  <w:style w:type="paragraph" w:styleId="a5">
    <w:name w:val="Normal (Web)"/>
    <w:basedOn w:val="a"/>
    <w:rsid w:val="00D87A01"/>
    <w:rPr>
      <w:sz w:val="24"/>
      <w:szCs w:val="21"/>
    </w:rPr>
  </w:style>
  <w:style w:type="character" w:styleId="a6">
    <w:name w:val="page number"/>
    <w:rsid w:val="00D87A0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11</Pages>
  <Words>808</Words>
  <Characters>4612</Characters>
  <Application>Microsoft Office Word</Application>
  <DocSecurity>0</DocSecurity>
  <Lines>38</Lines>
  <Paragraphs>10</Paragraphs>
  <ScaleCrop>false</ScaleCrop>
  <Company>JSJYT</Company>
  <LinksUpToDate>false</LinksUpToDate>
  <CharactersWithSpaces>5410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2022-05-06T07:20:00Z</dcterms:created>
  <dcterms:modified xsi:type="dcterms:W3CDTF">2022-05-06T07:21:00Z</dcterms:modified>
</cp:coreProperties>
</file>