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08"/>
        <w:gridCol w:w="1080"/>
        <w:gridCol w:w="2143"/>
        <w:gridCol w:w="164"/>
        <w:gridCol w:w="10"/>
        <w:gridCol w:w="567"/>
        <w:gridCol w:w="29"/>
        <w:gridCol w:w="1859"/>
        <w:gridCol w:w="1080"/>
        <w:gridCol w:w="1132"/>
        <w:gridCol w:w="6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75" w:type="dxa"/>
            <w:gridSpan w:val="2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Times New Roman" w:hAnsi="Times New Roman"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32"/>
                <w:szCs w:val="32"/>
              </w:rPr>
              <w:t>附件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Times New Roman" w:hAnsi="Times New Roman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3" w:type="dxa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gridSpan w:val="4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510" w:hRule="atLeast"/>
          <w:jc w:val="center"/>
        </w:trPr>
        <w:tc>
          <w:tcPr>
            <w:tcW w:w="9639" w:type="dxa"/>
            <w:gridSpan w:val="11"/>
            <w:noWrap/>
            <w:vAlign w:val="center"/>
          </w:tcPr>
          <w:p>
            <w:pPr>
              <w:widowControl/>
              <w:spacing w:line="560" w:lineRule="exact"/>
              <w:rPr>
                <w:rFonts w:ascii="Times New Roman" w:hAnsi="Times New Roman" w:eastAsia="方正小标宋简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小标宋简体"/>
                <w:bCs/>
                <w:color w:val="000000"/>
                <w:kern w:val="0"/>
                <w:sz w:val="44"/>
                <w:szCs w:val="44"/>
              </w:rPr>
              <w:t xml:space="preserve">  </w:t>
            </w:r>
          </w:p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方正小标宋简体"/>
                <w:bCs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Times New Roman" w:hAnsi="Times New Roman" w:eastAsia="方正小标宋简体"/>
                <w:bCs/>
                <w:color w:val="000000"/>
                <w:kern w:val="0"/>
                <w:sz w:val="44"/>
                <w:szCs w:val="44"/>
              </w:rPr>
              <w:t xml:space="preserve"> 江苏省智慧教育样板区培育区域名单</w:t>
            </w:r>
          </w:p>
          <w:bookmarkEnd w:id="0"/>
          <w:p>
            <w:pPr>
              <w:widowControl/>
              <w:spacing w:line="560" w:lineRule="exact"/>
              <w:rPr>
                <w:rFonts w:hint="eastAsia" w:ascii="Times New Roman" w:hAnsi="Times New Roman" w:eastAsia="方正小标宋简体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90" w:hRule="atLeast"/>
          <w:jc w:val="center"/>
        </w:trPr>
        <w:tc>
          <w:tcPr>
            <w:tcW w:w="9639" w:type="dxa"/>
            <w:gridSpan w:val="11"/>
            <w:noWrap/>
            <w:vAlign w:val="center"/>
          </w:tcPr>
          <w:p>
            <w:pPr>
              <w:widowControl/>
              <w:spacing w:line="560" w:lineRule="exac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556" w:hRule="atLeast"/>
          <w:jc w:val="center"/>
        </w:trPr>
        <w:tc>
          <w:tcPr>
            <w:tcW w:w="96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32"/>
                <w:szCs w:val="32"/>
              </w:rPr>
              <w:t>方向一：智慧教育支撑环境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常州溧阳市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扬州市江都区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3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连云港市赣榆区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0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宿迁市宿城区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3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淮安市淮阴区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0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12" w:hRule="atLeast"/>
          <w:jc w:val="center"/>
        </w:trPr>
        <w:tc>
          <w:tcPr>
            <w:tcW w:w="96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32"/>
                <w:szCs w:val="32"/>
              </w:rPr>
              <w:t>方向二：智慧教育资源供给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419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徐州市鼓楼区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泰州兴化市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3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南通市如东县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0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12" w:hRule="atLeast"/>
          <w:jc w:val="center"/>
        </w:trPr>
        <w:tc>
          <w:tcPr>
            <w:tcW w:w="96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32"/>
                <w:szCs w:val="32"/>
              </w:rPr>
              <w:t>方向三：智慧教学创新实践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南京市建邺区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4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盐城市盐都区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3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无锡市梁溪区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40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镇江市京口区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3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常州市天宁区</w:t>
            </w:r>
            <w:r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40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w w:val="9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泰州市姜堰区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3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苏州太仓市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40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宿迁市湖滨新区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3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连云港市海州区</w:t>
            </w: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0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558" w:hRule="atLeast"/>
          <w:jc w:val="center"/>
        </w:trPr>
        <w:tc>
          <w:tcPr>
            <w:tcW w:w="96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32"/>
                <w:szCs w:val="32"/>
              </w:rPr>
              <w:t>方向四：智慧教育治理转型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南京市玄武区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苏州高新区（虎丘区）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40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无锡高新区（新吴区）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10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454" w:hRule="atLeast"/>
          <w:jc w:val="center"/>
        </w:trPr>
        <w:tc>
          <w:tcPr>
            <w:tcW w:w="96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32"/>
                <w:szCs w:val="32"/>
              </w:rPr>
              <w:t>方向五：智慧教育评价改革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南京市鼓楼区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淮安市清江浦区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40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徐州市云龙区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410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盐城东台市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40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苏州工业园区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410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镇江丹阳市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40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南通如皋市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10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558" w:hRule="atLeast"/>
          <w:jc w:val="center"/>
        </w:trPr>
        <w:tc>
          <w:tcPr>
            <w:tcW w:w="96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方向六：智慧人才队伍建设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无锡市经开区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扬州高邮市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32" w:type="dxa"/>
          <w:trHeight w:val="37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40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徐州市泉山区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80" w:lineRule="exact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10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</w:tc>
      </w:tr>
    </w:tbl>
    <w:p>
      <w:pPr>
        <w:ind w:firstLine="458"/>
        <w:jc w:val="center"/>
        <w:rPr>
          <w:rFonts w:hint="eastAsia"/>
        </w:rPr>
      </w:pPr>
    </w:p>
    <w:p/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wYjM1NTQzNWQxNWZkZjkzOThhNzRkMDI4MTJkYWUifQ=="/>
  </w:docVars>
  <w:rsids>
    <w:rsidRoot w:val="050C4B4D"/>
    <w:rsid w:val="050C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2023-05-31T01:35:00Z</dcterms:created>
  <dc:creator>shadow</dc:creator>
  <cp:lastModifiedBy>shadow</cp:lastModifiedBy>
  <dcterms:modified xsi:type="dcterms:W3CDTF">2023-05-31T01:36:42Z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D061825D15074D6F9E8D2DB393A45463_11</vt:lpwstr>
  </property>
</Properties>
</file>