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4F5" w:rsidRDefault="007114F5" w:rsidP="007114F5">
      <w:pPr>
        <w:spacing w:line="560" w:lineRule="exact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  <w:r>
        <w:rPr>
          <w:rFonts w:eastAsia="黑体"/>
          <w:color w:val="000000"/>
          <w:kern w:val="0"/>
          <w:sz w:val="32"/>
          <w:szCs w:val="32"/>
          <w:lang w:bidi="ar"/>
        </w:rPr>
        <w:t>2</w:t>
      </w:r>
    </w:p>
    <w:p w:rsidR="007114F5" w:rsidRDefault="007114F5" w:rsidP="007114F5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2025</w:t>
      </w:r>
      <w:r>
        <w:rPr>
          <w:rFonts w:eastAsia="方正小标宋简体"/>
          <w:color w:val="000000"/>
          <w:kern w:val="0"/>
          <w:sz w:val="44"/>
          <w:szCs w:val="44"/>
          <w:lang w:bidi="ar"/>
        </w:rPr>
        <w:t>年江苏省高校美育大讲堂优课</w:t>
      </w:r>
    </w:p>
    <w:p w:rsidR="007114F5" w:rsidRDefault="007114F5" w:rsidP="007114F5">
      <w:pPr>
        <w:spacing w:line="56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入选名单</w:t>
      </w:r>
    </w:p>
    <w:p w:rsidR="007114F5" w:rsidRDefault="007114F5" w:rsidP="007114F5">
      <w:pPr>
        <w:spacing w:line="560" w:lineRule="exact"/>
        <w:jc w:val="center"/>
        <w:rPr>
          <w:rFonts w:eastAsia="楷体_GB2312"/>
          <w:color w:val="000000"/>
          <w:kern w:val="0"/>
          <w:sz w:val="32"/>
          <w:szCs w:val="32"/>
          <w:lang w:bidi="ar"/>
        </w:rPr>
      </w:pPr>
      <w:r>
        <w:rPr>
          <w:rFonts w:eastAsia="楷体_GB2312"/>
          <w:color w:val="000000"/>
          <w:kern w:val="0"/>
          <w:sz w:val="32"/>
          <w:szCs w:val="32"/>
          <w:lang w:bidi="ar"/>
        </w:rPr>
        <w:t>（按地区排序）</w:t>
      </w:r>
    </w:p>
    <w:p w:rsidR="007114F5" w:rsidRDefault="007114F5" w:rsidP="007114F5">
      <w:pPr>
        <w:spacing w:line="560" w:lineRule="exact"/>
        <w:jc w:val="center"/>
        <w:rPr>
          <w:rFonts w:eastAsia="仿宋_GB2312"/>
          <w:color w:val="000000"/>
          <w:kern w:val="0"/>
          <w:sz w:val="32"/>
          <w:szCs w:val="32"/>
          <w:lang w:bidi="ar"/>
        </w:rPr>
      </w:pPr>
    </w:p>
    <w:tbl>
      <w:tblPr>
        <w:tblW w:w="96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0"/>
        <w:gridCol w:w="4609"/>
        <w:gridCol w:w="2837"/>
        <w:gridCol w:w="1272"/>
      </w:tblGrid>
      <w:tr w:rsidR="007114F5" w:rsidTr="00483261">
        <w:trPr>
          <w:trHeight w:val="1066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序号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rPr>
                <w:rFonts w:eastAsia="黑体"/>
                <w:sz w:val="32"/>
                <w:szCs w:val="32"/>
              </w:rPr>
            </w:pPr>
            <w:proofErr w:type="gramStart"/>
            <w:r>
              <w:rPr>
                <w:rFonts w:eastAsia="黑体"/>
                <w:sz w:val="32"/>
                <w:szCs w:val="32"/>
              </w:rPr>
              <w:t>优课名称</w:t>
            </w:r>
            <w:proofErr w:type="gramEnd"/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学校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授课</w:t>
            </w:r>
          </w:p>
          <w:p w:rsidR="007114F5" w:rsidRDefault="007114F5" w:rsidP="00483261">
            <w:pPr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教师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中国艺术歌曲的时代高峰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——87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版电视剧《红楼梦》音乐赏析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中国药科大学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李众川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智能的回响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——AI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音乐的美学之问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董燕娜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从经典到智能：视听语言中传统文化与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AI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艺术的邂逅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南京信息工程大学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越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南腔北调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美美与共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中国方言的文化魅力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南京中医药大学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刘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芳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星象与中国古代造物设计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南京工程学院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庆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亭亭净植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建筑空间的营造与美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南京工程学院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珺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歌溯同宗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·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声凝一体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同宗民歌中的音乐传播与民族交融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江苏第二师范学院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侨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五感共融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创意舞动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以多感官赋能学生身心健康的美育实践与思考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南京特殊教育师范学院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刘珊珊</w:t>
            </w:r>
          </w:p>
        </w:tc>
      </w:tr>
      <w:tr w:rsidR="007114F5" w:rsidTr="00483261">
        <w:trPr>
          <w:trHeight w:val="494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美韵探微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高校美育中的文化与审美之旅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南京晓庄学院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刘雨萱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游艺观道：中国画的游观智慧与生活美学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江苏城市职业学院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朱晓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骢</w:t>
            </w:r>
            <w:proofErr w:type="gramEnd"/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达芬奇密码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如何成为文艺复兴人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中国矿业大学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井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渌</w:t>
            </w:r>
            <w:proofErr w:type="gramEnd"/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12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解构与重塑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中国抗战音乐的技法探索与时代对话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徐州工程学院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烨</w:t>
            </w:r>
            <w:proofErr w:type="gramEnd"/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节气花境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室内美育营造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江苏建筑职业技术学院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汪明镜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指尖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叩醒汉时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筑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清音漫润美育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心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千年沛筑的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古乐之美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徐州幼儿师范高等专科学校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马亚琼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吴韵红心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锡剧中的红色基因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常州信息职业技术学院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李薇薇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探寻二十四节气中的色彩美学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常州机电职业技术学院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吕姿璇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从微观到宇宙：前沿科学的艺术之美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王国燕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昆曲艺术之美与文化价值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苏州科技大学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路海洋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永恒的象征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人民英雄纪念碑主题浮雕欣赏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苏州工学院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赵燕青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千古霓裳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汉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服艺术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之美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苏州城市学院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王小萌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中国古典诗词音乐作品赏析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王志国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中国戏曲音乐中的语言、程式与唱腔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淮阴师范学院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徐言亭</w:t>
            </w:r>
            <w:proofErr w:type="gramEnd"/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古典诗词中的运河之美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淮阴师范学院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杜运威</w:t>
            </w:r>
            <w:proofErr w:type="gramEnd"/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中华礼乐文明的身体实践与</w:t>
            </w:r>
          </w:p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美育传承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江苏护理职业学院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潘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馨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从织物到算法：当服装设计遇见人工智能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盐城工学院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昊</w:t>
            </w:r>
            <w:proofErr w:type="gramEnd"/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匠心之美：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扬州工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的美学密码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扬州工业职业技术学院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孟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跃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烽火中的旋律，民族魂的强音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抗日救亡音乐作品赏析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江苏旅游职业学院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秦忠亚</w:t>
            </w:r>
            <w:proofErr w:type="gramEnd"/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lastRenderedPageBreak/>
              <w:t>28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我见青山多妩媚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艺术中的生态美学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陈见东</w:t>
            </w:r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天工机杼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织就锦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粲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中国非遗织锦之美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许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晏</w:t>
            </w:r>
            <w:proofErr w:type="gramEnd"/>
          </w:p>
        </w:tc>
      </w:tr>
      <w:tr w:rsidR="007114F5" w:rsidTr="00483261">
        <w:trPr>
          <w:trHeight w:val="737"/>
          <w:jc w:val="center"/>
        </w:trPr>
        <w:tc>
          <w:tcPr>
            <w:tcW w:w="920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4609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中国传统插花：雅韵赏析、创作实践与心灵滋养</w:t>
            </w:r>
          </w:p>
        </w:tc>
        <w:tc>
          <w:tcPr>
            <w:tcW w:w="2837" w:type="dxa"/>
            <w:vAlign w:val="center"/>
          </w:tcPr>
          <w:p w:rsidR="007114F5" w:rsidRDefault="007114F5" w:rsidP="00483261">
            <w:pPr>
              <w:spacing w:line="440" w:lineRule="exact"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宿迁学院</w:t>
            </w:r>
          </w:p>
        </w:tc>
        <w:tc>
          <w:tcPr>
            <w:tcW w:w="1272" w:type="dxa"/>
            <w:vAlign w:val="center"/>
          </w:tcPr>
          <w:p w:rsidR="007114F5" w:rsidRDefault="007114F5" w:rsidP="00483261">
            <w:pPr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  <w:t>乔永旭</w:t>
            </w:r>
          </w:p>
        </w:tc>
      </w:tr>
    </w:tbl>
    <w:p w:rsidR="00982FE9" w:rsidRDefault="00982FE9" w:rsidP="007114F5">
      <w:bookmarkStart w:id="0" w:name="_GoBack"/>
      <w:bookmarkEnd w:id="0"/>
    </w:p>
    <w:sectPr w:rsidR="00982F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3882" w:rsidRDefault="00CD3882" w:rsidP="007114F5">
      <w:r>
        <w:separator/>
      </w:r>
    </w:p>
  </w:endnote>
  <w:endnote w:type="continuationSeparator" w:id="0">
    <w:p w:rsidR="00CD3882" w:rsidRDefault="00CD3882" w:rsidP="007114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3882" w:rsidRDefault="00CD3882" w:rsidP="007114F5">
      <w:r>
        <w:separator/>
      </w:r>
    </w:p>
  </w:footnote>
  <w:footnote w:type="continuationSeparator" w:id="0">
    <w:p w:rsidR="00CD3882" w:rsidRDefault="00CD3882" w:rsidP="007114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342C"/>
    <w:rsid w:val="006E342C"/>
    <w:rsid w:val="007114F5"/>
    <w:rsid w:val="00982FE9"/>
    <w:rsid w:val="00CD3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4F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14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14F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114F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14F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4F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114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114F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114F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114F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164</Words>
  <Characters>941</Characters>
  <Application>Microsoft Office Word</Application>
  <DocSecurity>0</DocSecurity>
  <Lines>7</Lines>
  <Paragraphs>2</Paragraphs>
  <ScaleCrop>false</ScaleCrop>
  <Company>JSJYT</Company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2026-01-14T06:44:00Z</dcterms:created>
  <dcterms:modified xsi:type="dcterms:W3CDTF">2026-01-14T06:45:00Z</dcterms:modified>
</cp:coreProperties>
</file>