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165A" w:rsidRPr="00F82F8C" w:rsidRDefault="0067165A" w:rsidP="0067165A">
      <w:pPr>
        <w:spacing w:line="560" w:lineRule="exact"/>
        <w:jc w:val="left"/>
        <w:rPr>
          <w:rFonts w:eastAsia="黑体"/>
          <w:sz w:val="32"/>
          <w:szCs w:val="32"/>
        </w:rPr>
      </w:pPr>
      <w:r w:rsidRPr="00F82F8C">
        <w:rPr>
          <w:rFonts w:eastAsia="黑体"/>
          <w:sz w:val="32"/>
          <w:szCs w:val="32"/>
        </w:rPr>
        <w:t>附件</w:t>
      </w:r>
    </w:p>
    <w:p w:rsidR="0067165A" w:rsidRPr="00F82F8C" w:rsidRDefault="0067165A" w:rsidP="0067165A">
      <w:pPr>
        <w:spacing w:line="560" w:lineRule="exact"/>
        <w:jc w:val="center"/>
        <w:rPr>
          <w:b/>
          <w:sz w:val="44"/>
          <w:szCs w:val="44"/>
        </w:rPr>
      </w:pPr>
    </w:p>
    <w:p w:rsidR="0067165A" w:rsidRPr="00F82F8C" w:rsidRDefault="0067165A" w:rsidP="0067165A">
      <w:pPr>
        <w:spacing w:line="560" w:lineRule="exact"/>
        <w:jc w:val="center"/>
        <w:rPr>
          <w:rFonts w:eastAsia="华文中宋"/>
          <w:b/>
          <w:sz w:val="44"/>
          <w:szCs w:val="44"/>
        </w:rPr>
      </w:pPr>
      <w:r w:rsidRPr="00F82F8C">
        <w:rPr>
          <w:rFonts w:eastAsia="华文中宋"/>
          <w:b/>
          <w:sz w:val="44"/>
          <w:szCs w:val="44"/>
        </w:rPr>
        <w:t>省级社会教育专项资金使用和管理办法</w:t>
      </w:r>
    </w:p>
    <w:p w:rsidR="0067165A" w:rsidRPr="00F82F8C" w:rsidRDefault="0067165A" w:rsidP="0067165A">
      <w:pPr>
        <w:spacing w:line="560" w:lineRule="exact"/>
        <w:jc w:val="center"/>
        <w:rPr>
          <w:rFonts w:eastAsia="仿宋_GB2312"/>
          <w:sz w:val="32"/>
          <w:szCs w:val="32"/>
        </w:rPr>
      </w:pPr>
    </w:p>
    <w:p w:rsidR="0067165A" w:rsidRPr="00F82F8C" w:rsidRDefault="0067165A" w:rsidP="0067165A">
      <w:pPr>
        <w:spacing w:line="560" w:lineRule="exact"/>
        <w:ind w:firstLineChars="200" w:firstLine="640"/>
        <w:rPr>
          <w:rFonts w:eastAsia="仿宋_GB2312"/>
          <w:sz w:val="32"/>
          <w:szCs w:val="32"/>
        </w:rPr>
      </w:pPr>
      <w:r w:rsidRPr="00F82F8C">
        <w:rPr>
          <w:rFonts w:eastAsia="仿宋_GB2312"/>
          <w:sz w:val="32"/>
          <w:szCs w:val="32"/>
        </w:rPr>
        <w:t>第一条</w:t>
      </w:r>
      <w:r w:rsidRPr="00F82F8C">
        <w:rPr>
          <w:rFonts w:eastAsia="仿宋_GB2312"/>
          <w:sz w:val="32"/>
          <w:szCs w:val="32"/>
        </w:rPr>
        <w:t xml:space="preserve"> </w:t>
      </w:r>
      <w:r w:rsidRPr="00F82F8C">
        <w:rPr>
          <w:rFonts w:eastAsia="仿宋_GB2312"/>
          <w:sz w:val="32"/>
          <w:szCs w:val="32"/>
        </w:rPr>
        <w:t>为贯彻落实《江苏省中长期教育改革和发展规划纲要</w:t>
      </w:r>
      <w:r w:rsidRPr="00F82F8C">
        <w:rPr>
          <w:rFonts w:eastAsia="仿宋_GB2312"/>
          <w:sz w:val="32"/>
          <w:szCs w:val="32"/>
        </w:rPr>
        <w:t>2010-2020</w:t>
      </w:r>
      <w:r w:rsidRPr="00F82F8C">
        <w:rPr>
          <w:rFonts w:eastAsia="仿宋_GB2312"/>
          <w:sz w:val="32"/>
          <w:szCs w:val="32"/>
        </w:rPr>
        <w:t>年》和省政府《关于加快完善终身教育体系的实施意见》（苏政发〔</w:t>
      </w:r>
      <w:r w:rsidRPr="00F82F8C">
        <w:rPr>
          <w:rFonts w:eastAsia="仿宋_GB2312"/>
          <w:sz w:val="32"/>
          <w:szCs w:val="32"/>
        </w:rPr>
        <w:t>2011</w:t>
      </w:r>
      <w:r w:rsidRPr="00F82F8C">
        <w:rPr>
          <w:rFonts w:eastAsia="仿宋_GB2312"/>
          <w:sz w:val="32"/>
          <w:szCs w:val="32"/>
        </w:rPr>
        <w:t>〕</w:t>
      </w:r>
      <w:r w:rsidRPr="00F82F8C">
        <w:rPr>
          <w:rFonts w:eastAsia="仿宋_GB2312"/>
          <w:sz w:val="32"/>
          <w:szCs w:val="32"/>
        </w:rPr>
        <w:t>130</w:t>
      </w:r>
      <w:r w:rsidRPr="00F82F8C">
        <w:rPr>
          <w:rFonts w:eastAsia="仿宋_GB2312"/>
          <w:sz w:val="32"/>
          <w:szCs w:val="32"/>
        </w:rPr>
        <w:t>号）精神，健全终身教育体系，推进学习型社会建设，省财政设立社会教育工作专项资金（以下简称专项资金）。为规范专项资金使用管理，根据《江苏省省级财政专项资金管理办法》等有关规定，制定本办法。</w:t>
      </w:r>
    </w:p>
    <w:p w:rsidR="0067165A" w:rsidRPr="00F82F8C" w:rsidRDefault="0067165A" w:rsidP="0067165A">
      <w:pPr>
        <w:spacing w:line="560" w:lineRule="exact"/>
        <w:ind w:firstLineChars="150" w:firstLine="480"/>
        <w:rPr>
          <w:rFonts w:eastAsia="仿宋_GB2312"/>
          <w:sz w:val="32"/>
          <w:szCs w:val="32"/>
        </w:rPr>
      </w:pPr>
      <w:r w:rsidRPr="00F82F8C">
        <w:rPr>
          <w:rFonts w:eastAsia="仿宋_GB2312"/>
          <w:sz w:val="32"/>
          <w:szCs w:val="32"/>
        </w:rPr>
        <w:t xml:space="preserve"> </w:t>
      </w:r>
      <w:r w:rsidRPr="00F82F8C">
        <w:rPr>
          <w:rFonts w:eastAsia="仿宋_GB2312"/>
          <w:sz w:val="32"/>
          <w:szCs w:val="32"/>
        </w:rPr>
        <w:t>第二条</w:t>
      </w:r>
      <w:r w:rsidRPr="00F82F8C">
        <w:rPr>
          <w:rFonts w:eastAsia="仿宋_GB2312"/>
          <w:sz w:val="32"/>
          <w:szCs w:val="32"/>
        </w:rPr>
        <w:t xml:space="preserve"> </w:t>
      </w:r>
      <w:r w:rsidRPr="00F82F8C">
        <w:rPr>
          <w:rFonts w:eastAsia="仿宋_GB2312"/>
          <w:sz w:val="32"/>
          <w:szCs w:val="32"/>
        </w:rPr>
        <w:t>专项资金列入省教育厅年度预算，用于支持省本级、设区市与县（市、区）开展社会教育工作等。</w:t>
      </w:r>
    </w:p>
    <w:p w:rsidR="0067165A" w:rsidRPr="00F82F8C" w:rsidRDefault="0067165A" w:rsidP="0067165A">
      <w:pPr>
        <w:spacing w:line="560" w:lineRule="exact"/>
        <w:ind w:firstLineChars="150" w:firstLine="480"/>
        <w:rPr>
          <w:rFonts w:eastAsia="仿宋_GB2312"/>
          <w:sz w:val="32"/>
          <w:szCs w:val="32"/>
        </w:rPr>
      </w:pPr>
      <w:r w:rsidRPr="00F82F8C">
        <w:rPr>
          <w:rFonts w:eastAsia="仿宋_GB2312"/>
          <w:sz w:val="32"/>
          <w:szCs w:val="32"/>
        </w:rPr>
        <w:t xml:space="preserve"> </w:t>
      </w:r>
      <w:r w:rsidRPr="00F82F8C">
        <w:rPr>
          <w:rFonts w:eastAsia="仿宋_GB2312"/>
          <w:sz w:val="32"/>
          <w:szCs w:val="32"/>
        </w:rPr>
        <w:t>第三条</w:t>
      </w:r>
      <w:r w:rsidRPr="00F82F8C">
        <w:rPr>
          <w:rFonts w:eastAsia="仿宋_GB2312"/>
          <w:sz w:val="32"/>
          <w:szCs w:val="32"/>
        </w:rPr>
        <w:t xml:space="preserve"> </w:t>
      </w:r>
      <w:r w:rsidRPr="00F82F8C">
        <w:rPr>
          <w:rFonts w:eastAsia="仿宋_GB2312"/>
          <w:sz w:val="32"/>
          <w:szCs w:val="32"/>
        </w:rPr>
        <w:t>专项资金使用管理遵循</w:t>
      </w:r>
      <w:r w:rsidRPr="00F82F8C">
        <w:rPr>
          <w:rFonts w:eastAsia="仿宋_GB2312"/>
          <w:sz w:val="32"/>
          <w:szCs w:val="32"/>
        </w:rPr>
        <w:t>“</w:t>
      </w:r>
      <w:r w:rsidRPr="00F82F8C">
        <w:rPr>
          <w:rFonts w:eastAsia="仿宋_GB2312"/>
          <w:sz w:val="32"/>
          <w:szCs w:val="32"/>
        </w:rPr>
        <w:t>科学规划、合理安排，责任清晰、规范管理，专款专用、注重实效</w:t>
      </w:r>
      <w:r w:rsidRPr="00F82F8C">
        <w:rPr>
          <w:rFonts w:eastAsia="仿宋_GB2312"/>
          <w:sz w:val="32"/>
          <w:szCs w:val="32"/>
        </w:rPr>
        <w:t>”</w:t>
      </w:r>
      <w:r w:rsidRPr="00F82F8C">
        <w:rPr>
          <w:rFonts w:eastAsia="仿宋_GB2312"/>
          <w:sz w:val="32"/>
          <w:szCs w:val="32"/>
        </w:rPr>
        <w:t>的原则。</w:t>
      </w:r>
    </w:p>
    <w:p w:rsidR="0067165A" w:rsidRPr="00F82F8C" w:rsidRDefault="0067165A" w:rsidP="0067165A">
      <w:pPr>
        <w:spacing w:line="560" w:lineRule="exact"/>
        <w:ind w:firstLineChars="150" w:firstLine="480"/>
        <w:rPr>
          <w:rFonts w:eastAsia="仿宋_GB2312"/>
          <w:sz w:val="32"/>
          <w:szCs w:val="32"/>
        </w:rPr>
      </w:pPr>
      <w:r w:rsidRPr="00F82F8C">
        <w:rPr>
          <w:rFonts w:eastAsia="仿宋_GB2312"/>
          <w:sz w:val="32"/>
          <w:szCs w:val="32"/>
        </w:rPr>
        <w:t xml:space="preserve"> </w:t>
      </w:r>
      <w:r w:rsidRPr="00F82F8C">
        <w:rPr>
          <w:rFonts w:eastAsia="仿宋_GB2312"/>
          <w:sz w:val="32"/>
          <w:szCs w:val="32"/>
        </w:rPr>
        <w:t>第四条</w:t>
      </w:r>
      <w:r w:rsidRPr="00F82F8C">
        <w:rPr>
          <w:rFonts w:eastAsia="仿宋_GB2312"/>
          <w:sz w:val="32"/>
          <w:szCs w:val="32"/>
        </w:rPr>
        <w:t xml:space="preserve"> </w:t>
      </w:r>
      <w:r w:rsidRPr="00F82F8C">
        <w:rPr>
          <w:rFonts w:eastAsia="仿宋_GB2312"/>
          <w:sz w:val="32"/>
          <w:szCs w:val="32"/>
        </w:rPr>
        <w:t>专项资金根据省委省政府有关决策部署和社会教育改革发展工作重点确定支持内容。现阶段重点支持：</w:t>
      </w:r>
    </w:p>
    <w:p w:rsidR="0067165A" w:rsidRPr="00F82F8C" w:rsidRDefault="0067165A" w:rsidP="0067165A">
      <w:pPr>
        <w:numPr>
          <w:ilvl w:val="0"/>
          <w:numId w:val="1"/>
        </w:numPr>
        <w:spacing w:line="560" w:lineRule="exact"/>
        <w:rPr>
          <w:rFonts w:eastAsia="仿宋_GB2312"/>
          <w:sz w:val="32"/>
          <w:szCs w:val="32"/>
        </w:rPr>
      </w:pPr>
      <w:r w:rsidRPr="00F82F8C">
        <w:rPr>
          <w:rFonts w:eastAsia="仿宋_GB2312"/>
          <w:sz w:val="32"/>
          <w:szCs w:val="32"/>
        </w:rPr>
        <w:t>完善终身教育体系建设；</w:t>
      </w:r>
    </w:p>
    <w:p w:rsidR="0067165A" w:rsidRPr="00F82F8C" w:rsidRDefault="0067165A" w:rsidP="0067165A">
      <w:pPr>
        <w:numPr>
          <w:ilvl w:val="0"/>
          <w:numId w:val="1"/>
        </w:numPr>
        <w:spacing w:line="560" w:lineRule="exact"/>
        <w:rPr>
          <w:rFonts w:eastAsia="仿宋_GB2312"/>
          <w:sz w:val="32"/>
          <w:szCs w:val="32"/>
        </w:rPr>
      </w:pPr>
      <w:r w:rsidRPr="00F82F8C">
        <w:rPr>
          <w:rFonts w:eastAsia="仿宋_GB2312"/>
          <w:sz w:val="32"/>
          <w:szCs w:val="32"/>
        </w:rPr>
        <w:t>提升社区教育基础能力建设；</w:t>
      </w:r>
    </w:p>
    <w:p w:rsidR="0067165A" w:rsidRPr="00F82F8C" w:rsidRDefault="0067165A" w:rsidP="0067165A">
      <w:pPr>
        <w:spacing w:line="560" w:lineRule="exact"/>
        <w:ind w:firstLineChars="150" w:firstLine="480"/>
        <w:rPr>
          <w:rFonts w:eastAsia="仿宋_GB2312"/>
          <w:sz w:val="32"/>
          <w:szCs w:val="32"/>
        </w:rPr>
      </w:pPr>
      <w:r w:rsidRPr="00F82F8C">
        <w:rPr>
          <w:rFonts w:eastAsia="仿宋_GB2312"/>
          <w:sz w:val="32"/>
          <w:szCs w:val="32"/>
        </w:rPr>
        <w:t>（三）开展城乡社区教育培训活动；</w:t>
      </w:r>
    </w:p>
    <w:p w:rsidR="0067165A" w:rsidRPr="00F82F8C" w:rsidRDefault="0067165A" w:rsidP="0067165A">
      <w:pPr>
        <w:spacing w:line="560" w:lineRule="exact"/>
        <w:ind w:firstLine="435"/>
        <w:rPr>
          <w:rFonts w:eastAsia="仿宋_GB2312"/>
          <w:sz w:val="32"/>
          <w:szCs w:val="32"/>
        </w:rPr>
      </w:pPr>
      <w:r w:rsidRPr="00F82F8C">
        <w:rPr>
          <w:rFonts w:eastAsia="仿宋_GB2312"/>
          <w:sz w:val="32"/>
          <w:szCs w:val="32"/>
        </w:rPr>
        <w:t>（四）其他支持社会教育建设项目等。</w:t>
      </w:r>
    </w:p>
    <w:p w:rsidR="0067165A" w:rsidRPr="00F82F8C" w:rsidRDefault="0067165A" w:rsidP="0067165A">
      <w:pPr>
        <w:spacing w:line="560" w:lineRule="exact"/>
        <w:ind w:firstLine="435"/>
        <w:rPr>
          <w:rFonts w:eastAsia="仿宋_GB2312"/>
          <w:sz w:val="32"/>
          <w:szCs w:val="32"/>
        </w:rPr>
      </w:pPr>
      <w:r w:rsidRPr="00F82F8C">
        <w:rPr>
          <w:rFonts w:eastAsia="仿宋_GB2312"/>
          <w:sz w:val="32"/>
          <w:szCs w:val="32"/>
        </w:rPr>
        <w:t>第五条</w:t>
      </w:r>
      <w:r w:rsidRPr="00F82F8C">
        <w:rPr>
          <w:rFonts w:eastAsia="仿宋_GB2312"/>
          <w:sz w:val="32"/>
          <w:szCs w:val="32"/>
        </w:rPr>
        <w:t xml:space="preserve"> </w:t>
      </w:r>
      <w:r w:rsidRPr="00F82F8C">
        <w:rPr>
          <w:rFonts w:eastAsia="仿宋_GB2312"/>
          <w:sz w:val="32"/>
          <w:szCs w:val="32"/>
        </w:rPr>
        <w:t>专项资金分配采取因素法和项目遴选相结合的方式。省教育厅负责项目的遴选、评审和组织工作，确定给予资助建设、</w:t>
      </w:r>
      <w:proofErr w:type="gramStart"/>
      <w:r w:rsidRPr="00F82F8C">
        <w:rPr>
          <w:rFonts w:eastAsia="仿宋_GB2312"/>
          <w:sz w:val="32"/>
          <w:szCs w:val="32"/>
        </w:rPr>
        <w:t>立项奖补或</w:t>
      </w:r>
      <w:proofErr w:type="gramEnd"/>
      <w:r w:rsidRPr="00F82F8C">
        <w:rPr>
          <w:rFonts w:eastAsia="仿宋_GB2312"/>
          <w:sz w:val="32"/>
          <w:szCs w:val="32"/>
        </w:rPr>
        <w:t>专项补助的名单，按规定开展政府购</w:t>
      </w:r>
      <w:r w:rsidRPr="00F82F8C">
        <w:rPr>
          <w:rFonts w:eastAsia="仿宋_GB2312"/>
          <w:sz w:val="32"/>
          <w:szCs w:val="32"/>
        </w:rPr>
        <w:lastRenderedPageBreak/>
        <w:t>买服务，视情况组织评估、验收、检查等。其中：</w:t>
      </w:r>
    </w:p>
    <w:p w:rsidR="0067165A" w:rsidRPr="00F82F8C" w:rsidRDefault="0067165A" w:rsidP="0067165A">
      <w:pPr>
        <w:spacing w:line="560" w:lineRule="exact"/>
        <w:ind w:firstLineChars="100" w:firstLine="320"/>
        <w:jc w:val="left"/>
        <w:rPr>
          <w:rFonts w:eastAsia="仿宋_GB2312"/>
          <w:sz w:val="32"/>
          <w:szCs w:val="32"/>
        </w:rPr>
      </w:pPr>
      <w:r w:rsidRPr="00F82F8C">
        <w:rPr>
          <w:rFonts w:eastAsia="仿宋_GB2312"/>
          <w:sz w:val="32"/>
          <w:szCs w:val="32"/>
        </w:rPr>
        <w:t>（一）对完善终身教育体系建设给予资助，主要用于建设终身教育网络平台；丰富终身学习课程资源；建设江苏省终身教育学分银行、规范民办非学历教育的健康发展等。</w:t>
      </w:r>
    </w:p>
    <w:p w:rsidR="0067165A" w:rsidRPr="00F82F8C" w:rsidRDefault="0067165A" w:rsidP="0067165A">
      <w:pPr>
        <w:spacing w:line="560" w:lineRule="exact"/>
        <w:ind w:firstLineChars="100" w:firstLine="320"/>
        <w:rPr>
          <w:rFonts w:eastAsia="仿宋_GB2312"/>
          <w:sz w:val="32"/>
          <w:szCs w:val="32"/>
        </w:rPr>
      </w:pPr>
      <w:r w:rsidRPr="00F82F8C">
        <w:rPr>
          <w:rFonts w:eastAsia="仿宋_GB2312"/>
          <w:sz w:val="32"/>
          <w:szCs w:val="32"/>
        </w:rPr>
        <w:t>（二）对提升社区教育基础能力建设给予奖补，主要用于国家级农村职业教育和成人教育示范县、国家和省社区教育示范区和实验区、标准化社区机构、省教育服务</w:t>
      </w:r>
      <w:r w:rsidRPr="00F82F8C">
        <w:rPr>
          <w:rFonts w:eastAsia="仿宋_GB2312"/>
          <w:sz w:val="32"/>
          <w:szCs w:val="32"/>
        </w:rPr>
        <w:t>“</w:t>
      </w:r>
      <w:r w:rsidRPr="00F82F8C">
        <w:rPr>
          <w:rFonts w:eastAsia="仿宋_GB2312"/>
          <w:sz w:val="32"/>
          <w:szCs w:val="32"/>
        </w:rPr>
        <w:t>三农</w:t>
      </w:r>
      <w:r w:rsidRPr="00F82F8C">
        <w:rPr>
          <w:rFonts w:eastAsia="仿宋_GB2312"/>
          <w:sz w:val="32"/>
          <w:szCs w:val="32"/>
        </w:rPr>
        <w:t>”</w:t>
      </w:r>
      <w:r w:rsidRPr="00F82F8C">
        <w:rPr>
          <w:rFonts w:eastAsia="仿宋_GB2312"/>
          <w:sz w:val="32"/>
          <w:szCs w:val="32"/>
        </w:rPr>
        <w:t>高水平示范基地等项目建设；教育培训课程资源开发；教育教学活动开展等，不得用于建造维修校舍、仪器设备添置等基本建设。</w:t>
      </w:r>
    </w:p>
    <w:p w:rsidR="0067165A" w:rsidRPr="00F82F8C" w:rsidRDefault="0067165A" w:rsidP="0067165A">
      <w:pPr>
        <w:spacing w:line="560" w:lineRule="exact"/>
        <w:ind w:firstLineChars="100" w:firstLine="320"/>
        <w:rPr>
          <w:rFonts w:eastAsia="仿宋_GB2312"/>
          <w:sz w:val="32"/>
          <w:szCs w:val="32"/>
        </w:rPr>
      </w:pPr>
      <w:r w:rsidRPr="00F82F8C">
        <w:rPr>
          <w:rFonts w:eastAsia="仿宋_GB2312"/>
          <w:sz w:val="32"/>
          <w:szCs w:val="32"/>
        </w:rPr>
        <w:t>（三）对开展城乡社区教育培训活动给予补助，主要用于面向各类人群开展社区教育培训，尤其关注老年人、残疾人及文盲等弱势群体；实施</w:t>
      </w:r>
      <w:r w:rsidRPr="00F82F8C">
        <w:rPr>
          <w:rFonts w:eastAsia="仿宋_GB2312"/>
          <w:sz w:val="32"/>
          <w:szCs w:val="32"/>
        </w:rPr>
        <w:t>“</w:t>
      </w:r>
      <w:r w:rsidRPr="00F82F8C">
        <w:rPr>
          <w:rFonts w:eastAsia="仿宋_GB2312"/>
          <w:sz w:val="32"/>
          <w:szCs w:val="32"/>
        </w:rPr>
        <w:t>农民工学历与能力提升行动计划</w:t>
      </w:r>
      <w:r w:rsidRPr="00F82F8C">
        <w:rPr>
          <w:rFonts w:eastAsia="仿宋_GB2312"/>
          <w:sz w:val="32"/>
          <w:szCs w:val="32"/>
        </w:rPr>
        <w:t>”</w:t>
      </w:r>
      <w:r w:rsidRPr="00F82F8C">
        <w:rPr>
          <w:rFonts w:eastAsia="仿宋_GB2312"/>
          <w:sz w:val="32"/>
          <w:szCs w:val="32"/>
        </w:rPr>
        <w:t>；举办全民终身学习活动周等。</w:t>
      </w:r>
    </w:p>
    <w:p w:rsidR="0067165A" w:rsidRPr="00F82F8C" w:rsidRDefault="0067165A" w:rsidP="0067165A">
      <w:pPr>
        <w:spacing w:line="560" w:lineRule="exact"/>
        <w:ind w:firstLineChars="100" w:firstLine="320"/>
        <w:rPr>
          <w:rFonts w:eastAsia="仿宋_GB2312"/>
          <w:sz w:val="32"/>
          <w:szCs w:val="32"/>
        </w:rPr>
      </w:pPr>
      <w:r w:rsidRPr="00F82F8C">
        <w:rPr>
          <w:rFonts w:eastAsia="仿宋_GB2312"/>
          <w:sz w:val="32"/>
          <w:szCs w:val="32"/>
        </w:rPr>
        <w:t>（四）对涉及政府采购的专项补助资金，通过政府购买服务用于购买合同中明确的工作事项，并视情况组织评估、验收、检查等。</w:t>
      </w:r>
    </w:p>
    <w:p w:rsidR="0067165A" w:rsidRPr="00F82F8C" w:rsidRDefault="0067165A" w:rsidP="0067165A">
      <w:pPr>
        <w:spacing w:line="560" w:lineRule="exact"/>
        <w:ind w:firstLine="435"/>
        <w:rPr>
          <w:rFonts w:eastAsia="仿宋_GB2312"/>
          <w:sz w:val="32"/>
          <w:szCs w:val="32"/>
        </w:rPr>
      </w:pPr>
      <w:r w:rsidRPr="00F82F8C">
        <w:rPr>
          <w:rFonts w:eastAsia="仿宋_GB2312"/>
          <w:sz w:val="32"/>
          <w:szCs w:val="32"/>
        </w:rPr>
        <w:t>第六条</w:t>
      </w:r>
      <w:r w:rsidRPr="00F82F8C">
        <w:rPr>
          <w:rFonts w:eastAsia="仿宋_GB2312"/>
          <w:sz w:val="32"/>
          <w:szCs w:val="32"/>
        </w:rPr>
        <w:t xml:space="preserve"> </w:t>
      </w:r>
      <w:r w:rsidRPr="00F82F8C">
        <w:rPr>
          <w:rFonts w:eastAsia="仿宋_GB2312"/>
          <w:sz w:val="32"/>
          <w:szCs w:val="32"/>
        </w:rPr>
        <w:t>省教育厅负责确定各项目的支持方式与支持标准，适时开展专项资金监督检查。</w:t>
      </w:r>
    </w:p>
    <w:p w:rsidR="0067165A" w:rsidRPr="00F82F8C" w:rsidRDefault="0067165A" w:rsidP="0067165A">
      <w:pPr>
        <w:spacing w:line="560" w:lineRule="exact"/>
        <w:ind w:firstLine="435"/>
        <w:rPr>
          <w:rFonts w:eastAsia="仿宋_GB2312"/>
          <w:sz w:val="32"/>
          <w:szCs w:val="32"/>
        </w:rPr>
      </w:pPr>
      <w:r w:rsidRPr="00F82F8C">
        <w:rPr>
          <w:rFonts w:eastAsia="仿宋_GB2312"/>
          <w:sz w:val="32"/>
          <w:szCs w:val="32"/>
        </w:rPr>
        <w:t>第七条</w:t>
      </w:r>
      <w:r w:rsidRPr="00F82F8C">
        <w:rPr>
          <w:rFonts w:eastAsia="仿宋_GB2312"/>
          <w:sz w:val="32"/>
          <w:szCs w:val="32"/>
        </w:rPr>
        <w:t xml:space="preserve"> </w:t>
      </w:r>
      <w:r w:rsidRPr="00F82F8C">
        <w:rPr>
          <w:rFonts w:eastAsia="仿宋_GB2312"/>
          <w:sz w:val="32"/>
          <w:szCs w:val="32"/>
        </w:rPr>
        <w:t>每年</w:t>
      </w:r>
      <w:r w:rsidRPr="00F82F8C">
        <w:rPr>
          <w:rFonts w:eastAsia="仿宋_GB2312"/>
          <w:sz w:val="32"/>
          <w:szCs w:val="32"/>
        </w:rPr>
        <w:t>6</w:t>
      </w:r>
      <w:r w:rsidRPr="00F82F8C">
        <w:rPr>
          <w:rFonts w:eastAsia="仿宋_GB2312"/>
          <w:sz w:val="32"/>
          <w:szCs w:val="32"/>
        </w:rPr>
        <w:t>月底前，省教育厅会同省财政厅将专项资金下达到各设区市、县</w:t>
      </w:r>
      <w:r w:rsidRPr="00F82F8C">
        <w:rPr>
          <w:rFonts w:eastAsia="仿宋_GB2312"/>
          <w:sz w:val="32"/>
          <w:szCs w:val="32"/>
        </w:rPr>
        <w:t>(</w:t>
      </w:r>
      <w:r w:rsidRPr="00F82F8C">
        <w:rPr>
          <w:rFonts w:eastAsia="仿宋_GB2312"/>
          <w:sz w:val="32"/>
          <w:szCs w:val="32"/>
        </w:rPr>
        <w:t>市、区</w:t>
      </w:r>
      <w:r w:rsidRPr="00F82F8C">
        <w:rPr>
          <w:rFonts w:eastAsia="仿宋_GB2312"/>
          <w:sz w:val="32"/>
          <w:szCs w:val="32"/>
        </w:rPr>
        <w:t>)</w:t>
      </w:r>
      <w:r w:rsidRPr="00F82F8C">
        <w:rPr>
          <w:rFonts w:eastAsia="仿宋_GB2312"/>
          <w:sz w:val="32"/>
          <w:szCs w:val="32"/>
        </w:rPr>
        <w:t>。涉及政府采购的，应当按照政府采购有关规定执行。</w:t>
      </w:r>
    </w:p>
    <w:p w:rsidR="0067165A" w:rsidRPr="00F82F8C" w:rsidRDefault="0067165A" w:rsidP="0067165A">
      <w:pPr>
        <w:spacing w:line="560" w:lineRule="exact"/>
        <w:ind w:firstLine="435"/>
        <w:rPr>
          <w:rFonts w:eastAsia="仿宋_GB2312"/>
          <w:sz w:val="32"/>
          <w:szCs w:val="32"/>
        </w:rPr>
      </w:pPr>
      <w:r w:rsidRPr="00F82F8C">
        <w:rPr>
          <w:rFonts w:eastAsia="仿宋_GB2312"/>
          <w:sz w:val="32"/>
          <w:szCs w:val="32"/>
        </w:rPr>
        <w:t>第八条</w:t>
      </w:r>
      <w:r w:rsidRPr="00F82F8C">
        <w:rPr>
          <w:rFonts w:eastAsia="仿宋_GB2312"/>
          <w:sz w:val="32"/>
          <w:szCs w:val="32"/>
        </w:rPr>
        <w:t xml:space="preserve"> </w:t>
      </w:r>
      <w:r w:rsidRPr="00F82F8C">
        <w:rPr>
          <w:rFonts w:eastAsia="仿宋_GB2312"/>
          <w:sz w:val="32"/>
          <w:szCs w:val="32"/>
        </w:rPr>
        <w:t>具体项目承担单位收到专项资金后，要按预算和国库管理有关规定，加快预算执行进度。对照建设任务或实</w:t>
      </w:r>
      <w:r w:rsidRPr="00F82F8C">
        <w:rPr>
          <w:rFonts w:eastAsia="仿宋_GB2312"/>
          <w:sz w:val="32"/>
          <w:szCs w:val="32"/>
        </w:rPr>
        <w:lastRenderedPageBreak/>
        <w:t>施目标，加大资金投入，确保建设任务或目标如期完成。</w:t>
      </w:r>
    </w:p>
    <w:p w:rsidR="0067165A" w:rsidRPr="00F82F8C" w:rsidRDefault="0067165A" w:rsidP="0067165A">
      <w:pPr>
        <w:spacing w:line="560" w:lineRule="exact"/>
        <w:ind w:firstLine="437"/>
        <w:jc w:val="left"/>
        <w:rPr>
          <w:rFonts w:eastAsia="仿宋_GB2312"/>
          <w:sz w:val="32"/>
          <w:szCs w:val="32"/>
        </w:rPr>
      </w:pPr>
      <w:r w:rsidRPr="00F82F8C">
        <w:rPr>
          <w:rFonts w:eastAsia="仿宋_GB2312"/>
          <w:sz w:val="32"/>
          <w:szCs w:val="32"/>
        </w:rPr>
        <w:t>第九条</w:t>
      </w:r>
      <w:r w:rsidRPr="00F82F8C">
        <w:rPr>
          <w:rFonts w:eastAsia="仿宋_GB2312"/>
          <w:sz w:val="32"/>
          <w:szCs w:val="32"/>
        </w:rPr>
        <w:t xml:space="preserve"> </w:t>
      </w:r>
      <w:r w:rsidRPr="00F82F8C">
        <w:rPr>
          <w:rFonts w:eastAsia="仿宋_GB2312"/>
          <w:sz w:val="32"/>
          <w:szCs w:val="32"/>
        </w:rPr>
        <w:t>省教育厅在开展评估检查时，发现项目承担单位任务目标未按要求完成、资金使用管理存在较大问题、弄虚作假等，责令其整改，视情况追回已拨付的专项资金，并依法依规追究相关人员的责任。</w:t>
      </w:r>
    </w:p>
    <w:p w:rsidR="0067165A" w:rsidRPr="00F82F8C" w:rsidRDefault="0067165A" w:rsidP="0067165A">
      <w:pPr>
        <w:spacing w:line="560" w:lineRule="exact"/>
        <w:ind w:firstLine="435"/>
        <w:rPr>
          <w:rFonts w:eastAsia="仿宋_GB2312"/>
          <w:sz w:val="32"/>
          <w:szCs w:val="32"/>
        </w:rPr>
      </w:pPr>
      <w:r w:rsidRPr="00F82F8C">
        <w:rPr>
          <w:rFonts w:eastAsia="仿宋_GB2312"/>
          <w:sz w:val="32"/>
          <w:szCs w:val="32"/>
        </w:rPr>
        <w:t>第十条</w:t>
      </w:r>
      <w:r w:rsidRPr="00F82F8C">
        <w:rPr>
          <w:rFonts w:eastAsia="仿宋_GB2312"/>
          <w:sz w:val="32"/>
          <w:szCs w:val="32"/>
        </w:rPr>
        <w:t xml:space="preserve"> </w:t>
      </w:r>
      <w:r w:rsidRPr="00F82F8C">
        <w:rPr>
          <w:rFonts w:eastAsia="仿宋_GB2312"/>
          <w:sz w:val="32"/>
          <w:szCs w:val="32"/>
        </w:rPr>
        <w:t>专项资金应当专款专用，建立</w:t>
      </w:r>
      <w:r w:rsidRPr="00F82F8C">
        <w:rPr>
          <w:rFonts w:eastAsia="仿宋_GB2312"/>
          <w:sz w:val="32"/>
          <w:szCs w:val="32"/>
        </w:rPr>
        <w:t>“</w:t>
      </w:r>
      <w:r w:rsidRPr="00F82F8C">
        <w:rPr>
          <w:rFonts w:eastAsia="仿宋_GB2312"/>
          <w:sz w:val="32"/>
          <w:szCs w:val="32"/>
        </w:rPr>
        <w:t>谁使用、谁负责</w:t>
      </w:r>
      <w:r w:rsidRPr="00F82F8C">
        <w:rPr>
          <w:rFonts w:eastAsia="仿宋_GB2312"/>
          <w:sz w:val="32"/>
          <w:szCs w:val="32"/>
        </w:rPr>
        <w:t>”</w:t>
      </w:r>
      <w:r w:rsidRPr="00F82F8C">
        <w:rPr>
          <w:rFonts w:eastAsia="仿宋_GB2312"/>
          <w:sz w:val="32"/>
          <w:szCs w:val="32"/>
        </w:rPr>
        <w:t>的责任机制。严禁将专项资金用于偿还债务、支付利息、对外投资、弥补其他项目资金缺口等，不得从专项资金中提取管理经费。严格控制和规范间接费用开支范围与比例。对于挤占、挪用、虚列、</w:t>
      </w:r>
      <w:proofErr w:type="gramStart"/>
      <w:r w:rsidRPr="00F82F8C">
        <w:rPr>
          <w:rFonts w:eastAsia="仿宋_GB2312"/>
          <w:sz w:val="32"/>
          <w:szCs w:val="32"/>
        </w:rPr>
        <w:t>套取专项</w:t>
      </w:r>
      <w:proofErr w:type="gramEnd"/>
      <w:r w:rsidRPr="00F82F8C">
        <w:rPr>
          <w:rFonts w:eastAsia="仿宋_GB2312"/>
          <w:sz w:val="32"/>
          <w:szCs w:val="32"/>
        </w:rPr>
        <w:t>资金等行为，将按照《预算法》、《财政违法行为处罚处分条例》等国家有关法律规定严肃处理。</w:t>
      </w:r>
      <w:r w:rsidRPr="00F82F8C">
        <w:rPr>
          <w:rFonts w:eastAsia="仿宋_GB2312"/>
          <w:sz w:val="32"/>
          <w:szCs w:val="32"/>
        </w:rPr>
        <w:t xml:space="preserve"> </w:t>
      </w:r>
    </w:p>
    <w:p w:rsidR="0067165A" w:rsidRPr="00F82F8C" w:rsidRDefault="0067165A" w:rsidP="0067165A">
      <w:pPr>
        <w:spacing w:line="560" w:lineRule="exact"/>
        <w:ind w:firstLine="435"/>
        <w:rPr>
          <w:rFonts w:eastAsia="仿宋_GB2312"/>
          <w:sz w:val="32"/>
          <w:szCs w:val="32"/>
        </w:rPr>
      </w:pPr>
      <w:r w:rsidRPr="00F82F8C">
        <w:rPr>
          <w:rFonts w:eastAsia="仿宋_GB2312"/>
          <w:sz w:val="32"/>
          <w:szCs w:val="32"/>
        </w:rPr>
        <w:t>第十一条</w:t>
      </w:r>
      <w:r w:rsidRPr="00F82F8C">
        <w:rPr>
          <w:rFonts w:eastAsia="仿宋_GB2312"/>
          <w:sz w:val="32"/>
          <w:szCs w:val="32"/>
        </w:rPr>
        <w:t xml:space="preserve"> </w:t>
      </w:r>
      <w:r w:rsidRPr="00F82F8C">
        <w:rPr>
          <w:rFonts w:eastAsia="仿宋_GB2312"/>
          <w:sz w:val="32"/>
          <w:szCs w:val="32"/>
        </w:rPr>
        <w:t>各级教育部门及其工作人员在专项资金分配方案的制定和复核过程中，违反规定分配专项资金或者向不符合条件的单位（或项目）分配专项资金以及滥用职权、玩忽职守、徇私舞弊的，按照《预算法》、《公务员法》、《行政监察法》、《财政违法行为处罚处分条例》等国家有关法律规定追究责任；涉嫌犯罪的，移送司法机关处理。</w:t>
      </w:r>
    </w:p>
    <w:p w:rsidR="0067165A" w:rsidRPr="00F82F8C" w:rsidRDefault="0067165A" w:rsidP="0067165A">
      <w:pPr>
        <w:spacing w:line="560" w:lineRule="exact"/>
        <w:ind w:firstLine="435"/>
        <w:rPr>
          <w:rFonts w:eastAsia="仿宋_GB2312"/>
          <w:sz w:val="32"/>
          <w:szCs w:val="32"/>
        </w:rPr>
      </w:pPr>
      <w:r w:rsidRPr="00F82F8C">
        <w:rPr>
          <w:rFonts w:eastAsia="仿宋_GB2312"/>
          <w:sz w:val="32"/>
          <w:szCs w:val="32"/>
        </w:rPr>
        <w:t>第十二条</w:t>
      </w:r>
      <w:r w:rsidRPr="00F82F8C">
        <w:rPr>
          <w:rFonts w:eastAsia="仿宋_GB2312"/>
          <w:sz w:val="32"/>
          <w:szCs w:val="32"/>
        </w:rPr>
        <w:t xml:space="preserve"> </w:t>
      </w:r>
      <w:r w:rsidRPr="00F82F8C">
        <w:rPr>
          <w:rFonts w:eastAsia="仿宋_GB2312"/>
          <w:sz w:val="32"/>
          <w:szCs w:val="32"/>
        </w:rPr>
        <w:t>本办法由省教育厅负责解释。本办法自发文之日起实施。</w:t>
      </w:r>
    </w:p>
    <w:p w:rsidR="0067165A" w:rsidRPr="00F82F8C" w:rsidRDefault="0067165A" w:rsidP="0067165A"/>
    <w:p w:rsidR="00B27895" w:rsidRPr="0067165A" w:rsidRDefault="00B27895">
      <w:bookmarkStart w:id="0" w:name="_GoBack"/>
      <w:bookmarkEnd w:id="0"/>
    </w:p>
    <w:sectPr w:rsidR="00B27895" w:rsidRPr="0067165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6EE0" w:rsidRDefault="00886EE0" w:rsidP="0067165A">
      <w:r>
        <w:separator/>
      </w:r>
    </w:p>
  </w:endnote>
  <w:endnote w:type="continuationSeparator" w:id="0">
    <w:p w:rsidR="00886EE0" w:rsidRDefault="00886EE0" w:rsidP="006716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6EE0" w:rsidRDefault="00886EE0" w:rsidP="0067165A">
      <w:r>
        <w:separator/>
      </w:r>
    </w:p>
  </w:footnote>
  <w:footnote w:type="continuationSeparator" w:id="0">
    <w:p w:rsidR="00886EE0" w:rsidRDefault="00886EE0" w:rsidP="0067165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5C78F2"/>
    <w:multiLevelType w:val="hybridMultilevel"/>
    <w:tmpl w:val="25D6D5D4"/>
    <w:lvl w:ilvl="0" w:tplc="984AE7DA">
      <w:start w:val="1"/>
      <w:numFmt w:val="japaneseCounting"/>
      <w:lvlText w:val="（%1）"/>
      <w:lvlJc w:val="left"/>
      <w:pPr>
        <w:ind w:left="1560" w:hanging="108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9E0"/>
    <w:rsid w:val="0067165A"/>
    <w:rsid w:val="00886EE0"/>
    <w:rsid w:val="00B27895"/>
    <w:rsid w:val="00BF19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165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7165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7165A"/>
    <w:rPr>
      <w:sz w:val="18"/>
      <w:szCs w:val="18"/>
    </w:rPr>
  </w:style>
  <w:style w:type="paragraph" w:styleId="a4">
    <w:name w:val="footer"/>
    <w:basedOn w:val="a"/>
    <w:link w:val="Char0"/>
    <w:uiPriority w:val="99"/>
    <w:unhideWhenUsed/>
    <w:rsid w:val="0067165A"/>
    <w:pPr>
      <w:tabs>
        <w:tab w:val="center" w:pos="4153"/>
        <w:tab w:val="right" w:pos="8306"/>
      </w:tabs>
      <w:snapToGrid w:val="0"/>
      <w:jc w:val="left"/>
    </w:pPr>
    <w:rPr>
      <w:sz w:val="18"/>
      <w:szCs w:val="18"/>
    </w:rPr>
  </w:style>
  <w:style w:type="character" w:customStyle="1" w:styleId="Char0">
    <w:name w:val="页脚 Char"/>
    <w:basedOn w:val="a0"/>
    <w:link w:val="a4"/>
    <w:uiPriority w:val="99"/>
    <w:rsid w:val="0067165A"/>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165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7165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7165A"/>
    <w:rPr>
      <w:sz w:val="18"/>
      <w:szCs w:val="18"/>
    </w:rPr>
  </w:style>
  <w:style w:type="paragraph" w:styleId="a4">
    <w:name w:val="footer"/>
    <w:basedOn w:val="a"/>
    <w:link w:val="Char0"/>
    <w:uiPriority w:val="99"/>
    <w:unhideWhenUsed/>
    <w:rsid w:val="0067165A"/>
    <w:pPr>
      <w:tabs>
        <w:tab w:val="center" w:pos="4153"/>
        <w:tab w:val="right" w:pos="8306"/>
      </w:tabs>
      <w:snapToGrid w:val="0"/>
      <w:jc w:val="left"/>
    </w:pPr>
    <w:rPr>
      <w:sz w:val="18"/>
      <w:szCs w:val="18"/>
    </w:rPr>
  </w:style>
  <w:style w:type="character" w:customStyle="1" w:styleId="Char0">
    <w:name w:val="页脚 Char"/>
    <w:basedOn w:val="a0"/>
    <w:link w:val="a4"/>
    <w:uiPriority w:val="99"/>
    <w:rsid w:val="0067165A"/>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221</Words>
  <Characters>1264</Characters>
  <Application>Microsoft Office Word</Application>
  <DocSecurity>0</DocSecurity>
  <Lines>10</Lines>
  <Paragraphs>2</Paragraphs>
  <ScaleCrop>false</ScaleCrop>
  <Company>JSJYT</Company>
  <LinksUpToDate>false</LinksUpToDate>
  <CharactersWithSpaces>1483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2018-04-19T07:53:00Z</dcterms:created>
  <dcterms:modified xsi:type="dcterms:W3CDTF">2018-04-19T07:54:00Z</dcterms:modified>
</cp:coreProperties>
</file>