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C31" w:rsidRPr="002C58C8" w:rsidRDefault="00A24C31" w:rsidP="00A24C31">
      <w:pPr>
        <w:spacing w:line="560" w:lineRule="exact"/>
        <w:rPr>
          <w:rFonts w:eastAsia="仿宋_GB2312"/>
          <w:sz w:val="32"/>
          <w:szCs w:val="32"/>
        </w:rPr>
      </w:pPr>
      <w:r w:rsidRPr="002C58C8">
        <w:rPr>
          <w:rFonts w:eastAsia="仿宋_GB2312"/>
          <w:sz w:val="32"/>
          <w:szCs w:val="32"/>
        </w:rPr>
        <w:t>附件</w:t>
      </w:r>
    </w:p>
    <w:p w:rsidR="00A24C31" w:rsidRPr="002C58C8" w:rsidRDefault="00A24C31" w:rsidP="00A24C31">
      <w:pPr>
        <w:spacing w:line="560" w:lineRule="exact"/>
        <w:jc w:val="center"/>
        <w:rPr>
          <w:rFonts w:eastAsia="华文中宋"/>
          <w:sz w:val="36"/>
          <w:szCs w:val="36"/>
        </w:rPr>
      </w:pPr>
      <w:r w:rsidRPr="002C58C8">
        <w:rPr>
          <w:rFonts w:eastAsia="华文中宋"/>
          <w:sz w:val="36"/>
          <w:szCs w:val="36"/>
        </w:rPr>
        <w:t>学校疫情防控保障落实情况自查记录表</w:t>
      </w:r>
    </w:p>
    <w:p w:rsidR="00A24C31" w:rsidRPr="002C58C8" w:rsidRDefault="00A24C31" w:rsidP="00A24C31"/>
    <w:p w:rsidR="00A24C31" w:rsidRPr="002C58C8" w:rsidRDefault="00A24C31" w:rsidP="00A24C31"/>
    <w:p w:rsidR="00A24C31" w:rsidRPr="002C58C8" w:rsidRDefault="00A24C31" w:rsidP="00A24C31">
      <w:pPr>
        <w:rPr>
          <w:rFonts w:eastAsia="楷体"/>
          <w:sz w:val="24"/>
        </w:rPr>
      </w:pPr>
      <w:r w:rsidRPr="002C58C8">
        <w:rPr>
          <w:rFonts w:eastAsia="楷体"/>
          <w:sz w:val="24"/>
        </w:rPr>
        <w:t>学校法人：（签名）</w:t>
      </w:r>
      <w:r w:rsidRPr="002C58C8">
        <w:rPr>
          <w:rFonts w:eastAsia="楷体"/>
          <w:sz w:val="24"/>
        </w:rPr>
        <w:t xml:space="preserve">                               </w:t>
      </w:r>
      <w:r w:rsidRPr="002C58C8">
        <w:rPr>
          <w:rFonts w:eastAsia="楷体"/>
          <w:sz w:val="24"/>
        </w:rPr>
        <w:t>学校名称：（盖章）</w:t>
      </w:r>
    </w:p>
    <w:p w:rsidR="00A24C31" w:rsidRPr="002C58C8" w:rsidRDefault="00A24C31" w:rsidP="00A24C31">
      <w:pPr>
        <w:rPr>
          <w:rFonts w:eastAsia="楷体"/>
          <w:sz w:val="24"/>
        </w:rPr>
      </w:pPr>
    </w:p>
    <w:p w:rsidR="00A24C31" w:rsidRPr="002C58C8" w:rsidRDefault="00A24C31" w:rsidP="00A24C31">
      <w:pPr>
        <w:rPr>
          <w:rFonts w:eastAsia="楷体"/>
          <w:sz w:val="24"/>
        </w:rPr>
      </w:pPr>
      <w:r w:rsidRPr="002C58C8">
        <w:rPr>
          <w:rFonts w:eastAsia="楷体"/>
          <w:sz w:val="24"/>
        </w:rPr>
        <w:t>自查记录填写人：（签名）</w:t>
      </w:r>
    </w:p>
    <w:p w:rsidR="00A24C31" w:rsidRPr="002C58C8" w:rsidRDefault="00A24C31" w:rsidP="00A24C31">
      <w:pPr>
        <w:rPr>
          <w:rFonts w:eastAsia="楷体"/>
          <w:sz w:val="24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1843"/>
        <w:gridCol w:w="3686"/>
        <w:gridCol w:w="1984"/>
        <w:gridCol w:w="992"/>
      </w:tblGrid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黑体"/>
                <w:szCs w:val="21"/>
              </w:rPr>
            </w:pPr>
            <w:r w:rsidRPr="002C58C8">
              <w:rPr>
                <w:rFonts w:eastAsia="黑体"/>
                <w:szCs w:val="21"/>
              </w:rPr>
              <w:t>序号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黑体"/>
                <w:szCs w:val="21"/>
              </w:rPr>
            </w:pPr>
            <w:r w:rsidRPr="002C58C8">
              <w:rPr>
                <w:rFonts w:eastAsia="黑体"/>
                <w:szCs w:val="21"/>
              </w:rPr>
              <w:t>项目内容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黑体"/>
                <w:szCs w:val="21"/>
              </w:rPr>
            </w:pPr>
            <w:r w:rsidRPr="002C58C8">
              <w:rPr>
                <w:rFonts w:eastAsia="黑体"/>
                <w:szCs w:val="21"/>
              </w:rPr>
              <w:t>重点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黑体"/>
                <w:szCs w:val="21"/>
              </w:rPr>
            </w:pPr>
            <w:r w:rsidRPr="002C58C8">
              <w:rPr>
                <w:rFonts w:eastAsia="黑体"/>
                <w:szCs w:val="21"/>
              </w:rPr>
              <w:t>结果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黑体"/>
                <w:szCs w:val="21"/>
              </w:rPr>
            </w:pPr>
            <w:r w:rsidRPr="002C58C8">
              <w:rPr>
                <w:rFonts w:eastAsia="黑体"/>
                <w:szCs w:val="21"/>
              </w:rPr>
              <w:t>备注</w:t>
            </w: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1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值班值守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校领导及相关人员在岗在位情况。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在岗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proofErr w:type="gramStart"/>
            <w:r w:rsidRPr="002C58C8">
              <w:rPr>
                <w:rFonts w:eastAsia="楷体"/>
                <w:szCs w:val="21"/>
              </w:rPr>
              <w:t>不</w:t>
            </w:r>
            <w:proofErr w:type="gramEnd"/>
            <w:r w:rsidRPr="002C58C8">
              <w:rPr>
                <w:rFonts w:eastAsia="楷体"/>
                <w:szCs w:val="21"/>
              </w:rPr>
              <w:t>在岗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2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校门管控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人员登记、测量体温。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落实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未落实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3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“</w:t>
            </w:r>
            <w:r w:rsidRPr="002C58C8">
              <w:rPr>
                <w:rFonts w:eastAsia="楷体"/>
                <w:szCs w:val="21"/>
              </w:rPr>
              <w:t>日报告</w:t>
            </w:r>
            <w:r w:rsidRPr="002C58C8">
              <w:rPr>
                <w:rFonts w:eastAsia="楷体"/>
                <w:szCs w:val="21"/>
              </w:rPr>
              <w:t>”</w:t>
            </w:r>
          </w:p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“</w:t>
            </w:r>
            <w:r w:rsidRPr="002C58C8">
              <w:rPr>
                <w:rFonts w:eastAsia="楷体"/>
                <w:szCs w:val="21"/>
              </w:rPr>
              <w:t>零报告</w:t>
            </w:r>
            <w:r w:rsidRPr="002C58C8">
              <w:rPr>
                <w:rFonts w:eastAsia="楷体"/>
                <w:szCs w:val="21"/>
              </w:rPr>
              <w:t>”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学校每日掌握全体教职员工和学生健康情况，实行</w:t>
            </w:r>
            <w:r w:rsidRPr="002C58C8">
              <w:rPr>
                <w:rFonts w:eastAsia="楷体"/>
                <w:szCs w:val="21"/>
              </w:rPr>
              <w:t>“</w:t>
            </w:r>
            <w:r w:rsidRPr="002C58C8">
              <w:rPr>
                <w:rFonts w:eastAsia="楷体"/>
                <w:szCs w:val="21"/>
              </w:rPr>
              <w:t>日报告</w:t>
            </w:r>
            <w:r w:rsidRPr="002C58C8">
              <w:rPr>
                <w:rFonts w:eastAsia="楷体"/>
                <w:szCs w:val="21"/>
              </w:rPr>
              <w:t>”</w:t>
            </w:r>
            <w:r w:rsidRPr="002C58C8">
              <w:rPr>
                <w:rFonts w:eastAsia="楷体"/>
                <w:szCs w:val="21"/>
              </w:rPr>
              <w:t>、</w:t>
            </w:r>
            <w:r w:rsidRPr="002C58C8">
              <w:rPr>
                <w:rFonts w:eastAsia="楷体"/>
                <w:szCs w:val="21"/>
              </w:rPr>
              <w:t>“</w:t>
            </w:r>
            <w:r w:rsidRPr="002C58C8">
              <w:rPr>
                <w:rFonts w:eastAsia="楷体"/>
                <w:szCs w:val="21"/>
              </w:rPr>
              <w:t>零报告</w:t>
            </w:r>
            <w:r w:rsidRPr="002C58C8">
              <w:rPr>
                <w:rFonts w:eastAsia="楷体"/>
                <w:szCs w:val="21"/>
              </w:rPr>
              <w:t>”</w:t>
            </w:r>
            <w:r w:rsidRPr="002C58C8">
              <w:rPr>
                <w:rFonts w:eastAsia="楷体"/>
                <w:szCs w:val="21"/>
              </w:rPr>
              <w:t>制度，并向主管部门报告。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落实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未落实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留校师生防控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学校针对留校师生防控措施落实情况（含留学生）。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到位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未到位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5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防控工作方案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领导小组。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工作措施和联防联控。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应急预案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应急措施。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应急演练。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开展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未开展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6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传染病疫情报告制度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报告流程。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明确具体报告人。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明确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不明确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健康管理制度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管理内容、组织流程。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师生</w:t>
            </w:r>
            <w:proofErr w:type="gramStart"/>
            <w:r w:rsidRPr="002C58C8">
              <w:rPr>
                <w:rFonts w:eastAsia="楷体"/>
                <w:szCs w:val="21"/>
              </w:rPr>
              <w:t>晨午检制度</w:t>
            </w:r>
            <w:proofErr w:type="gramEnd"/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组织流程。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环境卫生检查通报制度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组织流程。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因病缺课登记、追踪制度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组织流程。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健康教育制度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教育内容与形式。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复课证明查验制度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组织流程。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通风、消毒等制度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组织流程。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7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组织培训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学校通过网络视频等形式对全体教职员工开展</w:t>
            </w:r>
            <w:proofErr w:type="gramStart"/>
            <w:r w:rsidRPr="002C58C8">
              <w:rPr>
                <w:rFonts w:eastAsia="楷体"/>
                <w:szCs w:val="21"/>
              </w:rPr>
              <w:t>防控制</w:t>
            </w:r>
            <w:proofErr w:type="gramEnd"/>
            <w:r w:rsidRPr="002C58C8">
              <w:rPr>
                <w:rFonts w:eastAsia="楷体"/>
                <w:szCs w:val="21"/>
              </w:rPr>
              <w:t>度、个人防护与消毒等知识和技能培训。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开展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未开展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8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清洁消毒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开学前对学校进行彻底清洁，对物体表</w:t>
            </w:r>
            <w:r w:rsidRPr="002C58C8">
              <w:rPr>
                <w:rFonts w:eastAsia="楷体"/>
                <w:szCs w:val="21"/>
              </w:rPr>
              <w:lastRenderedPageBreak/>
              <w:t>面进行预防性消毒处理，教室开窗通风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lastRenderedPageBreak/>
              <w:t>□</w:t>
            </w:r>
            <w:r w:rsidRPr="002C58C8">
              <w:rPr>
                <w:rFonts w:eastAsia="楷体"/>
                <w:szCs w:val="21"/>
              </w:rPr>
              <w:t>到位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未到位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lastRenderedPageBreak/>
              <w:t>9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防护物资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隔离防护用品（隔离衣、一般防护服、医用防护服、护目镜、一次性橡胶手套、防护面屏、工作鞋或胶靴、防水靴套等）。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日常防护用品（一次性医用口罩、医用防护口罩（</w:t>
            </w:r>
            <w:r w:rsidRPr="002C58C8">
              <w:rPr>
                <w:rFonts w:eastAsia="楷体"/>
                <w:szCs w:val="21"/>
              </w:rPr>
              <w:t>N95</w:t>
            </w:r>
            <w:r w:rsidRPr="002C58C8">
              <w:rPr>
                <w:rFonts w:eastAsia="楷体"/>
                <w:szCs w:val="21"/>
              </w:rPr>
              <w:t>及以上）；普通肥皂、洗手液、免洗洗手液（酒精浓度较高）；多层不易透水的纸巾）。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日常监测用品（红外线</w:t>
            </w:r>
            <w:proofErr w:type="gramStart"/>
            <w:r w:rsidRPr="002C58C8">
              <w:rPr>
                <w:rFonts w:eastAsia="楷体"/>
                <w:szCs w:val="21"/>
              </w:rPr>
              <w:t>额温枪、耳温枪</w:t>
            </w:r>
            <w:proofErr w:type="gramEnd"/>
            <w:r w:rsidRPr="002C58C8">
              <w:rPr>
                <w:rFonts w:eastAsia="楷体"/>
                <w:szCs w:val="21"/>
              </w:rPr>
              <w:t>、水银体温计、电子体温计、门式体温监测仪）。所有寄宿制学校按照每个学生宿舍一个体温计数量配备，同时提供足量的</w:t>
            </w:r>
            <w:r w:rsidRPr="002C58C8">
              <w:rPr>
                <w:rFonts w:eastAsia="楷体"/>
                <w:szCs w:val="21"/>
              </w:rPr>
              <w:t>75%</w:t>
            </w:r>
            <w:r w:rsidRPr="002C58C8">
              <w:rPr>
                <w:rFonts w:eastAsia="楷体"/>
                <w:szCs w:val="21"/>
              </w:rPr>
              <w:t>酒精棉片或棉球。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10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消杀用品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可用于环境的消毒剂（如含氯消毒剂、二氧化氯类消毒剂、过氧化物类消毒剂等）；手、皮肤消毒剂，如碘伏、含氯消毒剂和过氧化氢消毒剂等手、皮肤消毒剂或速干手消毒剂；</w:t>
            </w:r>
            <w:r w:rsidRPr="002C58C8">
              <w:rPr>
                <w:rFonts w:eastAsia="楷体"/>
                <w:szCs w:val="21"/>
              </w:rPr>
              <w:t>75%</w:t>
            </w:r>
            <w:r w:rsidRPr="002C58C8">
              <w:rPr>
                <w:rFonts w:eastAsia="楷体"/>
                <w:szCs w:val="21"/>
              </w:rPr>
              <w:t>的酒精、酒精喷壶、酒精棉片或酒精棉球等。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11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消杀器械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移动式紫外线消毒设备、超低容量喷雾器、医疗废物专用包装袋、呕吐物应急处置包等。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12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洗手水龙头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中小学按照每</w:t>
            </w:r>
            <w:r w:rsidRPr="002C58C8">
              <w:rPr>
                <w:rFonts w:eastAsia="楷体"/>
                <w:szCs w:val="21"/>
              </w:rPr>
              <w:t>40</w:t>
            </w:r>
            <w:r w:rsidRPr="002C58C8">
              <w:rPr>
                <w:rFonts w:eastAsia="楷体"/>
                <w:szCs w:val="21"/>
              </w:rPr>
              <w:t>人设置</w:t>
            </w:r>
            <w:r w:rsidRPr="002C58C8">
              <w:rPr>
                <w:rFonts w:eastAsia="楷体"/>
                <w:szCs w:val="21"/>
              </w:rPr>
              <w:t>1</w:t>
            </w:r>
            <w:r w:rsidRPr="002C58C8">
              <w:rPr>
                <w:rFonts w:eastAsia="楷体"/>
                <w:szCs w:val="21"/>
              </w:rPr>
              <w:t>个洗手盆或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.6"/>
                <w:attr w:name="UnitName" w:val="m"/>
              </w:smartTagPr>
              <w:r w:rsidRPr="002C58C8">
                <w:rPr>
                  <w:rFonts w:eastAsia="楷体"/>
                  <w:szCs w:val="21"/>
                </w:rPr>
                <w:t>0.60m</w:t>
              </w:r>
            </w:smartTag>
            <w:r w:rsidRPr="002C58C8">
              <w:rPr>
                <w:rFonts w:eastAsia="楷体"/>
                <w:szCs w:val="21"/>
              </w:rPr>
              <w:t>长盥洗槽；高校在教学楼、食堂、宿舍、活动中心、实验室、洗手间等公共场所设置充足的洗手水龙头；配备必要的洗手液（肥皂）、纸巾或干手机等设施设备。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13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废物处理箱（袋）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用于处理废弃口罩和其他分泌物的专用垃圾袋及带盖子的垃圾箱。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14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隔离观察场所（区）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独立的集中隔离观察场所（区）。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具备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不具备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基本设施设备、管理制度。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齐全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不齐全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  <w:tr w:rsidR="00A24C31" w:rsidRPr="002C58C8" w:rsidTr="005434FA">
        <w:tc>
          <w:tcPr>
            <w:tcW w:w="675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15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专用车辆</w:t>
            </w:r>
          </w:p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（高校填报）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疑似病例转运、护送人员防护、消毒等措施。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rPr>
                <w:rFonts w:eastAsia="楷体"/>
                <w:szCs w:val="21"/>
              </w:rPr>
            </w:pPr>
            <w:r w:rsidRPr="002C58C8">
              <w:rPr>
                <w:rFonts w:eastAsia="楷体"/>
                <w:szCs w:val="21"/>
              </w:rPr>
              <w:t>□</w:t>
            </w:r>
            <w:r w:rsidRPr="002C58C8">
              <w:rPr>
                <w:rFonts w:eastAsia="楷体"/>
                <w:szCs w:val="21"/>
              </w:rPr>
              <w:t>到位</w:t>
            </w:r>
            <w:r w:rsidRPr="002C58C8">
              <w:rPr>
                <w:rFonts w:eastAsia="楷体"/>
                <w:szCs w:val="21"/>
              </w:rPr>
              <w:t xml:space="preserve">   □</w:t>
            </w:r>
            <w:r w:rsidRPr="002C58C8">
              <w:rPr>
                <w:rFonts w:eastAsia="楷体"/>
                <w:szCs w:val="21"/>
              </w:rPr>
              <w:t>未到位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24C31" w:rsidRPr="002C58C8" w:rsidRDefault="00A24C31" w:rsidP="005434FA">
            <w:pPr>
              <w:spacing w:line="340" w:lineRule="exact"/>
              <w:jc w:val="center"/>
              <w:rPr>
                <w:rFonts w:eastAsia="楷体"/>
                <w:szCs w:val="21"/>
              </w:rPr>
            </w:pPr>
          </w:p>
        </w:tc>
      </w:tr>
    </w:tbl>
    <w:p w:rsidR="00A24C31" w:rsidRPr="002C58C8" w:rsidRDefault="00A24C31" w:rsidP="00A24C31">
      <w:pPr>
        <w:spacing w:line="560" w:lineRule="exact"/>
        <w:rPr>
          <w:rFonts w:eastAsia="仿宋_GB2312"/>
          <w:sz w:val="32"/>
          <w:szCs w:val="32"/>
        </w:rPr>
      </w:pPr>
    </w:p>
    <w:p w:rsidR="00C1632E" w:rsidRDefault="00C1632E">
      <w:bookmarkStart w:id="0" w:name="_GoBack"/>
      <w:bookmarkEnd w:id="0"/>
    </w:p>
    <w:sectPr w:rsidR="00C1632E" w:rsidSect="002C58C8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01FD" w:rsidRDefault="005A01FD" w:rsidP="00A24C31">
      <w:r>
        <w:separator/>
      </w:r>
    </w:p>
  </w:endnote>
  <w:endnote w:type="continuationSeparator" w:id="0">
    <w:p w:rsidR="005A01FD" w:rsidRDefault="005A01FD" w:rsidP="00A24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8C8" w:rsidRPr="002C58C8" w:rsidRDefault="005A01FD" w:rsidP="002C58C8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2C58C8">
      <w:rPr>
        <w:rFonts w:ascii="宋体" w:hAnsi="宋体" w:hint="eastAsia"/>
        <w:sz w:val="28"/>
        <w:szCs w:val="28"/>
      </w:rPr>
      <w:t>—</w:t>
    </w:r>
    <w:r w:rsidRPr="002C58C8">
      <w:rPr>
        <w:rFonts w:ascii="宋体" w:hAnsi="宋体"/>
        <w:sz w:val="28"/>
        <w:szCs w:val="28"/>
      </w:rPr>
      <w:fldChar w:fldCharType="begin"/>
    </w:r>
    <w:r w:rsidRPr="002C58C8">
      <w:rPr>
        <w:rFonts w:ascii="宋体" w:hAnsi="宋体"/>
        <w:sz w:val="28"/>
        <w:szCs w:val="28"/>
      </w:rPr>
      <w:instrText>PAGE   \* MERGEFORMAT</w:instrText>
    </w:r>
    <w:r w:rsidRPr="002C58C8">
      <w:rPr>
        <w:rFonts w:ascii="宋体" w:hAnsi="宋体"/>
        <w:sz w:val="28"/>
        <w:szCs w:val="28"/>
      </w:rPr>
      <w:fldChar w:fldCharType="separate"/>
    </w:r>
    <w:r w:rsidRPr="000714AE">
      <w:rPr>
        <w:rFonts w:ascii="宋体" w:hAnsi="宋体"/>
        <w:noProof/>
        <w:sz w:val="28"/>
        <w:szCs w:val="28"/>
        <w:lang w:val="zh-CN"/>
      </w:rPr>
      <w:t>4</w:t>
    </w:r>
    <w:r w:rsidRPr="002C58C8">
      <w:rPr>
        <w:rFonts w:ascii="宋体" w:hAnsi="宋体"/>
        <w:sz w:val="28"/>
        <w:szCs w:val="28"/>
      </w:rPr>
      <w:fldChar w:fldCharType="end"/>
    </w:r>
    <w:r w:rsidRPr="002C58C8"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8C8" w:rsidRPr="002C58C8" w:rsidRDefault="005A01FD" w:rsidP="002C58C8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2C58C8">
      <w:rPr>
        <w:rFonts w:ascii="宋体" w:hAnsi="宋体" w:hint="eastAsia"/>
        <w:sz w:val="28"/>
        <w:szCs w:val="28"/>
      </w:rPr>
      <w:t>—</w:t>
    </w:r>
    <w:r w:rsidRPr="002C58C8">
      <w:rPr>
        <w:rFonts w:ascii="宋体" w:hAnsi="宋体"/>
        <w:sz w:val="28"/>
        <w:szCs w:val="28"/>
      </w:rPr>
      <w:fldChar w:fldCharType="begin"/>
    </w:r>
    <w:r w:rsidRPr="002C58C8">
      <w:rPr>
        <w:rFonts w:ascii="宋体" w:hAnsi="宋体"/>
        <w:sz w:val="28"/>
        <w:szCs w:val="28"/>
      </w:rPr>
      <w:instrText>PAGE   \* MERGEFORMAT</w:instrText>
    </w:r>
    <w:r w:rsidRPr="002C58C8">
      <w:rPr>
        <w:rFonts w:ascii="宋体" w:hAnsi="宋体"/>
        <w:sz w:val="28"/>
        <w:szCs w:val="28"/>
      </w:rPr>
      <w:fldChar w:fldCharType="separate"/>
    </w:r>
    <w:r w:rsidR="00A24C31" w:rsidRPr="00A24C31">
      <w:rPr>
        <w:rFonts w:ascii="宋体" w:hAnsi="宋体"/>
        <w:noProof/>
        <w:sz w:val="28"/>
        <w:szCs w:val="28"/>
        <w:lang w:val="zh-CN"/>
      </w:rPr>
      <w:t>1</w:t>
    </w:r>
    <w:r w:rsidRPr="002C58C8">
      <w:rPr>
        <w:rFonts w:ascii="宋体" w:hAnsi="宋体"/>
        <w:sz w:val="28"/>
        <w:szCs w:val="28"/>
      </w:rPr>
      <w:fldChar w:fldCharType="end"/>
    </w:r>
    <w:r w:rsidRPr="002C58C8">
      <w:rPr>
        <w:rFonts w:ascii="宋体" w:hAnsi="宋体" w:hint="eastAsia"/>
        <w:sz w:val="28"/>
        <w:szCs w:val="28"/>
      </w:rPr>
      <w:t>—</w:t>
    </w:r>
  </w:p>
  <w:p w:rsidR="002C58C8" w:rsidRDefault="005A01F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01FD" w:rsidRDefault="005A01FD" w:rsidP="00A24C31">
      <w:r>
        <w:separator/>
      </w:r>
    </w:p>
  </w:footnote>
  <w:footnote w:type="continuationSeparator" w:id="0">
    <w:p w:rsidR="005A01FD" w:rsidRDefault="005A01FD" w:rsidP="00A24C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F3D"/>
    <w:rsid w:val="005A01FD"/>
    <w:rsid w:val="00A24C31"/>
    <w:rsid w:val="00C1632E"/>
    <w:rsid w:val="00F43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C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4C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4C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4C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4C3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C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4C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4C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4C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4C3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224</Words>
  <Characters>1280</Characters>
  <Application>Microsoft Office Word</Application>
  <DocSecurity>0</DocSecurity>
  <Lines>10</Lines>
  <Paragraphs>3</Paragraphs>
  <ScaleCrop>false</ScaleCrop>
  <Company>JSJYT</Company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2020-03-03T09:01:00Z</dcterms:created>
  <dcterms:modified xsi:type="dcterms:W3CDTF">2020-03-03T09:01:00Z</dcterms:modified>
</cp:coreProperties>
</file>