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54E3" w:rsidRPr="00D54379" w:rsidRDefault="005054E3" w:rsidP="005054E3">
      <w:pPr>
        <w:widowControl/>
        <w:rPr>
          <w:rFonts w:eastAsia="黑体"/>
          <w:snapToGrid w:val="0"/>
          <w:sz w:val="32"/>
          <w:szCs w:val="32"/>
        </w:rPr>
      </w:pPr>
      <w:r w:rsidRPr="00D54379">
        <w:rPr>
          <w:rFonts w:eastAsia="黑体"/>
          <w:snapToGrid w:val="0"/>
          <w:sz w:val="32"/>
          <w:szCs w:val="32"/>
        </w:rPr>
        <w:t>附件</w:t>
      </w:r>
      <w:r w:rsidRPr="00D54379">
        <w:rPr>
          <w:rFonts w:eastAsia="黑体"/>
          <w:snapToGrid w:val="0"/>
          <w:sz w:val="32"/>
          <w:szCs w:val="32"/>
        </w:rPr>
        <w:t>5</w:t>
      </w:r>
    </w:p>
    <w:p w:rsidR="005054E3" w:rsidRPr="00D54379" w:rsidRDefault="005054E3" w:rsidP="005054E3">
      <w:pPr>
        <w:overflowPunct w:val="0"/>
        <w:snapToGrid w:val="0"/>
        <w:jc w:val="center"/>
        <w:rPr>
          <w:rFonts w:eastAsia="方正小标宋简体"/>
          <w:sz w:val="44"/>
          <w:szCs w:val="44"/>
        </w:rPr>
      </w:pPr>
      <w:r w:rsidRPr="00D54379">
        <w:rPr>
          <w:rFonts w:eastAsia="方正小标宋简体"/>
          <w:sz w:val="44"/>
          <w:szCs w:val="44"/>
        </w:rPr>
        <w:t>评分指标</w:t>
      </w:r>
    </w:p>
    <w:p w:rsidR="005054E3" w:rsidRPr="00D54379" w:rsidRDefault="005054E3" w:rsidP="005054E3">
      <w:pPr>
        <w:overflowPunct w:val="0"/>
        <w:snapToGrid w:val="0"/>
        <w:spacing w:line="240" w:lineRule="exact"/>
        <w:ind w:firstLine="640"/>
        <w:jc w:val="center"/>
        <w:rPr>
          <w:rFonts w:eastAsia="方正小标宋简体"/>
          <w:szCs w:val="32"/>
        </w:rPr>
      </w:pPr>
    </w:p>
    <w:tbl>
      <w:tblPr>
        <w:tblW w:w="981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17"/>
        <w:gridCol w:w="580"/>
        <w:gridCol w:w="8513"/>
      </w:tblGrid>
      <w:tr w:rsidR="005054E3" w:rsidRPr="00D54379" w:rsidTr="00CE1BE1">
        <w:trPr>
          <w:cantSplit/>
          <w:trHeight w:val="556"/>
          <w:jc w:val="center"/>
        </w:trPr>
        <w:tc>
          <w:tcPr>
            <w:tcW w:w="717" w:type="dxa"/>
            <w:shd w:val="clear" w:color="auto" w:fill="auto"/>
            <w:vAlign w:val="center"/>
          </w:tcPr>
          <w:p w:rsidR="005054E3" w:rsidRPr="00D54379" w:rsidRDefault="005054E3" w:rsidP="00CE1BE1">
            <w:pPr>
              <w:overflowPunct w:val="0"/>
              <w:snapToGrid w:val="0"/>
              <w:spacing w:line="360" w:lineRule="exact"/>
              <w:rPr>
                <w:rFonts w:eastAsia="黑体"/>
                <w:sz w:val="24"/>
                <w:szCs w:val="28"/>
              </w:rPr>
            </w:pPr>
            <w:bookmarkStart w:id="0" w:name="_Hlk10491916"/>
            <w:r w:rsidRPr="00D54379">
              <w:rPr>
                <w:rFonts w:eastAsia="黑体"/>
                <w:sz w:val="24"/>
                <w:szCs w:val="28"/>
              </w:rPr>
              <w:t>评价</w:t>
            </w:r>
          </w:p>
          <w:p w:rsidR="005054E3" w:rsidRPr="00D54379" w:rsidRDefault="005054E3" w:rsidP="00CE1BE1">
            <w:pPr>
              <w:overflowPunct w:val="0"/>
              <w:snapToGrid w:val="0"/>
              <w:spacing w:line="360" w:lineRule="exact"/>
              <w:rPr>
                <w:rFonts w:eastAsia="黑体"/>
                <w:sz w:val="24"/>
                <w:szCs w:val="28"/>
              </w:rPr>
            </w:pPr>
            <w:r w:rsidRPr="00D54379">
              <w:rPr>
                <w:rFonts w:eastAsia="黑体"/>
                <w:sz w:val="24"/>
                <w:szCs w:val="28"/>
              </w:rPr>
              <w:t>指标</w:t>
            </w:r>
          </w:p>
        </w:tc>
        <w:tc>
          <w:tcPr>
            <w:tcW w:w="580" w:type="dxa"/>
            <w:shd w:val="clear" w:color="auto" w:fill="auto"/>
            <w:vAlign w:val="center"/>
          </w:tcPr>
          <w:p w:rsidR="005054E3" w:rsidRPr="00D54379" w:rsidRDefault="005054E3" w:rsidP="00CE1BE1">
            <w:pPr>
              <w:overflowPunct w:val="0"/>
              <w:snapToGrid w:val="0"/>
              <w:spacing w:line="360" w:lineRule="exact"/>
              <w:jc w:val="center"/>
              <w:rPr>
                <w:rFonts w:eastAsia="黑体"/>
                <w:sz w:val="24"/>
                <w:szCs w:val="28"/>
              </w:rPr>
            </w:pPr>
            <w:r w:rsidRPr="00D54379">
              <w:rPr>
                <w:rFonts w:eastAsia="黑体"/>
                <w:sz w:val="24"/>
                <w:szCs w:val="28"/>
              </w:rPr>
              <w:t>分</w:t>
            </w:r>
          </w:p>
          <w:p w:rsidR="005054E3" w:rsidRPr="00D54379" w:rsidRDefault="005054E3" w:rsidP="00CE1BE1">
            <w:pPr>
              <w:overflowPunct w:val="0"/>
              <w:snapToGrid w:val="0"/>
              <w:spacing w:line="360" w:lineRule="exact"/>
              <w:jc w:val="center"/>
              <w:rPr>
                <w:rFonts w:eastAsia="黑体"/>
                <w:sz w:val="24"/>
                <w:szCs w:val="28"/>
              </w:rPr>
            </w:pPr>
            <w:r w:rsidRPr="00D54379">
              <w:rPr>
                <w:rFonts w:eastAsia="黑体"/>
                <w:sz w:val="24"/>
                <w:szCs w:val="28"/>
              </w:rPr>
              <w:t>值</w:t>
            </w:r>
          </w:p>
        </w:tc>
        <w:tc>
          <w:tcPr>
            <w:tcW w:w="8513" w:type="dxa"/>
            <w:shd w:val="clear" w:color="auto" w:fill="auto"/>
            <w:vAlign w:val="center"/>
          </w:tcPr>
          <w:p w:rsidR="005054E3" w:rsidRPr="00D54379" w:rsidRDefault="005054E3" w:rsidP="00CE1BE1">
            <w:pPr>
              <w:overflowPunct w:val="0"/>
              <w:snapToGrid w:val="0"/>
              <w:spacing w:line="360" w:lineRule="exact"/>
              <w:jc w:val="center"/>
              <w:rPr>
                <w:rFonts w:eastAsia="黑体"/>
                <w:sz w:val="24"/>
                <w:szCs w:val="28"/>
              </w:rPr>
            </w:pPr>
            <w:r w:rsidRPr="00D54379">
              <w:rPr>
                <w:rFonts w:eastAsia="黑体"/>
                <w:sz w:val="24"/>
                <w:szCs w:val="28"/>
              </w:rPr>
              <w:t>评价要素</w:t>
            </w:r>
          </w:p>
        </w:tc>
      </w:tr>
      <w:tr w:rsidR="005054E3" w:rsidRPr="00D54379" w:rsidTr="00CE1BE1">
        <w:trPr>
          <w:cantSplit/>
          <w:trHeight w:val="810"/>
          <w:jc w:val="center"/>
        </w:trPr>
        <w:tc>
          <w:tcPr>
            <w:tcW w:w="717" w:type="dxa"/>
            <w:shd w:val="clear" w:color="auto" w:fill="auto"/>
            <w:vAlign w:val="center"/>
          </w:tcPr>
          <w:p w:rsidR="005054E3" w:rsidRPr="00D54379" w:rsidRDefault="005054E3" w:rsidP="00CE1BE1">
            <w:pPr>
              <w:overflowPunct w:val="0"/>
              <w:snapToGrid w:val="0"/>
              <w:spacing w:line="400" w:lineRule="exact"/>
              <w:rPr>
                <w:sz w:val="24"/>
                <w:szCs w:val="28"/>
              </w:rPr>
            </w:pPr>
            <w:r w:rsidRPr="00D54379">
              <w:rPr>
                <w:sz w:val="24"/>
                <w:szCs w:val="28"/>
              </w:rPr>
              <w:t>班情</w:t>
            </w:r>
          </w:p>
          <w:p w:rsidR="005054E3" w:rsidRPr="00D54379" w:rsidRDefault="005054E3" w:rsidP="00CE1BE1">
            <w:pPr>
              <w:overflowPunct w:val="0"/>
              <w:snapToGrid w:val="0"/>
              <w:spacing w:line="400" w:lineRule="exact"/>
              <w:jc w:val="center"/>
              <w:rPr>
                <w:sz w:val="24"/>
                <w:szCs w:val="28"/>
              </w:rPr>
            </w:pPr>
            <w:r w:rsidRPr="00D54379">
              <w:rPr>
                <w:sz w:val="24"/>
                <w:szCs w:val="28"/>
              </w:rPr>
              <w:t>与</w:t>
            </w:r>
          </w:p>
          <w:p w:rsidR="005054E3" w:rsidRPr="00D54379" w:rsidRDefault="005054E3" w:rsidP="00CE1BE1">
            <w:pPr>
              <w:overflowPunct w:val="0"/>
              <w:snapToGrid w:val="0"/>
              <w:spacing w:line="400" w:lineRule="exact"/>
              <w:rPr>
                <w:sz w:val="24"/>
                <w:szCs w:val="28"/>
              </w:rPr>
            </w:pPr>
            <w:r w:rsidRPr="00D54379">
              <w:rPr>
                <w:sz w:val="24"/>
                <w:szCs w:val="28"/>
              </w:rPr>
              <w:t>目标</w:t>
            </w:r>
          </w:p>
        </w:tc>
        <w:tc>
          <w:tcPr>
            <w:tcW w:w="580" w:type="dxa"/>
            <w:shd w:val="clear" w:color="auto" w:fill="auto"/>
            <w:vAlign w:val="center"/>
          </w:tcPr>
          <w:p w:rsidR="005054E3" w:rsidRPr="00D54379" w:rsidRDefault="005054E3" w:rsidP="00CE1BE1">
            <w:pPr>
              <w:overflowPunct w:val="0"/>
              <w:snapToGrid w:val="0"/>
              <w:spacing w:line="400" w:lineRule="exact"/>
              <w:jc w:val="center"/>
              <w:rPr>
                <w:sz w:val="24"/>
                <w:szCs w:val="28"/>
              </w:rPr>
            </w:pPr>
            <w:r w:rsidRPr="00D54379">
              <w:rPr>
                <w:sz w:val="24"/>
                <w:szCs w:val="28"/>
              </w:rPr>
              <w:t>15</w:t>
            </w:r>
          </w:p>
        </w:tc>
        <w:tc>
          <w:tcPr>
            <w:tcW w:w="8513" w:type="dxa"/>
            <w:shd w:val="clear" w:color="auto" w:fill="auto"/>
            <w:vAlign w:val="center"/>
          </w:tcPr>
          <w:p w:rsidR="005054E3" w:rsidRPr="00D54379" w:rsidRDefault="005054E3" w:rsidP="00CE1BE1">
            <w:pPr>
              <w:overflowPunct w:val="0"/>
              <w:snapToGrid w:val="0"/>
              <w:spacing w:line="400" w:lineRule="exact"/>
              <w:ind w:firstLine="480"/>
              <w:rPr>
                <w:sz w:val="24"/>
                <w:szCs w:val="28"/>
              </w:rPr>
            </w:pPr>
            <w:r w:rsidRPr="00D54379">
              <w:rPr>
                <w:sz w:val="24"/>
                <w:szCs w:val="28"/>
              </w:rPr>
              <w:t>1.</w:t>
            </w:r>
            <w:r w:rsidRPr="00D54379">
              <w:rPr>
                <w:sz w:val="24"/>
                <w:szCs w:val="28"/>
              </w:rPr>
              <w:t>对学生个体、班级人员组成结构等情况和班级所属专业的人才培养目标、专业特点、总体教学内容、有关行业岗位要求实际等掌握清楚，学生成长变化跟踪及时。</w:t>
            </w:r>
          </w:p>
          <w:p w:rsidR="005054E3" w:rsidRPr="00D54379" w:rsidRDefault="005054E3" w:rsidP="00CE1BE1">
            <w:pPr>
              <w:overflowPunct w:val="0"/>
              <w:snapToGrid w:val="0"/>
              <w:spacing w:line="400" w:lineRule="exact"/>
              <w:ind w:firstLine="480"/>
              <w:rPr>
                <w:sz w:val="24"/>
                <w:szCs w:val="28"/>
              </w:rPr>
            </w:pPr>
            <w:r w:rsidRPr="00D54379">
              <w:rPr>
                <w:sz w:val="24"/>
                <w:szCs w:val="28"/>
              </w:rPr>
              <w:t>2.</w:t>
            </w:r>
            <w:r w:rsidRPr="00D54379">
              <w:rPr>
                <w:sz w:val="24"/>
                <w:szCs w:val="28"/>
              </w:rPr>
              <w:t>班级情况分析深入，对建班育人实践中需重点关注的工作领域、学生个体以及可能面临的困难、需要重点解决的问题判断准确。参加决赛时对所抽定的班级活动主题和指定的模拟情景领会到位，育人元素、要求、内容把握恰当。</w:t>
            </w:r>
          </w:p>
          <w:p w:rsidR="005054E3" w:rsidRPr="00D54379" w:rsidRDefault="005054E3" w:rsidP="00CE1BE1">
            <w:pPr>
              <w:overflowPunct w:val="0"/>
              <w:snapToGrid w:val="0"/>
              <w:spacing w:line="400" w:lineRule="exact"/>
              <w:ind w:firstLine="480"/>
              <w:rPr>
                <w:sz w:val="24"/>
                <w:szCs w:val="28"/>
              </w:rPr>
            </w:pPr>
            <w:r w:rsidRPr="00D54379">
              <w:rPr>
                <w:sz w:val="24"/>
                <w:szCs w:val="28"/>
              </w:rPr>
              <w:t>3.</w:t>
            </w:r>
            <w:r w:rsidRPr="00D54379">
              <w:rPr>
                <w:sz w:val="24"/>
                <w:szCs w:val="28"/>
              </w:rPr>
              <w:t>班级建设目标创设科学合理，适应新时代对高素质劳动者和技术技能人才培养的新要求，符合国家有关规定和工作要求，将立德树人放在首要位置，强调培育学生的理想信念，</w:t>
            </w:r>
            <w:proofErr w:type="gramStart"/>
            <w:r w:rsidRPr="00D54379">
              <w:rPr>
                <w:sz w:val="24"/>
                <w:szCs w:val="28"/>
              </w:rPr>
              <w:t>践行</w:t>
            </w:r>
            <w:proofErr w:type="gramEnd"/>
            <w:r w:rsidRPr="00D54379">
              <w:rPr>
                <w:sz w:val="24"/>
                <w:szCs w:val="28"/>
              </w:rPr>
              <w:t>社会主义核心价值观，树立正确的职业理想，激发学习兴趣，培养精益求精的工匠精神和爱岗敬业的劳动态度。坚持班级整体建设与学生个体培养有机统一。</w:t>
            </w:r>
          </w:p>
          <w:p w:rsidR="005054E3" w:rsidRPr="00D54379" w:rsidRDefault="005054E3" w:rsidP="00CE1BE1">
            <w:pPr>
              <w:overflowPunct w:val="0"/>
              <w:snapToGrid w:val="0"/>
              <w:spacing w:line="400" w:lineRule="exact"/>
              <w:ind w:firstLine="480"/>
              <w:rPr>
                <w:sz w:val="24"/>
                <w:szCs w:val="28"/>
              </w:rPr>
            </w:pPr>
            <w:r w:rsidRPr="00D54379">
              <w:rPr>
                <w:sz w:val="24"/>
                <w:szCs w:val="28"/>
              </w:rPr>
              <w:t>4.</w:t>
            </w:r>
            <w:r w:rsidRPr="00D54379">
              <w:rPr>
                <w:sz w:val="24"/>
                <w:szCs w:val="28"/>
              </w:rPr>
              <w:t>班级建设目标、主题班会目标、班级活动目标（决赛）表述清晰明确、语言规范、符合实际，重点突出、可评可测。</w:t>
            </w:r>
          </w:p>
        </w:tc>
      </w:tr>
      <w:tr w:rsidR="005054E3" w:rsidRPr="00D54379" w:rsidTr="00CE1BE1">
        <w:trPr>
          <w:cantSplit/>
          <w:trHeight w:val="810"/>
          <w:jc w:val="center"/>
        </w:trPr>
        <w:tc>
          <w:tcPr>
            <w:tcW w:w="717" w:type="dxa"/>
            <w:shd w:val="clear" w:color="auto" w:fill="auto"/>
            <w:vAlign w:val="center"/>
          </w:tcPr>
          <w:p w:rsidR="005054E3" w:rsidRPr="00D54379" w:rsidRDefault="005054E3" w:rsidP="00CE1BE1">
            <w:pPr>
              <w:overflowPunct w:val="0"/>
              <w:snapToGrid w:val="0"/>
              <w:spacing w:line="400" w:lineRule="exact"/>
              <w:jc w:val="center"/>
              <w:rPr>
                <w:sz w:val="24"/>
                <w:szCs w:val="28"/>
              </w:rPr>
            </w:pPr>
            <w:r w:rsidRPr="00D54379">
              <w:rPr>
                <w:sz w:val="24"/>
                <w:szCs w:val="28"/>
              </w:rPr>
              <w:t>内容</w:t>
            </w:r>
          </w:p>
          <w:p w:rsidR="005054E3" w:rsidRPr="00D54379" w:rsidRDefault="005054E3" w:rsidP="00CE1BE1">
            <w:pPr>
              <w:overflowPunct w:val="0"/>
              <w:snapToGrid w:val="0"/>
              <w:spacing w:line="400" w:lineRule="exact"/>
              <w:jc w:val="center"/>
              <w:rPr>
                <w:sz w:val="24"/>
                <w:szCs w:val="28"/>
              </w:rPr>
            </w:pPr>
            <w:r w:rsidRPr="00D54379">
              <w:rPr>
                <w:sz w:val="24"/>
                <w:szCs w:val="28"/>
              </w:rPr>
              <w:t>与</w:t>
            </w:r>
          </w:p>
          <w:p w:rsidR="005054E3" w:rsidRPr="00D54379" w:rsidRDefault="005054E3" w:rsidP="00CE1BE1">
            <w:pPr>
              <w:overflowPunct w:val="0"/>
              <w:snapToGrid w:val="0"/>
              <w:spacing w:line="400" w:lineRule="exact"/>
              <w:jc w:val="center"/>
              <w:rPr>
                <w:sz w:val="24"/>
                <w:szCs w:val="28"/>
              </w:rPr>
            </w:pPr>
            <w:r w:rsidRPr="00D54379">
              <w:rPr>
                <w:sz w:val="24"/>
                <w:szCs w:val="28"/>
              </w:rPr>
              <w:t>策略</w:t>
            </w:r>
          </w:p>
        </w:tc>
        <w:tc>
          <w:tcPr>
            <w:tcW w:w="580" w:type="dxa"/>
            <w:shd w:val="clear" w:color="auto" w:fill="auto"/>
            <w:vAlign w:val="center"/>
          </w:tcPr>
          <w:p w:rsidR="005054E3" w:rsidRPr="00D54379" w:rsidRDefault="005054E3" w:rsidP="00CE1BE1">
            <w:pPr>
              <w:overflowPunct w:val="0"/>
              <w:snapToGrid w:val="0"/>
              <w:spacing w:line="400" w:lineRule="exact"/>
              <w:jc w:val="center"/>
              <w:rPr>
                <w:sz w:val="24"/>
                <w:szCs w:val="28"/>
              </w:rPr>
            </w:pPr>
            <w:r w:rsidRPr="00D54379">
              <w:rPr>
                <w:sz w:val="24"/>
                <w:szCs w:val="28"/>
              </w:rPr>
              <w:t>20</w:t>
            </w:r>
          </w:p>
        </w:tc>
        <w:tc>
          <w:tcPr>
            <w:tcW w:w="8513" w:type="dxa"/>
            <w:shd w:val="clear" w:color="auto" w:fill="auto"/>
            <w:vAlign w:val="center"/>
          </w:tcPr>
          <w:p w:rsidR="005054E3" w:rsidRPr="00D54379" w:rsidRDefault="005054E3" w:rsidP="00CE1BE1">
            <w:pPr>
              <w:overflowPunct w:val="0"/>
              <w:snapToGrid w:val="0"/>
              <w:spacing w:line="400" w:lineRule="exact"/>
              <w:ind w:firstLine="480"/>
              <w:rPr>
                <w:sz w:val="24"/>
                <w:szCs w:val="28"/>
              </w:rPr>
            </w:pPr>
            <w:r w:rsidRPr="00D54379">
              <w:rPr>
                <w:sz w:val="24"/>
                <w:szCs w:val="28"/>
              </w:rPr>
              <w:t>1.</w:t>
            </w:r>
            <w:r w:rsidRPr="00D54379">
              <w:rPr>
                <w:sz w:val="24"/>
                <w:szCs w:val="28"/>
              </w:rPr>
              <w:t>班级建设内容、途径和方法有效支撑班级建设目标的实现。</w:t>
            </w:r>
          </w:p>
          <w:p w:rsidR="005054E3" w:rsidRPr="00D54379" w:rsidRDefault="005054E3" w:rsidP="00CE1BE1">
            <w:pPr>
              <w:overflowPunct w:val="0"/>
              <w:snapToGrid w:val="0"/>
              <w:spacing w:line="400" w:lineRule="exact"/>
              <w:ind w:firstLine="480"/>
              <w:rPr>
                <w:sz w:val="24"/>
                <w:szCs w:val="28"/>
              </w:rPr>
            </w:pPr>
            <w:r w:rsidRPr="00D54379">
              <w:rPr>
                <w:sz w:val="24"/>
                <w:szCs w:val="28"/>
              </w:rPr>
              <w:t>2.</w:t>
            </w:r>
            <w:r w:rsidRPr="00D54379">
              <w:rPr>
                <w:sz w:val="24"/>
                <w:szCs w:val="28"/>
              </w:rPr>
              <w:t>班级建设内容突出习近平新时代中国特色社会主义思想教育，党史、新中国史、改革开放史、社会主义发展史教育和爱国主义、集体主义、社会主义教育，深入开展劳动教育、中华优秀传统文化传承与创新，加强安全教育、法治教育、卫生健康教育和心理健康教育等。</w:t>
            </w:r>
          </w:p>
          <w:p w:rsidR="005054E3" w:rsidRPr="00D54379" w:rsidRDefault="005054E3" w:rsidP="00CE1BE1">
            <w:pPr>
              <w:overflowPunct w:val="0"/>
              <w:snapToGrid w:val="0"/>
              <w:spacing w:line="400" w:lineRule="exact"/>
              <w:ind w:firstLine="480"/>
              <w:rPr>
                <w:sz w:val="24"/>
                <w:szCs w:val="28"/>
              </w:rPr>
            </w:pPr>
            <w:r w:rsidRPr="00D54379">
              <w:rPr>
                <w:sz w:val="24"/>
                <w:szCs w:val="28"/>
              </w:rPr>
              <w:t>3.</w:t>
            </w:r>
            <w:r w:rsidRPr="00D54379">
              <w:rPr>
                <w:sz w:val="24"/>
                <w:szCs w:val="28"/>
              </w:rPr>
              <w:t>注重行为规范养成教育，制度规范与自我教育、自我管理、自我服务、自我约束、自我保护相结合，树立优良班风学风，培养良好的职业道德、职业素养和职业行为习惯。班级活动主题明确、形式多样、安排科学合理、贴近学生实际，时代性、趣味性、针对性和实效性强。过程系统优化，资源、技术应用预想合理，方法手段设计恰当，评价考核考虑周全，鼓励、指导及时有效。</w:t>
            </w:r>
          </w:p>
          <w:p w:rsidR="005054E3" w:rsidRPr="00D54379" w:rsidRDefault="005054E3" w:rsidP="00CE1BE1">
            <w:pPr>
              <w:overflowPunct w:val="0"/>
              <w:snapToGrid w:val="0"/>
              <w:spacing w:line="400" w:lineRule="exact"/>
              <w:ind w:firstLine="480"/>
              <w:rPr>
                <w:sz w:val="24"/>
                <w:szCs w:val="28"/>
              </w:rPr>
            </w:pPr>
            <w:r w:rsidRPr="00D54379">
              <w:rPr>
                <w:sz w:val="24"/>
                <w:szCs w:val="28"/>
              </w:rPr>
              <w:t>4.</w:t>
            </w:r>
            <w:r w:rsidRPr="00D54379">
              <w:rPr>
                <w:sz w:val="24"/>
                <w:szCs w:val="28"/>
              </w:rPr>
              <w:t>突出学生主体、教师主导，坚持以心育心、以德育德、以人格育人格。班级建设策略选取合理、依据科学，针对性、实效性强，工作方式易于被学生接受和理解。注重调动、整合运用各方面资源、力量，形成育人合力。</w:t>
            </w:r>
          </w:p>
        </w:tc>
      </w:tr>
      <w:tr w:rsidR="005054E3" w:rsidRPr="00D54379" w:rsidTr="00CE1BE1">
        <w:trPr>
          <w:cantSplit/>
          <w:trHeight w:val="323"/>
          <w:jc w:val="center"/>
        </w:trPr>
        <w:tc>
          <w:tcPr>
            <w:tcW w:w="717" w:type="dxa"/>
            <w:shd w:val="clear" w:color="auto" w:fill="auto"/>
            <w:vAlign w:val="center"/>
          </w:tcPr>
          <w:p w:rsidR="005054E3" w:rsidRPr="00D54379" w:rsidRDefault="005054E3" w:rsidP="00CE1BE1">
            <w:pPr>
              <w:overflowPunct w:val="0"/>
              <w:snapToGrid w:val="0"/>
              <w:spacing w:line="400" w:lineRule="exact"/>
              <w:jc w:val="center"/>
              <w:rPr>
                <w:sz w:val="24"/>
                <w:szCs w:val="28"/>
              </w:rPr>
            </w:pPr>
            <w:r w:rsidRPr="00D54379">
              <w:rPr>
                <w:sz w:val="24"/>
                <w:szCs w:val="28"/>
              </w:rPr>
              <w:lastRenderedPageBreak/>
              <w:t>实施</w:t>
            </w:r>
          </w:p>
          <w:p w:rsidR="005054E3" w:rsidRPr="00D54379" w:rsidRDefault="005054E3" w:rsidP="00CE1BE1">
            <w:pPr>
              <w:overflowPunct w:val="0"/>
              <w:snapToGrid w:val="0"/>
              <w:spacing w:line="400" w:lineRule="exact"/>
              <w:jc w:val="center"/>
              <w:rPr>
                <w:sz w:val="24"/>
                <w:szCs w:val="28"/>
              </w:rPr>
            </w:pPr>
            <w:r w:rsidRPr="00D54379">
              <w:rPr>
                <w:sz w:val="24"/>
                <w:szCs w:val="28"/>
              </w:rPr>
              <w:t>与</w:t>
            </w:r>
          </w:p>
          <w:p w:rsidR="005054E3" w:rsidRPr="00D54379" w:rsidRDefault="005054E3" w:rsidP="00CE1BE1">
            <w:pPr>
              <w:overflowPunct w:val="0"/>
              <w:snapToGrid w:val="0"/>
              <w:spacing w:line="400" w:lineRule="exact"/>
              <w:jc w:val="center"/>
              <w:rPr>
                <w:sz w:val="24"/>
                <w:szCs w:val="28"/>
              </w:rPr>
            </w:pPr>
            <w:r w:rsidRPr="00D54379">
              <w:rPr>
                <w:sz w:val="24"/>
                <w:szCs w:val="28"/>
              </w:rPr>
              <w:t>成效</w:t>
            </w:r>
          </w:p>
        </w:tc>
        <w:tc>
          <w:tcPr>
            <w:tcW w:w="580" w:type="dxa"/>
            <w:shd w:val="clear" w:color="auto" w:fill="auto"/>
            <w:vAlign w:val="center"/>
          </w:tcPr>
          <w:p w:rsidR="005054E3" w:rsidRPr="00D54379" w:rsidRDefault="005054E3" w:rsidP="00CE1BE1">
            <w:pPr>
              <w:overflowPunct w:val="0"/>
              <w:snapToGrid w:val="0"/>
              <w:spacing w:line="400" w:lineRule="exact"/>
              <w:jc w:val="center"/>
              <w:rPr>
                <w:sz w:val="24"/>
                <w:szCs w:val="28"/>
              </w:rPr>
            </w:pPr>
            <w:r w:rsidRPr="00D54379">
              <w:rPr>
                <w:sz w:val="24"/>
                <w:szCs w:val="28"/>
              </w:rPr>
              <w:t>35</w:t>
            </w:r>
          </w:p>
        </w:tc>
        <w:tc>
          <w:tcPr>
            <w:tcW w:w="8513" w:type="dxa"/>
            <w:shd w:val="clear" w:color="auto" w:fill="auto"/>
            <w:vAlign w:val="center"/>
          </w:tcPr>
          <w:p w:rsidR="005054E3" w:rsidRPr="00D54379" w:rsidRDefault="005054E3" w:rsidP="00CE1BE1">
            <w:pPr>
              <w:overflowPunct w:val="0"/>
              <w:snapToGrid w:val="0"/>
              <w:spacing w:line="380" w:lineRule="exact"/>
              <w:ind w:firstLine="480"/>
              <w:rPr>
                <w:sz w:val="24"/>
                <w:szCs w:val="28"/>
              </w:rPr>
            </w:pPr>
            <w:r w:rsidRPr="00D54379">
              <w:rPr>
                <w:sz w:val="24"/>
                <w:szCs w:val="28"/>
              </w:rPr>
              <w:t>1.</w:t>
            </w:r>
            <w:r w:rsidRPr="00D54379">
              <w:rPr>
                <w:sz w:val="24"/>
                <w:szCs w:val="28"/>
              </w:rPr>
              <w:t>体现先进教育思想和育人理念，遵循教育教学规律、思想政治工作规律和技术技能人才成长规律，符合中等职业学校办学实际和中职学生思想、行为特点，因材施教。</w:t>
            </w:r>
          </w:p>
          <w:p w:rsidR="005054E3" w:rsidRPr="00D54379" w:rsidRDefault="005054E3" w:rsidP="00CE1BE1">
            <w:pPr>
              <w:overflowPunct w:val="0"/>
              <w:snapToGrid w:val="0"/>
              <w:spacing w:line="380" w:lineRule="exact"/>
              <w:ind w:firstLine="480"/>
              <w:rPr>
                <w:sz w:val="24"/>
                <w:szCs w:val="28"/>
              </w:rPr>
            </w:pPr>
            <w:r w:rsidRPr="00D54379">
              <w:rPr>
                <w:sz w:val="24"/>
                <w:szCs w:val="28"/>
              </w:rPr>
              <w:t>2.</w:t>
            </w:r>
            <w:r w:rsidRPr="00D54379">
              <w:rPr>
                <w:sz w:val="24"/>
                <w:szCs w:val="28"/>
              </w:rPr>
              <w:t>关注班级工作的整体推进和对学生个体的关心关爱，思想工作深入到位，班级管理规范有序，班级活动覆盖面广、参与度高，学生积极参与</w:t>
            </w:r>
            <w:r w:rsidRPr="00D54379">
              <w:rPr>
                <w:sz w:val="24"/>
                <w:szCs w:val="28"/>
              </w:rPr>
              <w:t>“</w:t>
            </w:r>
            <w:r w:rsidRPr="00D54379">
              <w:rPr>
                <w:sz w:val="24"/>
                <w:szCs w:val="28"/>
              </w:rPr>
              <w:t>文明风采</w:t>
            </w:r>
            <w:r w:rsidRPr="00D54379">
              <w:rPr>
                <w:sz w:val="24"/>
                <w:szCs w:val="28"/>
              </w:rPr>
              <w:t>”</w:t>
            </w:r>
            <w:r w:rsidRPr="00D54379">
              <w:rPr>
                <w:sz w:val="24"/>
                <w:szCs w:val="28"/>
              </w:rPr>
              <w:t>活动等，班级学生发展兴趣爱好、参加竞赛竞技、参与志愿服务、展示才艺特长的成效显著，展现积极向上的精神风貌。</w:t>
            </w:r>
          </w:p>
          <w:p w:rsidR="005054E3" w:rsidRPr="00D54379" w:rsidRDefault="005054E3" w:rsidP="00CE1BE1">
            <w:pPr>
              <w:overflowPunct w:val="0"/>
              <w:snapToGrid w:val="0"/>
              <w:spacing w:line="380" w:lineRule="exact"/>
              <w:ind w:firstLine="480"/>
              <w:rPr>
                <w:sz w:val="24"/>
                <w:szCs w:val="28"/>
              </w:rPr>
            </w:pPr>
            <w:r w:rsidRPr="00D54379">
              <w:rPr>
                <w:sz w:val="24"/>
                <w:szCs w:val="28"/>
              </w:rPr>
              <w:t>3.</w:t>
            </w:r>
            <w:r w:rsidRPr="00D54379">
              <w:rPr>
                <w:sz w:val="24"/>
                <w:szCs w:val="28"/>
              </w:rPr>
              <w:t>职业指导针对性强，符合社会需要和学生个体特点、实际，学生职业素养明显提升，顺利实现就业、创业或升学。与班级学生、任课教师、家长、社区、企业沟通深入有效，协同育人效果明显，在学生顶岗实习期间，与实习单位共同做好学生的教育和管理工作。突发事件应对预案周密，处理妥善、及时，合理运用</w:t>
            </w:r>
            <w:r w:rsidRPr="00D54379">
              <w:rPr>
                <w:sz w:val="24"/>
                <w:szCs w:val="28"/>
              </w:rPr>
              <w:t>“</w:t>
            </w:r>
            <w:r w:rsidRPr="00D54379">
              <w:rPr>
                <w:sz w:val="24"/>
                <w:szCs w:val="28"/>
              </w:rPr>
              <w:t>两微一端</w:t>
            </w:r>
            <w:r w:rsidRPr="00D54379">
              <w:rPr>
                <w:sz w:val="24"/>
                <w:szCs w:val="28"/>
              </w:rPr>
              <w:t>”</w:t>
            </w:r>
            <w:r w:rsidRPr="00D54379">
              <w:rPr>
                <w:sz w:val="24"/>
                <w:szCs w:val="28"/>
              </w:rPr>
              <w:t>等新技术、新载体提高育人实效。</w:t>
            </w:r>
          </w:p>
          <w:p w:rsidR="005054E3" w:rsidRPr="00D54379" w:rsidRDefault="005054E3" w:rsidP="00CE1BE1">
            <w:pPr>
              <w:overflowPunct w:val="0"/>
              <w:snapToGrid w:val="0"/>
              <w:spacing w:line="380" w:lineRule="exact"/>
              <w:ind w:firstLine="480"/>
              <w:rPr>
                <w:sz w:val="24"/>
                <w:szCs w:val="28"/>
              </w:rPr>
            </w:pPr>
            <w:r w:rsidRPr="00D54379">
              <w:rPr>
                <w:sz w:val="24"/>
                <w:szCs w:val="28"/>
              </w:rPr>
              <w:t>4.</w:t>
            </w:r>
            <w:r w:rsidRPr="00D54379">
              <w:rPr>
                <w:sz w:val="24"/>
                <w:szCs w:val="28"/>
              </w:rPr>
              <w:t>按照班级建设方案扎实推进建班育人，开展</w:t>
            </w:r>
            <w:proofErr w:type="gramStart"/>
            <w:r w:rsidRPr="00D54379">
              <w:rPr>
                <w:sz w:val="24"/>
                <w:szCs w:val="28"/>
              </w:rPr>
              <w:t>育人全</w:t>
            </w:r>
            <w:proofErr w:type="gramEnd"/>
            <w:r w:rsidRPr="00D54379">
              <w:rPr>
                <w:sz w:val="24"/>
                <w:szCs w:val="28"/>
              </w:rPr>
              <w:t>过程的信息采集，跟踪学生成长发展情况并细致分析，能够定期对照班级建设目标和实际达成进度，及时调整班级管理策略，积极反思改进。班级建设目标有效达成。</w:t>
            </w:r>
          </w:p>
        </w:tc>
      </w:tr>
      <w:tr w:rsidR="005054E3" w:rsidRPr="00D54379" w:rsidTr="00CE1BE1">
        <w:trPr>
          <w:cantSplit/>
          <w:trHeight w:val="1322"/>
          <w:jc w:val="center"/>
        </w:trPr>
        <w:tc>
          <w:tcPr>
            <w:tcW w:w="717" w:type="dxa"/>
            <w:shd w:val="clear" w:color="auto" w:fill="auto"/>
            <w:vAlign w:val="center"/>
          </w:tcPr>
          <w:p w:rsidR="005054E3" w:rsidRPr="00D54379" w:rsidRDefault="005054E3" w:rsidP="00CE1BE1">
            <w:pPr>
              <w:overflowPunct w:val="0"/>
              <w:snapToGrid w:val="0"/>
              <w:spacing w:line="400" w:lineRule="exact"/>
              <w:jc w:val="center"/>
              <w:rPr>
                <w:sz w:val="24"/>
                <w:szCs w:val="28"/>
              </w:rPr>
            </w:pPr>
            <w:r w:rsidRPr="00D54379">
              <w:rPr>
                <w:sz w:val="24"/>
                <w:szCs w:val="28"/>
              </w:rPr>
              <w:t>素养</w:t>
            </w:r>
          </w:p>
          <w:p w:rsidR="005054E3" w:rsidRPr="00D54379" w:rsidRDefault="005054E3" w:rsidP="00CE1BE1">
            <w:pPr>
              <w:overflowPunct w:val="0"/>
              <w:snapToGrid w:val="0"/>
              <w:spacing w:line="400" w:lineRule="exact"/>
              <w:jc w:val="center"/>
              <w:rPr>
                <w:sz w:val="24"/>
                <w:szCs w:val="28"/>
              </w:rPr>
            </w:pPr>
            <w:r w:rsidRPr="00D54379">
              <w:rPr>
                <w:sz w:val="24"/>
                <w:szCs w:val="28"/>
              </w:rPr>
              <w:t>与</w:t>
            </w:r>
          </w:p>
          <w:p w:rsidR="005054E3" w:rsidRPr="00D54379" w:rsidRDefault="005054E3" w:rsidP="00CE1BE1">
            <w:pPr>
              <w:overflowPunct w:val="0"/>
              <w:snapToGrid w:val="0"/>
              <w:spacing w:line="400" w:lineRule="exact"/>
              <w:jc w:val="center"/>
              <w:rPr>
                <w:sz w:val="24"/>
                <w:szCs w:val="28"/>
              </w:rPr>
            </w:pPr>
            <w:r w:rsidRPr="00D54379">
              <w:rPr>
                <w:sz w:val="24"/>
                <w:szCs w:val="28"/>
              </w:rPr>
              <w:t>表现</w:t>
            </w:r>
          </w:p>
        </w:tc>
        <w:tc>
          <w:tcPr>
            <w:tcW w:w="580" w:type="dxa"/>
            <w:shd w:val="clear" w:color="auto" w:fill="auto"/>
            <w:vAlign w:val="center"/>
          </w:tcPr>
          <w:p w:rsidR="005054E3" w:rsidRPr="00D54379" w:rsidRDefault="005054E3" w:rsidP="00CE1BE1">
            <w:pPr>
              <w:overflowPunct w:val="0"/>
              <w:snapToGrid w:val="0"/>
              <w:spacing w:line="400" w:lineRule="exact"/>
              <w:jc w:val="center"/>
              <w:rPr>
                <w:sz w:val="24"/>
                <w:szCs w:val="28"/>
              </w:rPr>
            </w:pPr>
            <w:r w:rsidRPr="00D54379">
              <w:rPr>
                <w:sz w:val="24"/>
                <w:szCs w:val="28"/>
              </w:rPr>
              <w:t>15</w:t>
            </w:r>
          </w:p>
        </w:tc>
        <w:tc>
          <w:tcPr>
            <w:tcW w:w="8513" w:type="dxa"/>
            <w:shd w:val="clear" w:color="auto" w:fill="auto"/>
            <w:vAlign w:val="center"/>
          </w:tcPr>
          <w:p w:rsidR="005054E3" w:rsidRPr="00D54379" w:rsidRDefault="005054E3" w:rsidP="00CE1BE1">
            <w:pPr>
              <w:overflowPunct w:val="0"/>
              <w:snapToGrid w:val="0"/>
              <w:spacing w:line="380" w:lineRule="exact"/>
              <w:ind w:firstLine="480"/>
              <w:rPr>
                <w:sz w:val="24"/>
                <w:szCs w:val="28"/>
              </w:rPr>
            </w:pPr>
            <w:r w:rsidRPr="00D54379">
              <w:rPr>
                <w:sz w:val="24"/>
                <w:szCs w:val="28"/>
              </w:rPr>
              <w:t>1.</w:t>
            </w:r>
            <w:r w:rsidRPr="00D54379">
              <w:rPr>
                <w:sz w:val="24"/>
                <w:szCs w:val="28"/>
              </w:rPr>
              <w:t>自觉</w:t>
            </w:r>
            <w:proofErr w:type="gramStart"/>
            <w:r w:rsidRPr="00D54379">
              <w:rPr>
                <w:sz w:val="24"/>
                <w:szCs w:val="28"/>
              </w:rPr>
              <w:t>践行</w:t>
            </w:r>
            <w:proofErr w:type="gramEnd"/>
            <w:r w:rsidRPr="00D54379">
              <w:rPr>
                <w:sz w:val="24"/>
                <w:szCs w:val="28"/>
              </w:rPr>
              <w:t>教师职业行为十项准则，充分展现新时代中等职业学校班主任良好的师德师风、育人能力，做以德立身、以德立学、以德施教、以德育德的楷模。</w:t>
            </w:r>
          </w:p>
          <w:p w:rsidR="005054E3" w:rsidRPr="00D54379" w:rsidRDefault="005054E3" w:rsidP="00CE1BE1">
            <w:pPr>
              <w:overflowPunct w:val="0"/>
              <w:snapToGrid w:val="0"/>
              <w:spacing w:line="380" w:lineRule="exact"/>
              <w:ind w:firstLine="480"/>
              <w:rPr>
                <w:sz w:val="24"/>
                <w:szCs w:val="28"/>
              </w:rPr>
            </w:pPr>
            <w:r w:rsidRPr="00D54379">
              <w:rPr>
                <w:sz w:val="24"/>
                <w:szCs w:val="28"/>
              </w:rPr>
              <w:t>2.</w:t>
            </w:r>
            <w:r w:rsidRPr="00D54379">
              <w:rPr>
                <w:sz w:val="24"/>
                <w:szCs w:val="28"/>
              </w:rPr>
              <w:t>教师育人态度认真、严谨规范、表述清晰、组织协调有条不紊、亲和力强，注重针对学生的个体差异因材施教。</w:t>
            </w:r>
          </w:p>
          <w:p w:rsidR="005054E3" w:rsidRPr="00D54379" w:rsidRDefault="005054E3" w:rsidP="00CE1BE1">
            <w:pPr>
              <w:overflowPunct w:val="0"/>
              <w:snapToGrid w:val="0"/>
              <w:spacing w:line="380" w:lineRule="exact"/>
              <w:ind w:firstLine="480"/>
              <w:rPr>
                <w:sz w:val="24"/>
                <w:szCs w:val="28"/>
              </w:rPr>
            </w:pPr>
            <w:r w:rsidRPr="00D54379">
              <w:rPr>
                <w:sz w:val="24"/>
                <w:szCs w:val="28"/>
              </w:rPr>
              <w:t>3.</w:t>
            </w:r>
            <w:r w:rsidRPr="00D54379">
              <w:rPr>
                <w:sz w:val="24"/>
                <w:szCs w:val="28"/>
              </w:rPr>
              <w:t>班级建设方案实施情况总结客观真实反映、深刻反思建班育人的成效与不足，提出班级建设的改进设想。</w:t>
            </w:r>
          </w:p>
          <w:p w:rsidR="005054E3" w:rsidRPr="00D54379" w:rsidRDefault="005054E3" w:rsidP="00CE1BE1">
            <w:pPr>
              <w:overflowPunct w:val="0"/>
              <w:snapToGrid w:val="0"/>
              <w:spacing w:line="380" w:lineRule="exact"/>
              <w:ind w:firstLine="480"/>
              <w:rPr>
                <w:sz w:val="24"/>
                <w:szCs w:val="28"/>
              </w:rPr>
            </w:pPr>
            <w:r w:rsidRPr="00D54379">
              <w:rPr>
                <w:sz w:val="24"/>
                <w:szCs w:val="28"/>
              </w:rPr>
              <w:t>4.</w:t>
            </w:r>
            <w:r w:rsidRPr="00D54379">
              <w:rPr>
                <w:sz w:val="24"/>
                <w:szCs w:val="28"/>
              </w:rPr>
              <w:t>决赛的情况介绍、现场展示和回答提问，熟悉学生情况、聚焦主题、科学准确、思路清晰、逻辑严谨、研究深入、手段得当、简洁明了、表达流畅。</w:t>
            </w:r>
          </w:p>
        </w:tc>
      </w:tr>
      <w:tr w:rsidR="005054E3" w:rsidRPr="00D54379" w:rsidTr="00CE1BE1">
        <w:trPr>
          <w:cantSplit/>
          <w:trHeight w:val="606"/>
          <w:jc w:val="center"/>
        </w:trPr>
        <w:tc>
          <w:tcPr>
            <w:tcW w:w="717" w:type="dxa"/>
            <w:shd w:val="clear" w:color="auto" w:fill="auto"/>
            <w:vAlign w:val="center"/>
          </w:tcPr>
          <w:p w:rsidR="005054E3" w:rsidRPr="00D54379" w:rsidRDefault="005054E3" w:rsidP="00CE1BE1">
            <w:pPr>
              <w:overflowPunct w:val="0"/>
              <w:snapToGrid w:val="0"/>
              <w:spacing w:line="400" w:lineRule="exact"/>
              <w:jc w:val="center"/>
              <w:rPr>
                <w:sz w:val="24"/>
                <w:szCs w:val="28"/>
              </w:rPr>
            </w:pPr>
            <w:r w:rsidRPr="00D54379">
              <w:rPr>
                <w:sz w:val="24"/>
                <w:szCs w:val="28"/>
              </w:rPr>
              <w:t>特色</w:t>
            </w:r>
          </w:p>
          <w:p w:rsidR="005054E3" w:rsidRPr="00D54379" w:rsidRDefault="005054E3" w:rsidP="00CE1BE1">
            <w:pPr>
              <w:overflowPunct w:val="0"/>
              <w:snapToGrid w:val="0"/>
              <w:spacing w:line="400" w:lineRule="exact"/>
              <w:jc w:val="center"/>
              <w:rPr>
                <w:sz w:val="24"/>
                <w:szCs w:val="28"/>
              </w:rPr>
            </w:pPr>
            <w:r w:rsidRPr="00D54379">
              <w:rPr>
                <w:sz w:val="24"/>
                <w:szCs w:val="28"/>
              </w:rPr>
              <w:t>创新</w:t>
            </w:r>
          </w:p>
        </w:tc>
        <w:tc>
          <w:tcPr>
            <w:tcW w:w="580" w:type="dxa"/>
            <w:shd w:val="clear" w:color="auto" w:fill="auto"/>
            <w:vAlign w:val="center"/>
          </w:tcPr>
          <w:p w:rsidR="005054E3" w:rsidRPr="00D54379" w:rsidRDefault="005054E3" w:rsidP="00CE1BE1">
            <w:pPr>
              <w:overflowPunct w:val="0"/>
              <w:snapToGrid w:val="0"/>
              <w:spacing w:line="400" w:lineRule="exact"/>
              <w:jc w:val="center"/>
              <w:rPr>
                <w:sz w:val="24"/>
                <w:szCs w:val="28"/>
              </w:rPr>
            </w:pPr>
            <w:r w:rsidRPr="00D54379">
              <w:rPr>
                <w:sz w:val="24"/>
                <w:szCs w:val="28"/>
              </w:rPr>
              <w:t>15</w:t>
            </w:r>
          </w:p>
        </w:tc>
        <w:tc>
          <w:tcPr>
            <w:tcW w:w="8513" w:type="dxa"/>
            <w:shd w:val="clear" w:color="auto" w:fill="auto"/>
            <w:vAlign w:val="center"/>
          </w:tcPr>
          <w:p w:rsidR="005054E3" w:rsidRPr="00D54379" w:rsidRDefault="005054E3" w:rsidP="00CE1BE1">
            <w:pPr>
              <w:overflowPunct w:val="0"/>
              <w:snapToGrid w:val="0"/>
              <w:spacing w:line="380" w:lineRule="exact"/>
              <w:ind w:firstLine="480"/>
              <w:rPr>
                <w:sz w:val="24"/>
                <w:szCs w:val="28"/>
              </w:rPr>
            </w:pPr>
            <w:r w:rsidRPr="00D54379">
              <w:rPr>
                <w:sz w:val="24"/>
                <w:szCs w:val="28"/>
              </w:rPr>
              <w:t>1.</w:t>
            </w:r>
            <w:r w:rsidRPr="00D54379">
              <w:rPr>
                <w:sz w:val="24"/>
                <w:szCs w:val="28"/>
              </w:rPr>
              <w:t>能够引导学生树立正确的理想信念、学会正确的思维方法、培育正确的劳动观念、良好的职业素养，增强学生职业荣誉感。</w:t>
            </w:r>
          </w:p>
          <w:p w:rsidR="005054E3" w:rsidRPr="00D54379" w:rsidRDefault="005054E3" w:rsidP="00CE1BE1">
            <w:pPr>
              <w:overflowPunct w:val="0"/>
              <w:snapToGrid w:val="0"/>
              <w:spacing w:line="380" w:lineRule="exact"/>
              <w:ind w:firstLine="480"/>
              <w:rPr>
                <w:sz w:val="24"/>
                <w:szCs w:val="28"/>
              </w:rPr>
            </w:pPr>
            <w:r w:rsidRPr="00D54379">
              <w:rPr>
                <w:sz w:val="24"/>
                <w:szCs w:val="28"/>
              </w:rPr>
              <w:t>2.</w:t>
            </w:r>
            <w:r w:rsidRPr="00D54379">
              <w:rPr>
                <w:sz w:val="24"/>
                <w:szCs w:val="28"/>
              </w:rPr>
              <w:t>能够创新育人模式和方法，给学生深刻、美好的成长体验和更多的获得感。能够与时俱进地提高信息技术应用能力，创新实施网络育人，推进班级建设，注重提升对立德树人工作的研究探索能力。</w:t>
            </w:r>
          </w:p>
          <w:p w:rsidR="005054E3" w:rsidRPr="00D54379" w:rsidRDefault="005054E3" w:rsidP="00CE1BE1">
            <w:pPr>
              <w:overflowPunct w:val="0"/>
              <w:snapToGrid w:val="0"/>
              <w:spacing w:line="380" w:lineRule="exact"/>
              <w:ind w:firstLine="480"/>
              <w:rPr>
                <w:sz w:val="24"/>
                <w:szCs w:val="28"/>
              </w:rPr>
            </w:pPr>
            <w:r w:rsidRPr="00D54379">
              <w:rPr>
                <w:sz w:val="24"/>
                <w:szCs w:val="28"/>
              </w:rPr>
              <w:t>3.</w:t>
            </w:r>
            <w:r w:rsidRPr="00D54379">
              <w:rPr>
                <w:sz w:val="24"/>
                <w:szCs w:val="28"/>
              </w:rPr>
              <w:t>能够密切关注建班育人实践中出现的新情况新问题，研究应对策略和方法。善于跟踪社会舆论热点，第一时间分析挖掘可能包含的正面因素和负面影响，对学生有效正确引导。</w:t>
            </w:r>
          </w:p>
          <w:p w:rsidR="005054E3" w:rsidRPr="00D54379" w:rsidRDefault="005054E3" w:rsidP="00CE1BE1">
            <w:pPr>
              <w:overflowPunct w:val="0"/>
              <w:snapToGrid w:val="0"/>
              <w:spacing w:line="380" w:lineRule="exact"/>
              <w:ind w:firstLine="480"/>
              <w:rPr>
                <w:sz w:val="24"/>
                <w:szCs w:val="28"/>
              </w:rPr>
            </w:pPr>
            <w:r w:rsidRPr="00D54379">
              <w:rPr>
                <w:sz w:val="24"/>
                <w:szCs w:val="28"/>
              </w:rPr>
              <w:t>4.</w:t>
            </w:r>
            <w:r w:rsidRPr="00D54379">
              <w:rPr>
                <w:sz w:val="24"/>
                <w:szCs w:val="28"/>
              </w:rPr>
              <w:t>建班育人模式和方法具有较高借鉴和推广价值，特别是妥善应对新冠肺炎疫情等罕见突发事件，做好特殊条件下的班级管理、沟通联络、学生关怀。</w:t>
            </w:r>
          </w:p>
        </w:tc>
      </w:tr>
      <w:bookmarkEnd w:id="0"/>
    </w:tbl>
    <w:p w:rsidR="005054E3" w:rsidRPr="00D54379" w:rsidRDefault="005054E3" w:rsidP="005054E3">
      <w:pPr>
        <w:spacing w:line="20" w:lineRule="exact"/>
        <w:rPr>
          <w:rFonts w:eastAsia="黑体"/>
          <w:snapToGrid w:val="0"/>
          <w:szCs w:val="32"/>
        </w:rPr>
      </w:pPr>
    </w:p>
    <w:p w:rsidR="005054E3" w:rsidRPr="00CE1BE1" w:rsidRDefault="005054E3" w:rsidP="005054E3">
      <w:pPr>
        <w:spacing w:line="20" w:lineRule="exact"/>
        <w:rPr>
          <w:rFonts w:eastAsia="仿宋_GB2312"/>
          <w:sz w:val="32"/>
          <w:szCs w:val="32"/>
        </w:rPr>
      </w:pPr>
    </w:p>
    <w:p w:rsidR="00D234B3" w:rsidRPr="005054E3" w:rsidRDefault="00D234B3">
      <w:bookmarkStart w:id="1" w:name="_GoBack"/>
      <w:bookmarkEnd w:id="1"/>
    </w:p>
    <w:sectPr w:rsidR="00D234B3" w:rsidRPr="005054E3" w:rsidSect="00935420">
      <w:footerReference w:type="even" r:id="rId7"/>
      <w:footerReference w:type="default" r:id="rId8"/>
      <w:pgSz w:w="11906" w:h="16838" w:code="9"/>
      <w:pgMar w:top="2098" w:right="1531" w:bottom="1701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02745" w:rsidRDefault="00E02745" w:rsidP="005054E3">
      <w:r>
        <w:separator/>
      </w:r>
    </w:p>
  </w:endnote>
  <w:endnote w:type="continuationSeparator" w:id="0">
    <w:p w:rsidR="00E02745" w:rsidRDefault="00E02745" w:rsidP="005054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D54379" w:rsidRDefault="00E02745" w:rsidP="00D54379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/>
        <w:sz w:val="28"/>
        <w:szCs w:val="28"/>
      </w:rPr>
    </w:pPr>
    <w:r w:rsidRPr="00D54379">
      <w:rPr>
        <w:rStyle w:val="a5"/>
        <w:rFonts w:ascii="宋体" w:hAnsi="宋体" w:hint="eastAsia"/>
        <w:sz w:val="28"/>
        <w:szCs w:val="28"/>
      </w:rPr>
      <w:t>—</w:t>
    </w:r>
    <w:r w:rsidRPr="00D54379">
      <w:rPr>
        <w:rStyle w:val="a5"/>
        <w:rFonts w:ascii="宋体" w:hAnsi="宋体"/>
        <w:sz w:val="28"/>
        <w:szCs w:val="28"/>
      </w:rPr>
      <w:fldChar w:fldCharType="begin"/>
    </w:r>
    <w:r w:rsidRPr="00D54379">
      <w:rPr>
        <w:rStyle w:val="a5"/>
        <w:rFonts w:ascii="宋体" w:hAnsi="宋体"/>
        <w:sz w:val="28"/>
        <w:szCs w:val="28"/>
      </w:rPr>
      <w:instrText xml:space="preserve">PAGE  </w:instrText>
    </w:r>
    <w:r w:rsidRPr="00D54379">
      <w:rPr>
        <w:rStyle w:val="a5"/>
        <w:rFonts w:ascii="宋体" w:hAnsi="宋体"/>
        <w:sz w:val="28"/>
        <w:szCs w:val="28"/>
      </w:rPr>
      <w:fldChar w:fldCharType="separate"/>
    </w:r>
    <w:r>
      <w:rPr>
        <w:rStyle w:val="a5"/>
        <w:rFonts w:ascii="宋体" w:hAnsi="宋体"/>
        <w:noProof/>
        <w:sz w:val="28"/>
        <w:szCs w:val="28"/>
      </w:rPr>
      <w:t>22</w:t>
    </w:r>
    <w:r w:rsidRPr="00D54379">
      <w:rPr>
        <w:rStyle w:val="a5"/>
        <w:rFonts w:ascii="宋体" w:hAnsi="宋体"/>
        <w:sz w:val="28"/>
        <w:szCs w:val="28"/>
      </w:rPr>
      <w:fldChar w:fldCharType="end"/>
    </w:r>
    <w:r w:rsidRPr="00D54379">
      <w:rPr>
        <w:rStyle w:val="a5"/>
        <w:rFonts w:ascii="宋体" w:hAnsi="宋体" w:hint="eastAsia"/>
        <w:sz w:val="28"/>
        <w:szCs w:val="28"/>
      </w:rPr>
      <w:t>—</w:t>
    </w:r>
  </w:p>
  <w:p w:rsidR="00F8021A" w:rsidRDefault="00E02745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E02745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5054E3">
      <w:rPr>
        <w:rStyle w:val="a5"/>
        <w:rFonts w:ascii="宋体" w:hAnsi="宋体"/>
        <w:noProof/>
        <w:sz w:val="28"/>
        <w:szCs w:val="28"/>
      </w:rPr>
      <w:t>2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E02745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02745" w:rsidRDefault="00E02745" w:rsidP="005054E3">
      <w:r>
        <w:separator/>
      </w:r>
    </w:p>
  </w:footnote>
  <w:footnote w:type="continuationSeparator" w:id="0">
    <w:p w:rsidR="00E02745" w:rsidRDefault="00E02745" w:rsidP="005054E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04CF"/>
    <w:rsid w:val="005054E3"/>
    <w:rsid w:val="006D04CF"/>
    <w:rsid w:val="00D234B3"/>
    <w:rsid w:val="00E027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054E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054E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054E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5054E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sid w:val="005054E3"/>
    <w:rPr>
      <w:sz w:val="18"/>
      <w:szCs w:val="18"/>
    </w:rPr>
  </w:style>
  <w:style w:type="character" w:styleId="a5">
    <w:name w:val="page number"/>
    <w:basedOn w:val="a0"/>
    <w:rsid w:val="005054E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054E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054E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054E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5054E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sid w:val="005054E3"/>
    <w:rPr>
      <w:sz w:val="18"/>
      <w:szCs w:val="18"/>
    </w:rPr>
  </w:style>
  <w:style w:type="character" w:styleId="a5">
    <w:name w:val="page number"/>
    <w:basedOn w:val="a0"/>
    <w:rsid w:val="005054E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280</Words>
  <Characters>1601</Characters>
  <Application>Microsoft Office Word</Application>
  <DocSecurity>0</DocSecurity>
  <Lines>13</Lines>
  <Paragraphs>3</Paragraphs>
  <ScaleCrop>false</ScaleCrop>
  <Company>JSJYT</Company>
  <LinksUpToDate>false</LinksUpToDate>
  <CharactersWithSpaces>1878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2021-08-09T02:17:00Z</dcterms:created>
  <dcterms:modified xsi:type="dcterms:W3CDTF">2021-08-09T02:17:00Z</dcterms:modified>
</cp:coreProperties>
</file>