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0" w:beforeAutospacing="0" w:after="0" w:afterAutospacing="0" w:line="560" w:lineRule="exact"/>
        <w:ind w:right="32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附件3</w:t>
      </w:r>
    </w:p>
    <w:p>
      <w:pPr>
        <w:pStyle w:val="2"/>
        <w:spacing w:before="0" w:beforeAutospacing="0" w:after="0" w:afterAutospacing="0" w:line="560" w:lineRule="exact"/>
        <w:ind w:right="320"/>
        <w:rPr>
          <w:rFonts w:ascii="Times New Roman" w:hAnsi="Times New Roman" w:eastAsia="黑体" w:cs="Times New Roman"/>
          <w:sz w:val="32"/>
          <w:szCs w:val="32"/>
        </w:rPr>
      </w:pPr>
    </w:p>
    <w:p>
      <w:pPr>
        <w:pStyle w:val="2"/>
        <w:spacing w:before="0" w:beforeAutospacing="0" w:after="0" w:afterAutospacing="0" w:line="560" w:lineRule="exact"/>
        <w:ind w:right="320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2018-2019年江苏省研究生教育教学改革</w:t>
      </w:r>
    </w:p>
    <w:p>
      <w:pPr>
        <w:pStyle w:val="2"/>
        <w:spacing w:before="0" w:beforeAutospacing="0" w:after="0" w:afterAutospacing="0" w:line="560" w:lineRule="exact"/>
        <w:ind w:right="320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研究与实践课题结题不合格课题名单</w:t>
      </w:r>
    </w:p>
    <w:p>
      <w:pPr>
        <w:pStyle w:val="2"/>
        <w:spacing w:before="0" w:beforeAutospacing="0" w:after="0" w:afterAutospacing="0" w:line="560" w:lineRule="exact"/>
        <w:ind w:right="320"/>
        <w:jc w:val="center"/>
        <w:rPr>
          <w:rFonts w:ascii="Times New Roman" w:hAnsi="Times New Roman" w:eastAsia="方正小标宋简体" w:cs="Times New Roman"/>
          <w:sz w:val="44"/>
          <w:szCs w:val="32"/>
        </w:rPr>
      </w:pPr>
    </w:p>
    <w:tbl>
      <w:tblPr>
        <w:tblStyle w:val="3"/>
        <w:tblW w:w="90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20"/>
        <w:gridCol w:w="1320"/>
        <w:gridCol w:w="3660"/>
        <w:gridCol w:w="1640"/>
        <w:gridCol w:w="873"/>
        <w:gridCol w:w="9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tblHeader/>
          <w:jc w:val="center"/>
        </w:trPr>
        <w:tc>
          <w:tcPr>
            <w:tcW w:w="62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序号</w:t>
            </w:r>
          </w:p>
        </w:tc>
        <w:tc>
          <w:tcPr>
            <w:tcW w:w="132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项目编号</w:t>
            </w:r>
          </w:p>
        </w:tc>
        <w:tc>
          <w:tcPr>
            <w:tcW w:w="36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课题名称</w:t>
            </w:r>
          </w:p>
        </w:tc>
        <w:tc>
          <w:tcPr>
            <w:tcW w:w="16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单位名称</w:t>
            </w:r>
          </w:p>
        </w:tc>
        <w:tc>
          <w:tcPr>
            <w:tcW w:w="87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主持人</w:t>
            </w:r>
          </w:p>
        </w:tc>
        <w:tc>
          <w:tcPr>
            <w:tcW w:w="90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课题</w:t>
            </w:r>
          </w:p>
          <w:p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类别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6" w:hRule="atLeast"/>
          <w:jc w:val="center"/>
        </w:trPr>
        <w:tc>
          <w:tcPr>
            <w:tcW w:w="62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等线" w:cs="Times New Roman"/>
                <w:color w:val="00000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sz w:val="22"/>
              </w:rPr>
              <w:t>1</w:t>
            </w:r>
          </w:p>
        </w:tc>
        <w:tc>
          <w:tcPr>
            <w:tcW w:w="132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等线" w:cs="Times New Roman"/>
                <w:color w:val="00000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sz w:val="22"/>
              </w:rPr>
              <w:t>JGLX19_092</w:t>
            </w:r>
          </w:p>
        </w:tc>
        <w:tc>
          <w:tcPr>
            <w:tcW w:w="36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服务设计驱动下艺术类高校硕士研究生培养融合创新路径研究</w:t>
            </w:r>
          </w:p>
        </w:tc>
        <w:tc>
          <w:tcPr>
            <w:tcW w:w="16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南京艺术学院</w:t>
            </w:r>
          </w:p>
        </w:tc>
        <w:tc>
          <w:tcPr>
            <w:tcW w:w="87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陈嘉嘉</w:t>
            </w:r>
          </w:p>
        </w:tc>
        <w:tc>
          <w:tcPr>
            <w:tcW w:w="90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一般</w:t>
            </w:r>
          </w:p>
        </w:tc>
      </w:tr>
    </w:tbl>
    <w:p>
      <w:pPr>
        <w:pStyle w:val="2"/>
        <w:spacing w:before="0" w:beforeAutospacing="0" w:after="0" w:afterAutospacing="0" w:line="560" w:lineRule="exact"/>
        <w:ind w:right="320"/>
        <w:jc w:val="center"/>
        <w:rPr>
          <w:rFonts w:ascii="Times New Roman" w:hAnsi="Times New Roman" w:eastAsia="方正小标宋简体" w:cs="Times New Roman"/>
          <w:sz w:val="44"/>
          <w:szCs w:val="32"/>
        </w:rPr>
      </w:pPr>
    </w:p>
    <w:p>
      <w:pPr>
        <w:pStyle w:val="2"/>
        <w:spacing w:before="0" w:beforeAutospacing="0" w:after="0" w:afterAutospacing="0" w:line="500" w:lineRule="exact"/>
        <w:ind w:right="320"/>
        <w:rPr>
          <w:rFonts w:ascii="Times New Roman" w:hAnsi="Times New Roman" w:eastAsia="仿宋_GB2312" w:cs="Times New Roman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15555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2021-12-31T02:58:01Z</dcterms:created>
  <dc:creator>user</dc:creator>
  <cp:lastModifiedBy>TQueen</cp:lastModifiedBy>
  <dcterms:modified xsi:type="dcterms:W3CDTF">2021-12-31T02:58:07Z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1DD8F43794F349E0B025ABB981D211CF</vt:lpwstr>
  </property>
</Properties>
</file>