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0135" w:rsidRDefault="008F0135" w:rsidP="008F0135">
      <w:pPr>
        <w:widowControl/>
        <w:adjustRightInd w:val="0"/>
        <w:snapToGrid w:val="0"/>
        <w:spacing w:line="600" w:lineRule="exact"/>
        <w:jc w:val="left"/>
        <w:textAlignment w:val="center"/>
        <w:rPr>
          <w:rFonts w:ascii="黑体" w:eastAsia="黑体" w:hAnsi="黑体" w:hint="eastAsia"/>
          <w:color w:val="000000"/>
          <w:kern w:val="0"/>
          <w:sz w:val="32"/>
          <w:szCs w:val="32"/>
        </w:rPr>
      </w:pPr>
      <w:r w:rsidRPr="00B36A6A">
        <w:rPr>
          <w:rFonts w:ascii="黑体" w:eastAsia="黑体" w:hAnsi="黑体"/>
          <w:color w:val="000000"/>
          <w:kern w:val="0"/>
          <w:sz w:val="32"/>
          <w:szCs w:val="32"/>
        </w:rPr>
        <w:t>附件</w:t>
      </w:r>
    </w:p>
    <w:p w:rsidR="008F0135" w:rsidRPr="00B36A6A" w:rsidRDefault="008F0135" w:rsidP="008F0135">
      <w:pPr>
        <w:widowControl/>
        <w:adjustRightInd w:val="0"/>
        <w:snapToGrid w:val="0"/>
        <w:spacing w:line="600" w:lineRule="exact"/>
        <w:jc w:val="left"/>
        <w:textAlignment w:val="center"/>
        <w:rPr>
          <w:rFonts w:ascii="黑体" w:eastAsia="黑体" w:hAnsi="黑体"/>
          <w:color w:val="000000"/>
          <w:kern w:val="0"/>
          <w:sz w:val="32"/>
          <w:szCs w:val="32"/>
        </w:rPr>
      </w:pPr>
    </w:p>
    <w:p w:rsidR="008F0135" w:rsidRPr="00167964" w:rsidRDefault="008F0135" w:rsidP="008F0135">
      <w:pPr>
        <w:keepNext/>
        <w:keepLines/>
        <w:spacing w:line="578" w:lineRule="auto"/>
        <w:jc w:val="center"/>
        <w:outlineLvl w:val="0"/>
        <w:rPr>
          <w:rFonts w:eastAsia="方正小标宋简体"/>
          <w:bCs/>
          <w:kern w:val="44"/>
          <w:sz w:val="40"/>
          <w:szCs w:val="40"/>
        </w:rPr>
      </w:pPr>
      <w:r w:rsidRPr="00167964">
        <w:rPr>
          <w:rFonts w:eastAsia="方正小标宋简体"/>
          <w:bCs/>
          <w:kern w:val="44"/>
          <w:sz w:val="40"/>
          <w:szCs w:val="40"/>
        </w:rPr>
        <w:t>2020</w:t>
      </w:r>
      <w:r w:rsidRPr="00167964">
        <w:rPr>
          <w:rFonts w:eastAsia="方正小标宋简体"/>
          <w:bCs/>
          <w:kern w:val="44"/>
          <w:sz w:val="40"/>
          <w:szCs w:val="40"/>
        </w:rPr>
        <w:t>年度高校继续教育发展报告编制要点</w:t>
      </w:r>
    </w:p>
    <w:p w:rsidR="008F0135" w:rsidRPr="004C696E" w:rsidRDefault="008F0135" w:rsidP="008F0135"/>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学校情况</w:t>
      </w:r>
    </w:p>
    <w:p w:rsidR="008F0135" w:rsidRPr="004C696E" w:rsidRDefault="008F0135" w:rsidP="008F0135">
      <w:pPr>
        <w:pStyle w:val="a7"/>
        <w:widowControl/>
        <w:numPr>
          <w:ilvl w:val="0"/>
          <w:numId w:val="2"/>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学校概况（</w:t>
      </w:r>
      <w:r w:rsidRPr="004C696E">
        <w:rPr>
          <w:rFonts w:ascii="Times New Roman" w:eastAsia="楷体" w:hAnsi="Times New Roman"/>
          <w:color w:val="000000"/>
          <w:kern w:val="0"/>
          <w:sz w:val="32"/>
          <w:szCs w:val="32"/>
        </w:rPr>
        <w:t>300</w:t>
      </w:r>
      <w:r w:rsidRPr="004C696E">
        <w:rPr>
          <w:rFonts w:ascii="Times New Roman" w:eastAsia="楷体" w:hAnsi="Times New Roman"/>
          <w:color w:val="000000"/>
          <w:kern w:val="0"/>
          <w:sz w:val="32"/>
          <w:szCs w:val="32"/>
        </w:rPr>
        <w:t>字以内）。</w:t>
      </w:r>
    </w:p>
    <w:p w:rsidR="008F0135" w:rsidRPr="004C696E" w:rsidRDefault="008F0135" w:rsidP="008F0135">
      <w:pPr>
        <w:pStyle w:val="a7"/>
        <w:widowControl/>
        <w:numPr>
          <w:ilvl w:val="0"/>
          <w:numId w:val="2"/>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学校继续教育总体规划与办学定位。</w:t>
      </w:r>
    </w:p>
    <w:p w:rsidR="008F0135" w:rsidRPr="004C696E" w:rsidRDefault="008F0135" w:rsidP="008F0135">
      <w:pPr>
        <w:pStyle w:val="a7"/>
        <w:widowControl/>
        <w:numPr>
          <w:ilvl w:val="0"/>
          <w:numId w:val="2"/>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学校继续教育办学体制与管理机制。</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专业设置</w:t>
      </w:r>
    </w:p>
    <w:p w:rsidR="008F0135" w:rsidRPr="004C696E" w:rsidRDefault="008F0135" w:rsidP="008F0135">
      <w:pPr>
        <w:pStyle w:val="a7"/>
        <w:widowControl/>
        <w:numPr>
          <w:ilvl w:val="0"/>
          <w:numId w:val="3"/>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学历继续教育专业设置情况（数量、结构布局）。</w:t>
      </w:r>
    </w:p>
    <w:p w:rsidR="008F0135" w:rsidRPr="004C696E" w:rsidRDefault="008F0135" w:rsidP="008F0135">
      <w:pPr>
        <w:pStyle w:val="a7"/>
        <w:widowControl/>
        <w:numPr>
          <w:ilvl w:val="0"/>
          <w:numId w:val="3"/>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学历继续教育专业调整情况（思路、进展）。</w:t>
      </w:r>
    </w:p>
    <w:p w:rsidR="008F0135" w:rsidRPr="004C696E" w:rsidRDefault="008F0135" w:rsidP="008F0135">
      <w:pPr>
        <w:pStyle w:val="a7"/>
        <w:widowControl/>
        <w:numPr>
          <w:ilvl w:val="0"/>
          <w:numId w:val="3"/>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专业人才培养方案制订及调整情况。</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人才培养</w:t>
      </w:r>
    </w:p>
    <w:p w:rsidR="008F0135" w:rsidRPr="004C696E" w:rsidRDefault="008F0135" w:rsidP="008F0135">
      <w:pPr>
        <w:pStyle w:val="a7"/>
        <w:widowControl/>
        <w:numPr>
          <w:ilvl w:val="0"/>
          <w:numId w:val="4"/>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学历继续教育情况。</w:t>
      </w:r>
    </w:p>
    <w:p w:rsidR="008F0135" w:rsidRPr="004C696E" w:rsidRDefault="008F0135" w:rsidP="008F0135">
      <w:pPr>
        <w:pStyle w:val="a7"/>
        <w:widowControl/>
        <w:numPr>
          <w:ilvl w:val="0"/>
          <w:numId w:val="8"/>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总体规模（数据截至</w:t>
      </w:r>
      <w:r w:rsidRPr="004C696E">
        <w:rPr>
          <w:rFonts w:ascii="Times New Roman" w:eastAsia="楷体" w:hAnsi="Times New Roman"/>
          <w:color w:val="000000"/>
          <w:kern w:val="0"/>
          <w:sz w:val="32"/>
          <w:szCs w:val="32"/>
        </w:rPr>
        <w:t>2020</w:t>
      </w:r>
      <w:r w:rsidRPr="004C696E">
        <w:rPr>
          <w:rFonts w:ascii="Times New Roman" w:eastAsia="楷体" w:hAnsi="Times New Roman"/>
          <w:color w:val="000000"/>
          <w:kern w:val="0"/>
          <w:sz w:val="32"/>
          <w:szCs w:val="32"/>
        </w:rPr>
        <w:t>年</w:t>
      </w:r>
      <w:r w:rsidRPr="004C696E">
        <w:rPr>
          <w:rFonts w:ascii="Times New Roman" w:eastAsia="楷体" w:hAnsi="Times New Roman"/>
          <w:color w:val="000000"/>
          <w:kern w:val="0"/>
          <w:sz w:val="32"/>
          <w:szCs w:val="32"/>
        </w:rPr>
        <w:t>12</w:t>
      </w:r>
      <w:r w:rsidRPr="004C696E">
        <w:rPr>
          <w:rFonts w:ascii="Times New Roman" w:eastAsia="楷体" w:hAnsi="Times New Roman"/>
          <w:color w:val="000000"/>
          <w:kern w:val="0"/>
          <w:sz w:val="32"/>
          <w:szCs w:val="32"/>
        </w:rPr>
        <w:t>月</w:t>
      </w:r>
      <w:r w:rsidRPr="004C696E">
        <w:rPr>
          <w:rFonts w:ascii="Times New Roman" w:eastAsia="楷体" w:hAnsi="Times New Roman"/>
          <w:color w:val="000000"/>
          <w:kern w:val="0"/>
          <w:sz w:val="32"/>
          <w:szCs w:val="32"/>
        </w:rPr>
        <w:t>31</w:t>
      </w:r>
      <w:r w:rsidRPr="004C696E">
        <w:rPr>
          <w:rFonts w:ascii="Times New Roman" w:eastAsia="楷体" w:hAnsi="Times New Roman"/>
          <w:color w:val="000000"/>
          <w:kern w:val="0"/>
          <w:sz w:val="32"/>
          <w:szCs w:val="32"/>
        </w:rPr>
        <w:t>日，需分类型、层次、专业等。高校需注明在省内、省外招生的对比情况，普通高校还需注明本校全日制教育有关专业与学历继续教育各专业招生、在校生数的对比情况）。</w:t>
      </w:r>
    </w:p>
    <w:p w:rsidR="008F0135" w:rsidRPr="004C696E" w:rsidRDefault="008F0135" w:rsidP="008F0135">
      <w:pPr>
        <w:pStyle w:val="a7"/>
        <w:widowControl/>
        <w:numPr>
          <w:ilvl w:val="0"/>
          <w:numId w:val="8"/>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生源分析（分年龄、民族、生源地、职业状况、学习需求等）。</w:t>
      </w:r>
    </w:p>
    <w:p w:rsidR="008F0135" w:rsidRPr="004C696E" w:rsidRDefault="008F0135" w:rsidP="008F0135">
      <w:pPr>
        <w:pStyle w:val="a7"/>
        <w:widowControl/>
        <w:numPr>
          <w:ilvl w:val="0"/>
          <w:numId w:val="8"/>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人才培养模式与教学基本情况。</w:t>
      </w:r>
    </w:p>
    <w:p w:rsidR="008F0135" w:rsidRPr="004C696E" w:rsidRDefault="008F0135" w:rsidP="008F0135">
      <w:pPr>
        <w:pStyle w:val="a7"/>
        <w:widowControl/>
        <w:numPr>
          <w:ilvl w:val="0"/>
          <w:numId w:val="4"/>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非学历继续教育情况。</w:t>
      </w:r>
    </w:p>
    <w:p w:rsidR="008F0135" w:rsidRPr="004C696E" w:rsidRDefault="008F0135" w:rsidP="008F0135">
      <w:pPr>
        <w:pStyle w:val="a7"/>
        <w:widowControl/>
        <w:numPr>
          <w:ilvl w:val="0"/>
          <w:numId w:val="9"/>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总体规模（分行业、类别、对象、班次、人次等）。</w:t>
      </w:r>
    </w:p>
    <w:p w:rsidR="008F0135" w:rsidRPr="004C696E" w:rsidRDefault="008F0135" w:rsidP="008F0135">
      <w:pPr>
        <w:pStyle w:val="a7"/>
        <w:widowControl/>
        <w:numPr>
          <w:ilvl w:val="0"/>
          <w:numId w:val="9"/>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培训模式（面授、在线、混合式等）。</w:t>
      </w:r>
    </w:p>
    <w:p w:rsidR="008F0135" w:rsidRPr="004C696E" w:rsidRDefault="008F0135" w:rsidP="008F0135">
      <w:pPr>
        <w:pStyle w:val="a7"/>
        <w:widowControl/>
        <w:numPr>
          <w:ilvl w:val="0"/>
          <w:numId w:val="4"/>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人才培养中</w:t>
      </w:r>
      <w:proofErr w:type="gramStart"/>
      <w:r w:rsidRPr="004C696E">
        <w:rPr>
          <w:rFonts w:ascii="Times New Roman" w:eastAsia="楷体" w:hAnsi="Times New Roman"/>
          <w:color w:val="000000"/>
          <w:kern w:val="0"/>
          <w:sz w:val="32"/>
          <w:szCs w:val="32"/>
        </w:rPr>
        <w:t>的思政教育</w:t>
      </w:r>
      <w:proofErr w:type="gramEnd"/>
      <w:r w:rsidRPr="004C696E">
        <w:rPr>
          <w:rFonts w:ascii="Times New Roman" w:eastAsia="楷体" w:hAnsi="Times New Roman"/>
          <w:color w:val="000000"/>
          <w:kern w:val="0"/>
          <w:sz w:val="32"/>
          <w:szCs w:val="32"/>
        </w:rPr>
        <w:t>（</w:t>
      </w:r>
      <w:proofErr w:type="gramStart"/>
      <w:r w:rsidRPr="004C696E">
        <w:rPr>
          <w:rFonts w:ascii="Times New Roman" w:eastAsia="楷体" w:hAnsi="Times New Roman"/>
          <w:color w:val="000000"/>
          <w:kern w:val="0"/>
          <w:sz w:val="32"/>
          <w:szCs w:val="32"/>
        </w:rPr>
        <w:t>思政课程</w:t>
      </w:r>
      <w:proofErr w:type="gramEnd"/>
      <w:r w:rsidRPr="004C696E">
        <w:rPr>
          <w:rFonts w:ascii="Times New Roman" w:eastAsia="楷体" w:hAnsi="Times New Roman"/>
          <w:color w:val="000000"/>
          <w:kern w:val="0"/>
          <w:sz w:val="32"/>
          <w:szCs w:val="32"/>
        </w:rPr>
        <w:t>、校园文化建设、社团活动等）。</w:t>
      </w:r>
    </w:p>
    <w:p w:rsidR="008F0135" w:rsidRPr="004C696E" w:rsidRDefault="008F0135" w:rsidP="008F0135">
      <w:pPr>
        <w:pStyle w:val="a7"/>
        <w:widowControl/>
        <w:numPr>
          <w:ilvl w:val="0"/>
          <w:numId w:val="4"/>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学生学习效果（学生满意度、社会及用人单位评价，举例说明毕业生成就）。</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质量保证</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制度建设。</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师资保障（本校聘请的授课教师以及校外学习中心、教学站点聘请的辅导教师、管理人员基本数量和职称结构，并特别注明学历继续教育授课教师中本校教师的比例）。</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资源建设（教材及数字化学习资源的总量、类型及新建情况）。</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设施设备（专门用于继续教育的设施设备情况）。</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合作办学及校外学习中心、教学站点建设和管理情况。</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学习支持服务。</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内部质量管理。</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外部质量评估。</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信息化建设（教学、管理和服务的硬件和软件系统、平台等，成效）。</w:t>
      </w:r>
    </w:p>
    <w:p w:rsidR="008F0135" w:rsidRPr="004C696E" w:rsidRDefault="008F0135" w:rsidP="008F0135">
      <w:pPr>
        <w:pStyle w:val="a7"/>
        <w:widowControl/>
        <w:numPr>
          <w:ilvl w:val="0"/>
          <w:numId w:val="5"/>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经费保障（含学历继续教育学费和非学历继续教育培训费收入及使用情况；主办高校财务统一收取、统一核算</w:t>
      </w:r>
      <w:r w:rsidRPr="004C696E">
        <w:rPr>
          <w:rFonts w:ascii="Times New Roman" w:eastAsia="楷体" w:hAnsi="Times New Roman"/>
          <w:color w:val="000000"/>
          <w:kern w:val="0"/>
          <w:sz w:val="32"/>
          <w:szCs w:val="32"/>
        </w:rPr>
        <w:t xml:space="preserve"> </w:t>
      </w:r>
      <w:r w:rsidRPr="004C696E">
        <w:rPr>
          <w:rFonts w:ascii="Times New Roman" w:eastAsia="楷体" w:hAnsi="Times New Roman"/>
          <w:color w:val="000000"/>
          <w:kern w:val="0"/>
          <w:sz w:val="32"/>
          <w:szCs w:val="32"/>
        </w:rPr>
        <w:t>、</w:t>
      </w:r>
      <w:r w:rsidRPr="004C696E">
        <w:rPr>
          <w:rFonts w:ascii="Times New Roman" w:eastAsia="楷体" w:hAnsi="Times New Roman"/>
          <w:color w:val="000000"/>
          <w:kern w:val="0"/>
          <w:sz w:val="32"/>
          <w:szCs w:val="32"/>
        </w:rPr>
        <w:t>“</w:t>
      </w:r>
      <w:r w:rsidRPr="004C696E">
        <w:rPr>
          <w:rFonts w:ascii="Times New Roman" w:eastAsia="楷体" w:hAnsi="Times New Roman"/>
          <w:color w:val="000000"/>
          <w:kern w:val="0"/>
          <w:sz w:val="32"/>
          <w:szCs w:val="32"/>
        </w:rPr>
        <w:t>收支两条线</w:t>
      </w:r>
      <w:r w:rsidRPr="004C696E">
        <w:rPr>
          <w:rFonts w:ascii="Times New Roman" w:eastAsia="楷体" w:hAnsi="Times New Roman"/>
          <w:color w:val="000000"/>
          <w:kern w:val="0"/>
          <w:sz w:val="32"/>
          <w:szCs w:val="32"/>
        </w:rPr>
        <w:t>”</w:t>
      </w:r>
      <w:r w:rsidRPr="004C696E">
        <w:rPr>
          <w:rFonts w:ascii="Times New Roman" w:eastAsia="楷体" w:hAnsi="Times New Roman"/>
          <w:color w:val="000000"/>
          <w:kern w:val="0"/>
          <w:sz w:val="32"/>
          <w:szCs w:val="32"/>
        </w:rPr>
        <w:t>规范管理等情况以及整改措施）。</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社会贡献</w:t>
      </w:r>
    </w:p>
    <w:p w:rsidR="008F0135" w:rsidRPr="004C696E" w:rsidRDefault="008F0135" w:rsidP="008F0135">
      <w:pPr>
        <w:pStyle w:val="a7"/>
        <w:widowControl/>
        <w:adjustRightInd w:val="0"/>
        <w:snapToGrid w:val="0"/>
        <w:spacing w:line="600" w:lineRule="exact"/>
        <w:ind w:left="645" w:firstLineChars="0" w:firstLine="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（突出社会服务的对象、目标、方法和效果）</w:t>
      </w:r>
    </w:p>
    <w:p w:rsidR="008F0135" w:rsidRPr="004C696E" w:rsidRDefault="008F0135" w:rsidP="008F0135">
      <w:pPr>
        <w:pStyle w:val="a7"/>
        <w:widowControl/>
        <w:numPr>
          <w:ilvl w:val="0"/>
          <w:numId w:val="10"/>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继续教育服务国家战略、行业及经济社会发展与学习型社会建设情况。</w:t>
      </w:r>
    </w:p>
    <w:p w:rsidR="008F0135" w:rsidRPr="004C696E" w:rsidRDefault="008F0135" w:rsidP="008F0135">
      <w:pPr>
        <w:pStyle w:val="a7"/>
        <w:widowControl/>
        <w:numPr>
          <w:ilvl w:val="0"/>
          <w:numId w:val="10"/>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继续教育资源面向校内、社会开放服务情况。</w:t>
      </w:r>
    </w:p>
    <w:p w:rsidR="008F0135" w:rsidRPr="004C696E" w:rsidRDefault="008F0135" w:rsidP="008F0135">
      <w:pPr>
        <w:pStyle w:val="a7"/>
        <w:widowControl/>
        <w:numPr>
          <w:ilvl w:val="0"/>
          <w:numId w:val="10"/>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对口支援、教育帮扶情况。</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特色创新</w:t>
      </w:r>
    </w:p>
    <w:p w:rsidR="008F0135" w:rsidRPr="004C696E" w:rsidRDefault="008F0135" w:rsidP="008F0135">
      <w:pPr>
        <w:pStyle w:val="a7"/>
        <w:widowControl/>
        <w:numPr>
          <w:ilvl w:val="0"/>
          <w:numId w:val="6"/>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实践特色与模式创新。</w:t>
      </w:r>
    </w:p>
    <w:p w:rsidR="008F0135" w:rsidRPr="004C696E" w:rsidRDefault="008F0135" w:rsidP="008F0135">
      <w:pPr>
        <w:pStyle w:val="a7"/>
        <w:widowControl/>
        <w:numPr>
          <w:ilvl w:val="0"/>
          <w:numId w:val="6"/>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国际交流与合作情况。</w:t>
      </w:r>
    </w:p>
    <w:p w:rsidR="008F0135" w:rsidRPr="004C696E" w:rsidRDefault="008F0135" w:rsidP="008F0135">
      <w:pPr>
        <w:pStyle w:val="a7"/>
        <w:widowControl/>
        <w:numPr>
          <w:ilvl w:val="0"/>
          <w:numId w:val="6"/>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教育教学研究与成果等情况。</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问题挑战</w:t>
      </w:r>
    </w:p>
    <w:p w:rsidR="008F0135" w:rsidRPr="004C696E" w:rsidRDefault="008F0135" w:rsidP="008F0135">
      <w:pPr>
        <w:pStyle w:val="a7"/>
        <w:widowControl/>
        <w:numPr>
          <w:ilvl w:val="0"/>
          <w:numId w:val="7"/>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面对的新挑战、新需求。</w:t>
      </w:r>
    </w:p>
    <w:p w:rsidR="008F0135" w:rsidRPr="004C696E" w:rsidRDefault="008F0135" w:rsidP="008F0135">
      <w:pPr>
        <w:pStyle w:val="a7"/>
        <w:widowControl/>
        <w:numPr>
          <w:ilvl w:val="0"/>
          <w:numId w:val="7"/>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存在的主要问题及原因。</w:t>
      </w:r>
    </w:p>
    <w:p w:rsidR="008F0135" w:rsidRPr="004C696E" w:rsidRDefault="008F0135" w:rsidP="008F0135">
      <w:pPr>
        <w:pStyle w:val="a7"/>
        <w:widowControl/>
        <w:numPr>
          <w:ilvl w:val="0"/>
          <w:numId w:val="1"/>
        </w:numPr>
        <w:adjustRightInd w:val="0"/>
        <w:snapToGrid w:val="0"/>
        <w:spacing w:line="600" w:lineRule="exact"/>
        <w:ind w:firstLineChars="0"/>
        <w:jc w:val="left"/>
        <w:textAlignment w:val="center"/>
        <w:rPr>
          <w:rFonts w:ascii="Times New Roman" w:eastAsia="黑体" w:hAnsi="Times New Roman"/>
          <w:color w:val="000000"/>
          <w:kern w:val="0"/>
          <w:sz w:val="32"/>
          <w:szCs w:val="32"/>
        </w:rPr>
      </w:pPr>
      <w:r w:rsidRPr="004C696E">
        <w:rPr>
          <w:rFonts w:ascii="Times New Roman" w:eastAsia="黑体" w:hAnsi="Times New Roman"/>
          <w:color w:val="000000"/>
          <w:kern w:val="0"/>
          <w:sz w:val="32"/>
          <w:szCs w:val="32"/>
        </w:rPr>
        <w:t>对策建议</w:t>
      </w:r>
    </w:p>
    <w:p w:rsidR="008F0135" w:rsidRPr="004C696E" w:rsidRDefault="008F0135" w:rsidP="008F0135">
      <w:pPr>
        <w:pStyle w:val="a7"/>
        <w:widowControl/>
        <w:numPr>
          <w:ilvl w:val="0"/>
          <w:numId w:val="11"/>
        </w:numPr>
        <w:adjustRightInd w:val="0"/>
        <w:snapToGrid w:val="0"/>
        <w:spacing w:line="600" w:lineRule="exact"/>
        <w:ind w:firstLineChars="0"/>
        <w:jc w:val="left"/>
        <w:textAlignment w:val="center"/>
        <w:rPr>
          <w:rFonts w:ascii="Times New Roman" w:eastAsia="楷体" w:hAnsi="Times New Roman"/>
          <w:color w:val="000000"/>
          <w:kern w:val="0"/>
          <w:sz w:val="32"/>
          <w:szCs w:val="32"/>
        </w:rPr>
      </w:pPr>
      <w:r w:rsidRPr="004C696E">
        <w:rPr>
          <w:rFonts w:ascii="Times New Roman" w:eastAsia="楷体" w:hAnsi="Times New Roman"/>
          <w:color w:val="000000"/>
          <w:kern w:val="0"/>
          <w:sz w:val="32"/>
          <w:szCs w:val="32"/>
        </w:rPr>
        <w:t>发展对策（</w:t>
      </w:r>
      <w:r w:rsidRPr="004C696E">
        <w:rPr>
          <w:rFonts w:ascii="Times New Roman" w:eastAsia="楷体" w:hAnsi="Times New Roman"/>
          <w:color w:val="000000"/>
          <w:kern w:val="0"/>
          <w:sz w:val="32"/>
          <w:szCs w:val="32"/>
        </w:rPr>
        <w:t>“</w:t>
      </w:r>
      <w:r w:rsidRPr="004C696E">
        <w:rPr>
          <w:rFonts w:ascii="Times New Roman" w:eastAsia="楷体" w:hAnsi="Times New Roman"/>
          <w:color w:val="000000"/>
          <w:kern w:val="0"/>
          <w:sz w:val="32"/>
          <w:szCs w:val="32"/>
        </w:rPr>
        <w:t>十四五</w:t>
      </w:r>
      <w:r w:rsidRPr="004C696E">
        <w:rPr>
          <w:rFonts w:ascii="Times New Roman" w:eastAsia="楷体" w:hAnsi="Times New Roman"/>
          <w:color w:val="000000"/>
          <w:kern w:val="0"/>
          <w:sz w:val="32"/>
          <w:szCs w:val="32"/>
        </w:rPr>
        <w:t>”</w:t>
      </w:r>
      <w:r w:rsidRPr="004C696E">
        <w:rPr>
          <w:rFonts w:ascii="Times New Roman" w:eastAsia="楷体" w:hAnsi="Times New Roman"/>
          <w:color w:val="000000"/>
          <w:kern w:val="0"/>
          <w:sz w:val="32"/>
          <w:szCs w:val="32"/>
        </w:rPr>
        <w:t>工作思路、目标和举措）。</w:t>
      </w:r>
    </w:p>
    <w:p w:rsidR="008F0135" w:rsidRPr="004C696E" w:rsidRDefault="008F0135" w:rsidP="008F0135">
      <w:pPr>
        <w:ind w:firstLineChars="200" w:firstLine="640"/>
      </w:pPr>
      <w:r w:rsidRPr="004C696E">
        <w:rPr>
          <w:rFonts w:eastAsia="楷体"/>
          <w:color w:val="000000"/>
          <w:kern w:val="0"/>
          <w:sz w:val="32"/>
          <w:szCs w:val="32"/>
        </w:rPr>
        <w:t>（二）政策建议（对教育行政部门的建议）。</w:t>
      </w:r>
    </w:p>
    <w:p w:rsidR="008F0135" w:rsidRPr="004C696E" w:rsidRDefault="008F0135" w:rsidP="008F0135">
      <w:pPr>
        <w:pStyle w:val="a6"/>
        <w:shd w:val="clear" w:color="auto" w:fill="FFFFFF"/>
        <w:spacing w:before="0" w:beforeAutospacing="0" w:after="0" w:afterAutospacing="0" w:line="520" w:lineRule="exact"/>
        <w:ind w:firstLineChars="1550" w:firstLine="4960"/>
        <w:jc w:val="both"/>
        <w:rPr>
          <w:rFonts w:ascii="Times New Roman" w:eastAsia="仿宋_GB2312" w:hAnsi="Times New Roman"/>
          <w:sz w:val="32"/>
          <w:szCs w:val="32"/>
        </w:rPr>
      </w:pPr>
    </w:p>
    <w:p w:rsidR="008F0135" w:rsidRPr="004C696E" w:rsidRDefault="008F0135" w:rsidP="008F0135">
      <w:pPr>
        <w:pStyle w:val="a6"/>
        <w:shd w:val="clear" w:color="auto" w:fill="FFFFFF"/>
        <w:spacing w:before="0" w:beforeAutospacing="0" w:after="0" w:afterAutospacing="0" w:line="520" w:lineRule="exact"/>
        <w:jc w:val="both"/>
        <w:rPr>
          <w:rFonts w:ascii="Times New Roman" w:eastAsia="仿宋_GB2312" w:hAnsi="Times New Roman"/>
          <w:b/>
          <w:sz w:val="30"/>
          <w:szCs w:val="30"/>
        </w:rPr>
      </w:pPr>
      <w:r w:rsidRPr="008F0135">
        <w:rPr>
          <w:rFonts w:ascii="Times New Roman" w:eastAsia="仿宋_GB2312" w:hAnsi="Times New Roman"/>
          <w:b/>
          <w:spacing w:val="5"/>
          <w:w w:val="76"/>
          <w:sz w:val="30"/>
          <w:szCs w:val="30"/>
          <w:fitText w:val="8911" w:id="-1800233472"/>
        </w:rPr>
        <w:t>注：编制要点中要求提供的数据项请在报告中以文字、图形、图表等形式对应呈现。</w:t>
      </w:r>
    </w:p>
    <w:p w:rsidR="008F0135" w:rsidRPr="00ED1271" w:rsidRDefault="008F0135" w:rsidP="008F0135"/>
    <w:p w:rsidR="008F0135" w:rsidRDefault="008F0135" w:rsidP="008F0135">
      <w:pPr>
        <w:spacing w:line="560" w:lineRule="exact"/>
        <w:rPr>
          <w:rFonts w:eastAsia="仿宋_GB2312" w:hint="eastAsia"/>
          <w:sz w:val="32"/>
          <w:szCs w:val="32"/>
        </w:rPr>
      </w:pPr>
      <w:r>
        <w:rPr>
          <w:rFonts w:eastAsia="仿宋_GB2312"/>
          <w:sz w:val="32"/>
          <w:szCs w:val="32"/>
        </w:rPr>
        <w:t xml:space="preserve"> </w:t>
      </w:r>
    </w:p>
    <w:p w:rsidR="00932F7C" w:rsidRPr="008F0135" w:rsidRDefault="00932F7C">
      <w:bookmarkStart w:id="0" w:name="_GoBack"/>
      <w:bookmarkEnd w:id="0"/>
    </w:p>
    <w:sectPr w:rsidR="00932F7C" w:rsidRPr="008F0135" w:rsidSect="0086632F">
      <w:footerReference w:type="even" r:id="rId8"/>
      <w:footerReference w:type="default" r:id="rId9"/>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0135" w:rsidRDefault="008F0135" w:rsidP="008F0135">
      <w:r>
        <w:separator/>
      </w:r>
    </w:p>
  </w:endnote>
  <w:endnote w:type="continuationSeparator" w:id="0">
    <w:p w:rsidR="008F0135" w:rsidRDefault="008F0135" w:rsidP="008F0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8F0135"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8F0135"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8F0135"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8F0135"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0135" w:rsidRDefault="008F0135" w:rsidP="008F0135">
      <w:r>
        <w:separator/>
      </w:r>
    </w:p>
  </w:footnote>
  <w:footnote w:type="continuationSeparator" w:id="0">
    <w:p w:rsidR="008F0135" w:rsidRDefault="008F0135" w:rsidP="008F01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10250"/>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
    <w:nsid w:val="1A50206F"/>
    <w:multiLevelType w:val="hybridMultilevel"/>
    <w:tmpl w:val="E10C43A8"/>
    <w:lvl w:ilvl="0" w:tplc="02F6E47A">
      <w:start w:val="1"/>
      <w:numFmt w:val="decimal"/>
      <w:lvlText w:val="%1."/>
      <w:lvlJc w:val="left"/>
      <w:pPr>
        <w:ind w:left="1325" w:hanging="360"/>
      </w:pPr>
      <w:rPr>
        <w:rFonts w:hint="default"/>
      </w:rPr>
    </w:lvl>
    <w:lvl w:ilvl="1" w:tplc="04090019" w:tentative="1">
      <w:start w:val="1"/>
      <w:numFmt w:val="lowerLetter"/>
      <w:lvlText w:val="%2)"/>
      <w:lvlJc w:val="left"/>
      <w:pPr>
        <w:ind w:left="1805" w:hanging="420"/>
      </w:pPr>
    </w:lvl>
    <w:lvl w:ilvl="2" w:tplc="0409001B" w:tentative="1">
      <w:start w:val="1"/>
      <w:numFmt w:val="lowerRoman"/>
      <w:lvlText w:val="%3."/>
      <w:lvlJc w:val="right"/>
      <w:pPr>
        <w:ind w:left="2225" w:hanging="420"/>
      </w:pPr>
    </w:lvl>
    <w:lvl w:ilvl="3" w:tplc="0409000F" w:tentative="1">
      <w:start w:val="1"/>
      <w:numFmt w:val="decimal"/>
      <w:lvlText w:val="%4."/>
      <w:lvlJc w:val="left"/>
      <w:pPr>
        <w:ind w:left="2645" w:hanging="420"/>
      </w:pPr>
    </w:lvl>
    <w:lvl w:ilvl="4" w:tplc="04090019" w:tentative="1">
      <w:start w:val="1"/>
      <w:numFmt w:val="lowerLetter"/>
      <w:lvlText w:val="%5)"/>
      <w:lvlJc w:val="left"/>
      <w:pPr>
        <w:ind w:left="3065" w:hanging="420"/>
      </w:pPr>
    </w:lvl>
    <w:lvl w:ilvl="5" w:tplc="0409001B" w:tentative="1">
      <w:start w:val="1"/>
      <w:numFmt w:val="lowerRoman"/>
      <w:lvlText w:val="%6."/>
      <w:lvlJc w:val="right"/>
      <w:pPr>
        <w:ind w:left="3485" w:hanging="420"/>
      </w:pPr>
    </w:lvl>
    <w:lvl w:ilvl="6" w:tplc="0409000F" w:tentative="1">
      <w:start w:val="1"/>
      <w:numFmt w:val="decimal"/>
      <w:lvlText w:val="%7."/>
      <w:lvlJc w:val="left"/>
      <w:pPr>
        <w:ind w:left="3905" w:hanging="420"/>
      </w:pPr>
    </w:lvl>
    <w:lvl w:ilvl="7" w:tplc="04090019" w:tentative="1">
      <w:start w:val="1"/>
      <w:numFmt w:val="lowerLetter"/>
      <w:lvlText w:val="%8)"/>
      <w:lvlJc w:val="left"/>
      <w:pPr>
        <w:ind w:left="4325" w:hanging="420"/>
      </w:pPr>
    </w:lvl>
    <w:lvl w:ilvl="8" w:tplc="0409001B" w:tentative="1">
      <w:start w:val="1"/>
      <w:numFmt w:val="lowerRoman"/>
      <w:lvlText w:val="%9."/>
      <w:lvlJc w:val="right"/>
      <w:pPr>
        <w:ind w:left="4745" w:hanging="420"/>
      </w:pPr>
    </w:lvl>
  </w:abstractNum>
  <w:abstractNum w:abstractNumId="2">
    <w:nsid w:val="278B3611"/>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3">
    <w:nsid w:val="2FAD3DF9"/>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4">
    <w:nsid w:val="45144BC9"/>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5">
    <w:nsid w:val="69CB6955"/>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6">
    <w:nsid w:val="6BE86512"/>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7">
    <w:nsid w:val="754F38B1"/>
    <w:multiLevelType w:val="hybridMultilevel"/>
    <w:tmpl w:val="E10C43A8"/>
    <w:lvl w:ilvl="0" w:tplc="02F6E47A">
      <w:start w:val="1"/>
      <w:numFmt w:val="decimal"/>
      <w:lvlText w:val="%1."/>
      <w:lvlJc w:val="left"/>
      <w:pPr>
        <w:ind w:left="1325" w:hanging="360"/>
      </w:pPr>
      <w:rPr>
        <w:rFonts w:hint="default"/>
      </w:rPr>
    </w:lvl>
    <w:lvl w:ilvl="1" w:tplc="04090019" w:tentative="1">
      <w:start w:val="1"/>
      <w:numFmt w:val="lowerLetter"/>
      <w:lvlText w:val="%2)"/>
      <w:lvlJc w:val="left"/>
      <w:pPr>
        <w:ind w:left="1805" w:hanging="420"/>
      </w:pPr>
    </w:lvl>
    <w:lvl w:ilvl="2" w:tplc="0409001B" w:tentative="1">
      <w:start w:val="1"/>
      <w:numFmt w:val="lowerRoman"/>
      <w:lvlText w:val="%3."/>
      <w:lvlJc w:val="right"/>
      <w:pPr>
        <w:ind w:left="2225" w:hanging="420"/>
      </w:pPr>
    </w:lvl>
    <w:lvl w:ilvl="3" w:tplc="0409000F" w:tentative="1">
      <w:start w:val="1"/>
      <w:numFmt w:val="decimal"/>
      <w:lvlText w:val="%4."/>
      <w:lvlJc w:val="left"/>
      <w:pPr>
        <w:ind w:left="2645" w:hanging="420"/>
      </w:pPr>
    </w:lvl>
    <w:lvl w:ilvl="4" w:tplc="04090019" w:tentative="1">
      <w:start w:val="1"/>
      <w:numFmt w:val="lowerLetter"/>
      <w:lvlText w:val="%5)"/>
      <w:lvlJc w:val="left"/>
      <w:pPr>
        <w:ind w:left="3065" w:hanging="420"/>
      </w:pPr>
    </w:lvl>
    <w:lvl w:ilvl="5" w:tplc="0409001B" w:tentative="1">
      <w:start w:val="1"/>
      <w:numFmt w:val="lowerRoman"/>
      <w:lvlText w:val="%6."/>
      <w:lvlJc w:val="right"/>
      <w:pPr>
        <w:ind w:left="3485" w:hanging="420"/>
      </w:pPr>
    </w:lvl>
    <w:lvl w:ilvl="6" w:tplc="0409000F" w:tentative="1">
      <w:start w:val="1"/>
      <w:numFmt w:val="decimal"/>
      <w:lvlText w:val="%7."/>
      <w:lvlJc w:val="left"/>
      <w:pPr>
        <w:ind w:left="3905" w:hanging="420"/>
      </w:pPr>
    </w:lvl>
    <w:lvl w:ilvl="7" w:tplc="04090019" w:tentative="1">
      <w:start w:val="1"/>
      <w:numFmt w:val="lowerLetter"/>
      <w:lvlText w:val="%8)"/>
      <w:lvlJc w:val="left"/>
      <w:pPr>
        <w:ind w:left="4325" w:hanging="420"/>
      </w:pPr>
    </w:lvl>
    <w:lvl w:ilvl="8" w:tplc="0409001B" w:tentative="1">
      <w:start w:val="1"/>
      <w:numFmt w:val="lowerRoman"/>
      <w:lvlText w:val="%9."/>
      <w:lvlJc w:val="right"/>
      <w:pPr>
        <w:ind w:left="4745" w:hanging="420"/>
      </w:pPr>
    </w:lvl>
  </w:abstractNum>
  <w:abstractNum w:abstractNumId="8">
    <w:nsid w:val="7AB00E0B"/>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9">
    <w:nsid w:val="7DBF62B2"/>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0">
    <w:nsid w:val="7F4722FE"/>
    <w:multiLevelType w:val="hybridMultilevel"/>
    <w:tmpl w:val="B204EEC4"/>
    <w:lvl w:ilvl="0" w:tplc="70A0464E">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10"/>
  </w:num>
  <w:num w:numId="2">
    <w:abstractNumId w:val="6"/>
  </w:num>
  <w:num w:numId="3">
    <w:abstractNumId w:val="0"/>
  </w:num>
  <w:num w:numId="4">
    <w:abstractNumId w:val="5"/>
  </w:num>
  <w:num w:numId="5">
    <w:abstractNumId w:val="4"/>
  </w:num>
  <w:num w:numId="6">
    <w:abstractNumId w:val="8"/>
  </w:num>
  <w:num w:numId="7">
    <w:abstractNumId w:val="3"/>
  </w:num>
  <w:num w:numId="8">
    <w:abstractNumId w:val="1"/>
  </w:num>
  <w:num w:numId="9">
    <w:abstractNumId w:val="7"/>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7F6"/>
    <w:rsid w:val="008F0135"/>
    <w:rsid w:val="00932F7C"/>
    <w:rsid w:val="00A767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13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F013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F0135"/>
    <w:rPr>
      <w:sz w:val="18"/>
      <w:szCs w:val="18"/>
    </w:rPr>
  </w:style>
  <w:style w:type="paragraph" w:styleId="a4">
    <w:name w:val="footer"/>
    <w:basedOn w:val="a"/>
    <w:link w:val="Char0"/>
    <w:unhideWhenUsed/>
    <w:rsid w:val="008F0135"/>
    <w:pPr>
      <w:tabs>
        <w:tab w:val="center" w:pos="4153"/>
        <w:tab w:val="right" w:pos="8306"/>
      </w:tabs>
      <w:snapToGrid w:val="0"/>
      <w:jc w:val="left"/>
    </w:pPr>
    <w:rPr>
      <w:sz w:val="18"/>
      <w:szCs w:val="18"/>
    </w:rPr>
  </w:style>
  <w:style w:type="character" w:customStyle="1" w:styleId="Char0">
    <w:name w:val="页脚 Char"/>
    <w:basedOn w:val="a0"/>
    <w:link w:val="a4"/>
    <w:uiPriority w:val="99"/>
    <w:rsid w:val="008F0135"/>
    <w:rPr>
      <w:sz w:val="18"/>
      <w:szCs w:val="18"/>
    </w:rPr>
  </w:style>
  <w:style w:type="character" w:styleId="a5">
    <w:name w:val="page number"/>
    <w:basedOn w:val="a0"/>
    <w:rsid w:val="008F0135"/>
  </w:style>
  <w:style w:type="paragraph" w:styleId="a6">
    <w:name w:val="Normal (Web)"/>
    <w:basedOn w:val="a"/>
    <w:uiPriority w:val="99"/>
    <w:qFormat/>
    <w:rsid w:val="008F0135"/>
    <w:pPr>
      <w:widowControl/>
      <w:spacing w:before="100" w:beforeAutospacing="1" w:after="100" w:afterAutospacing="1"/>
      <w:jc w:val="left"/>
    </w:pPr>
    <w:rPr>
      <w:rFonts w:ascii="宋体" w:hAnsi="宋体"/>
      <w:kern w:val="0"/>
      <w:sz w:val="24"/>
    </w:rPr>
  </w:style>
  <w:style w:type="paragraph" w:styleId="a7">
    <w:name w:val="List Paragraph"/>
    <w:basedOn w:val="a"/>
    <w:uiPriority w:val="99"/>
    <w:qFormat/>
    <w:rsid w:val="008F0135"/>
    <w:pPr>
      <w:ind w:firstLineChars="200" w:firstLine="420"/>
    </w:pPr>
    <w:rPr>
      <w:rFonts w:ascii="Cambria" w:hAnsi="Cambria"/>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13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F013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F0135"/>
    <w:rPr>
      <w:sz w:val="18"/>
      <w:szCs w:val="18"/>
    </w:rPr>
  </w:style>
  <w:style w:type="paragraph" w:styleId="a4">
    <w:name w:val="footer"/>
    <w:basedOn w:val="a"/>
    <w:link w:val="Char0"/>
    <w:unhideWhenUsed/>
    <w:rsid w:val="008F0135"/>
    <w:pPr>
      <w:tabs>
        <w:tab w:val="center" w:pos="4153"/>
        <w:tab w:val="right" w:pos="8306"/>
      </w:tabs>
      <w:snapToGrid w:val="0"/>
      <w:jc w:val="left"/>
    </w:pPr>
    <w:rPr>
      <w:sz w:val="18"/>
      <w:szCs w:val="18"/>
    </w:rPr>
  </w:style>
  <w:style w:type="character" w:customStyle="1" w:styleId="Char0">
    <w:name w:val="页脚 Char"/>
    <w:basedOn w:val="a0"/>
    <w:link w:val="a4"/>
    <w:uiPriority w:val="99"/>
    <w:rsid w:val="008F0135"/>
    <w:rPr>
      <w:sz w:val="18"/>
      <w:szCs w:val="18"/>
    </w:rPr>
  </w:style>
  <w:style w:type="character" w:styleId="a5">
    <w:name w:val="page number"/>
    <w:basedOn w:val="a0"/>
    <w:rsid w:val="008F0135"/>
  </w:style>
  <w:style w:type="paragraph" w:styleId="a6">
    <w:name w:val="Normal (Web)"/>
    <w:basedOn w:val="a"/>
    <w:uiPriority w:val="99"/>
    <w:qFormat/>
    <w:rsid w:val="008F0135"/>
    <w:pPr>
      <w:widowControl/>
      <w:spacing w:before="100" w:beforeAutospacing="1" w:after="100" w:afterAutospacing="1"/>
      <w:jc w:val="left"/>
    </w:pPr>
    <w:rPr>
      <w:rFonts w:ascii="宋体" w:hAnsi="宋体"/>
      <w:kern w:val="0"/>
      <w:sz w:val="24"/>
    </w:rPr>
  </w:style>
  <w:style w:type="paragraph" w:styleId="a7">
    <w:name w:val="List Paragraph"/>
    <w:basedOn w:val="a"/>
    <w:uiPriority w:val="99"/>
    <w:qFormat/>
    <w:rsid w:val="008F0135"/>
    <w:pPr>
      <w:ind w:firstLineChars="200" w:firstLine="420"/>
    </w:pPr>
    <w:rPr>
      <w:rFonts w:ascii="Cambria" w:hAnsi="Cambr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144</Words>
  <Characters>821</Characters>
  <Application>Microsoft Office Word</Application>
  <DocSecurity>0</DocSecurity>
  <Lines>6</Lines>
  <Paragraphs>1</Paragraphs>
  <ScaleCrop>false</ScaleCrop>
  <Company>JSJYT</Company>
  <LinksUpToDate>false</LinksUpToDate>
  <CharactersWithSpaces>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2021-04-22T02:30:00Z</dcterms:created>
  <dcterms:modified xsi:type="dcterms:W3CDTF">2021-04-22T02:30:00Z</dcterms:modified>
</cp:coreProperties>
</file>