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79C6" w:rsidRPr="00804022" w:rsidRDefault="001879C6" w:rsidP="001879C6">
      <w:pPr>
        <w:rPr>
          <w:rFonts w:ascii="黑体" w:eastAsia="黑体" w:hAnsi="黑体"/>
          <w:sz w:val="32"/>
          <w:szCs w:val="32"/>
        </w:rPr>
      </w:pPr>
      <w:r w:rsidRPr="00804022">
        <w:rPr>
          <w:rFonts w:ascii="黑体" w:eastAsia="黑体" w:hAnsi="黑体" w:hint="eastAsia"/>
          <w:sz w:val="32"/>
          <w:szCs w:val="32"/>
        </w:rPr>
        <w:t>附件</w:t>
      </w:r>
    </w:p>
    <w:p w:rsidR="001879C6" w:rsidRPr="00804022" w:rsidRDefault="001879C6" w:rsidP="001879C6">
      <w:pPr>
        <w:jc w:val="center"/>
        <w:rPr>
          <w:rFonts w:ascii="方正小标宋简体" w:eastAsia="方正小标宋简体" w:hAnsi="仿宋"/>
          <w:sz w:val="36"/>
          <w:szCs w:val="36"/>
        </w:rPr>
      </w:pPr>
      <w:r w:rsidRPr="00804022">
        <w:rPr>
          <w:rFonts w:ascii="方正小标宋简体" w:eastAsia="方正小标宋简体" w:hAnsi="仿宋" w:hint="eastAsia"/>
          <w:sz w:val="36"/>
          <w:szCs w:val="36"/>
        </w:rPr>
        <w:t>教育部办公厅关于进一步加强高校教学实验室</w:t>
      </w:r>
    </w:p>
    <w:p w:rsidR="001879C6" w:rsidRPr="00804022" w:rsidRDefault="001879C6" w:rsidP="001879C6">
      <w:pPr>
        <w:jc w:val="center"/>
        <w:rPr>
          <w:rFonts w:ascii="方正小标宋简体" w:eastAsia="方正小标宋简体" w:hAnsi="仿宋"/>
          <w:sz w:val="36"/>
          <w:szCs w:val="36"/>
        </w:rPr>
      </w:pPr>
      <w:r w:rsidRPr="00804022">
        <w:rPr>
          <w:rFonts w:ascii="方正小标宋简体" w:eastAsia="方正小标宋简体" w:hAnsi="仿宋" w:hint="eastAsia"/>
          <w:sz w:val="36"/>
          <w:szCs w:val="36"/>
        </w:rPr>
        <w:t>安全检查工作的通知</w:t>
      </w:r>
    </w:p>
    <w:p w:rsidR="001879C6" w:rsidRPr="00804022" w:rsidRDefault="001879C6" w:rsidP="001879C6">
      <w:pPr>
        <w:jc w:val="center"/>
        <w:rPr>
          <w:rFonts w:ascii="仿宋" w:eastAsia="仿宋" w:hAnsi="仿宋"/>
          <w:sz w:val="32"/>
          <w:szCs w:val="32"/>
        </w:rPr>
      </w:pPr>
      <w:proofErr w:type="gramStart"/>
      <w:r w:rsidRPr="00804022">
        <w:rPr>
          <w:rFonts w:ascii="仿宋_GB2312" w:eastAsia="仿宋_GB2312" w:hAnsi="宋体" w:hint="eastAsia"/>
          <w:sz w:val="30"/>
          <w:szCs w:val="30"/>
        </w:rPr>
        <w:t>教高厅</w:t>
      </w:r>
      <w:proofErr w:type="gramEnd"/>
      <w:r w:rsidRPr="00804022">
        <w:rPr>
          <w:rFonts w:ascii="仿宋_GB2312" w:eastAsia="仿宋_GB2312" w:hint="eastAsia"/>
          <w:sz w:val="30"/>
          <w:szCs w:val="30"/>
        </w:rPr>
        <w:t>〔2019〕1号</w:t>
      </w:r>
    </w:p>
    <w:p w:rsidR="001879C6" w:rsidRPr="00804022" w:rsidRDefault="001879C6" w:rsidP="001879C6">
      <w:pPr>
        <w:spacing w:line="540" w:lineRule="exact"/>
        <w:rPr>
          <w:rFonts w:ascii="仿宋" w:eastAsia="仿宋" w:hAnsi="仿宋"/>
          <w:sz w:val="32"/>
          <w:szCs w:val="32"/>
        </w:rPr>
      </w:pPr>
    </w:p>
    <w:p w:rsidR="001879C6" w:rsidRPr="00804022" w:rsidRDefault="001879C6" w:rsidP="001879C6">
      <w:pPr>
        <w:spacing w:line="540" w:lineRule="exact"/>
        <w:rPr>
          <w:rFonts w:ascii="仿宋" w:eastAsia="仿宋" w:hAnsi="仿宋"/>
          <w:sz w:val="32"/>
          <w:szCs w:val="32"/>
        </w:rPr>
      </w:pPr>
      <w:r w:rsidRPr="00804022">
        <w:rPr>
          <w:rFonts w:ascii="仿宋" w:eastAsia="仿宋" w:hAnsi="仿宋"/>
          <w:sz w:val="32"/>
          <w:szCs w:val="32"/>
        </w:rPr>
        <w:t>各省、自治区、直辖市教育厅（教委），新疆生产建设兵团教育局，有关部门</w:t>
      </w:r>
      <w:r w:rsidRPr="00804022">
        <w:rPr>
          <w:rFonts w:ascii="仿宋" w:eastAsia="仿宋" w:hAnsi="仿宋" w:hint="eastAsia"/>
          <w:sz w:val="32"/>
          <w:szCs w:val="32"/>
        </w:rPr>
        <w:t>（单位）教育司（局），</w:t>
      </w:r>
      <w:r w:rsidRPr="00804022">
        <w:rPr>
          <w:rFonts w:ascii="仿宋" w:eastAsia="仿宋" w:hAnsi="仿宋"/>
          <w:sz w:val="32"/>
          <w:szCs w:val="32"/>
        </w:rPr>
        <w:t>部属各高等学校、部省合建各高等学校：</w:t>
      </w:r>
    </w:p>
    <w:p w:rsidR="001879C6" w:rsidRPr="00804022" w:rsidRDefault="001879C6" w:rsidP="001879C6">
      <w:pPr>
        <w:spacing w:line="540" w:lineRule="exact"/>
        <w:ind w:firstLineChars="200" w:firstLine="640"/>
        <w:rPr>
          <w:rFonts w:ascii="仿宋" w:eastAsia="仿宋" w:hAnsi="仿宋"/>
          <w:sz w:val="32"/>
          <w:szCs w:val="32"/>
        </w:rPr>
      </w:pPr>
      <w:r w:rsidRPr="00804022">
        <w:rPr>
          <w:rFonts w:ascii="仿宋" w:eastAsia="仿宋" w:hAnsi="仿宋" w:hint="eastAsia"/>
          <w:sz w:val="32"/>
          <w:szCs w:val="32"/>
        </w:rPr>
        <w:t>2018年12月26日，北京交通大学发生实验室爆炸事故，3名研究生不幸遇难。高校教学实验安全工作直接关系广大师生的生命财产安全，关系学校和社会的安全稳定。为深入贯彻落实国务院领导同志关于</w:t>
      </w:r>
      <w:r w:rsidRPr="00804022">
        <w:rPr>
          <w:rFonts w:ascii="仿宋_GB2312" w:eastAsia="仿宋_GB2312" w:hint="eastAsia"/>
          <w:sz w:val="32"/>
          <w:szCs w:val="32"/>
        </w:rPr>
        <w:t>北京交通大学“12.26”实验室爆炸事故</w:t>
      </w:r>
      <w:r w:rsidRPr="00804022">
        <w:rPr>
          <w:rFonts w:ascii="仿宋" w:eastAsia="仿宋" w:hAnsi="仿宋" w:hint="eastAsia"/>
          <w:sz w:val="32"/>
          <w:szCs w:val="32"/>
        </w:rPr>
        <w:t>重要指示批示精神，深刻吸取事故教训，有效防范类似事故发生，确保高校师生安全和校园稳定，现就加强高校教学实验室安全检查工作要求通知如下。</w:t>
      </w:r>
    </w:p>
    <w:p w:rsidR="001879C6" w:rsidRPr="00804022" w:rsidRDefault="001879C6" w:rsidP="001879C6">
      <w:pPr>
        <w:spacing w:line="540" w:lineRule="exact"/>
        <w:ind w:firstLineChars="200" w:firstLine="640"/>
        <w:rPr>
          <w:rFonts w:ascii="黑体" w:eastAsia="黑体" w:hAnsi="黑体"/>
          <w:sz w:val="32"/>
          <w:szCs w:val="32"/>
        </w:rPr>
      </w:pPr>
      <w:r w:rsidRPr="00804022">
        <w:rPr>
          <w:rFonts w:ascii="黑体" w:eastAsia="黑体" w:hAnsi="黑体"/>
          <w:sz w:val="32"/>
          <w:szCs w:val="32"/>
        </w:rPr>
        <w:t>一</w:t>
      </w:r>
      <w:r w:rsidRPr="00804022">
        <w:rPr>
          <w:rFonts w:ascii="黑体" w:eastAsia="黑体" w:hAnsi="黑体" w:hint="eastAsia"/>
          <w:sz w:val="32"/>
          <w:szCs w:val="32"/>
        </w:rPr>
        <w:t>、</w:t>
      </w:r>
      <w:r w:rsidRPr="00804022">
        <w:rPr>
          <w:rFonts w:ascii="黑体" w:eastAsia="黑体" w:hAnsi="黑体"/>
          <w:sz w:val="32"/>
          <w:szCs w:val="32"/>
        </w:rPr>
        <w:t>严查教学实验室安全管理体制机制建设与运行</w:t>
      </w:r>
    </w:p>
    <w:p w:rsidR="001879C6" w:rsidRPr="00804022" w:rsidRDefault="001879C6" w:rsidP="001879C6">
      <w:pPr>
        <w:spacing w:line="540" w:lineRule="exact"/>
        <w:ind w:firstLineChars="200" w:firstLine="640"/>
        <w:rPr>
          <w:rFonts w:ascii="仿宋" w:eastAsia="仿宋" w:hAnsi="仿宋"/>
          <w:sz w:val="32"/>
          <w:szCs w:val="32"/>
        </w:rPr>
      </w:pPr>
      <w:r w:rsidRPr="00804022">
        <w:rPr>
          <w:rFonts w:ascii="仿宋" w:eastAsia="仿宋" w:hAnsi="仿宋"/>
          <w:sz w:val="32"/>
          <w:szCs w:val="32"/>
        </w:rPr>
        <w:t>高校教学实验室安全管理体制是明确安全职责的基本依据</w:t>
      </w:r>
      <w:r w:rsidRPr="00804022">
        <w:rPr>
          <w:rFonts w:ascii="仿宋" w:eastAsia="仿宋" w:hAnsi="仿宋" w:hint="eastAsia"/>
          <w:sz w:val="32"/>
          <w:szCs w:val="32"/>
        </w:rPr>
        <w:t>。高校要严格按照“党政同责，一岗双责，齐抓共管，失职追责”和“管行业必须管安全，管业务必须管安全”的要求，构建由学校、二级单位、教学实验室组成的三级联动的教学实验室安全管理责任体系。要对照安全检查结果，完善安全管理体制，确保安全</w:t>
      </w:r>
      <w:r w:rsidRPr="00804022">
        <w:rPr>
          <w:rFonts w:ascii="仿宋" w:eastAsia="仿宋" w:hAnsi="仿宋"/>
          <w:sz w:val="32"/>
          <w:szCs w:val="32"/>
        </w:rPr>
        <w:t>责任逐级落实到岗位、落实到人头、</w:t>
      </w:r>
      <w:r w:rsidRPr="00804022">
        <w:rPr>
          <w:rFonts w:ascii="仿宋" w:eastAsia="仿宋" w:hAnsi="仿宋" w:hint="eastAsia"/>
          <w:sz w:val="32"/>
          <w:szCs w:val="32"/>
        </w:rPr>
        <w:t>贯穿</w:t>
      </w:r>
      <w:r w:rsidRPr="00804022">
        <w:rPr>
          <w:rFonts w:ascii="仿宋" w:eastAsia="仿宋" w:hAnsi="仿宋"/>
          <w:sz w:val="32"/>
          <w:szCs w:val="32"/>
        </w:rPr>
        <w:t>全部环节</w:t>
      </w:r>
      <w:r w:rsidRPr="00804022">
        <w:rPr>
          <w:rFonts w:ascii="仿宋" w:eastAsia="仿宋" w:hAnsi="仿宋" w:hint="eastAsia"/>
          <w:sz w:val="32"/>
          <w:szCs w:val="32"/>
        </w:rPr>
        <w:t>。</w:t>
      </w:r>
    </w:p>
    <w:p w:rsidR="001879C6" w:rsidRPr="00804022" w:rsidRDefault="001879C6" w:rsidP="001879C6">
      <w:pPr>
        <w:spacing w:line="540" w:lineRule="exact"/>
        <w:ind w:firstLineChars="200" w:firstLine="640"/>
        <w:rPr>
          <w:rFonts w:ascii="仿宋" w:eastAsia="仿宋" w:hAnsi="仿宋"/>
          <w:sz w:val="32"/>
          <w:szCs w:val="32"/>
        </w:rPr>
      </w:pPr>
      <w:r w:rsidRPr="00804022">
        <w:rPr>
          <w:rFonts w:ascii="仿宋" w:eastAsia="仿宋" w:hAnsi="仿宋"/>
          <w:sz w:val="32"/>
          <w:szCs w:val="32"/>
        </w:rPr>
        <w:lastRenderedPageBreak/>
        <w:t>确保安全管理机制运行流畅是实现教学实验室安全的重要基础</w:t>
      </w:r>
      <w:r w:rsidRPr="00804022">
        <w:rPr>
          <w:rFonts w:ascii="仿宋" w:eastAsia="仿宋" w:hAnsi="仿宋" w:hint="eastAsia"/>
          <w:sz w:val="32"/>
          <w:szCs w:val="32"/>
        </w:rPr>
        <w:t>。高校要科学分析不同专业门类教学实验室、不同岗位、不同人员的安全风险因素和行为，推动科学、规范和高效管理，实现对教学实验室安全的全过程、全要素、全方位的管理和控制，建设教学实验室全生命周期安全运行机制。要对照安全检查结果，优化安全管理机制，确保安全管理环节严密、分工细密、衔接紧密，</w:t>
      </w:r>
      <w:r w:rsidRPr="00804022">
        <w:rPr>
          <w:rFonts w:ascii="仿宋" w:eastAsia="仿宋" w:hAnsi="仿宋"/>
          <w:sz w:val="32"/>
          <w:szCs w:val="32"/>
        </w:rPr>
        <w:t xml:space="preserve">有效防范安全事故发生。 </w:t>
      </w:r>
    </w:p>
    <w:p w:rsidR="001879C6" w:rsidRPr="00804022" w:rsidRDefault="001879C6" w:rsidP="001879C6">
      <w:pPr>
        <w:spacing w:line="540" w:lineRule="exact"/>
        <w:ind w:firstLineChars="200" w:firstLine="640"/>
        <w:rPr>
          <w:rFonts w:ascii="黑体" w:eastAsia="黑体" w:hAnsi="黑体"/>
          <w:sz w:val="32"/>
          <w:szCs w:val="32"/>
        </w:rPr>
      </w:pPr>
      <w:r w:rsidRPr="00804022">
        <w:rPr>
          <w:rFonts w:ascii="黑体" w:eastAsia="黑体" w:hAnsi="黑体"/>
          <w:sz w:val="32"/>
          <w:szCs w:val="32"/>
        </w:rPr>
        <w:t>二</w:t>
      </w:r>
      <w:r w:rsidRPr="00804022">
        <w:rPr>
          <w:rFonts w:ascii="黑体" w:eastAsia="黑体" w:hAnsi="黑体" w:hint="eastAsia"/>
          <w:sz w:val="32"/>
          <w:szCs w:val="32"/>
        </w:rPr>
        <w:t>、严查教学实验室师生安全教育</w:t>
      </w:r>
    </w:p>
    <w:p w:rsidR="001879C6" w:rsidRPr="00804022" w:rsidRDefault="001879C6" w:rsidP="001879C6">
      <w:pPr>
        <w:spacing w:line="540" w:lineRule="exact"/>
        <w:ind w:firstLineChars="200" w:firstLine="640"/>
        <w:rPr>
          <w:rFonts w:ascii="仿宋" w:eastAsia="仿宋" w:hAnsi="仿宋"/>
          <w:sz w:val="32"/>
          <w:szCs w:val="32"/>
        </w:rPr>
      </w:pPr>
      <w:r w:rsidRPr="00804022">
        <w:rPr>
          <w:rFonts w:ascii="仿宋" w:eastAsia="仿宋" w:hAnsi="仿宋" w:hint="eastAsia"/>
          <w:sz w:val="32"/>
          <w:szCs w:val="32"/>
        </w:rPr>
        <w:t>广大师生的实验室安全意识和安全防护能力是教学实验室安全工作的关键。高校要以中央领导同志关于安全生产系列重要指示精神为指引，按照“全员、全程、全面”的要求，开展面向师生的教学实验室安全相关法律法规规章和标准内容教育，通过案例式教学、规范性培训和定期的检查考核等方式，提高教学的针对性和实效性。要对照安全检查结果，积极查漏补缺，丰富教学内容，创新方式方法，严格教学实验室安全准入制度，以本科生的规范动作预防后续学习、工作中的常规性错误。</w:t>
      </w:r>
    </w:p>
    <w:p w:rsidR="001879C6" w:rsidRPr="00804022" w:rsidRDefault="001879C6" w:rsidP="001879C6">
      <w:pPr>
        <w:spacing w:line="540" w:lineRule="exact"/>
        <w:ind w:firstLineChars="200" w:firstLine="640"/>
        <w:rPr>
          <w:rFonts w:ascii="黑体" w:eastAsia="黑体" w:hAnsi="黑体"/>
          <w:sz w:val="32"/>
          <w:szCs w:val="32"/>
        </w:rPr>
      </w:pPr>
      <w:r w:rsidRPr="00804022">
        <w:rPr>
          <w:rFonts w:ascii="黑体" w:eastAsia="黑体" w:hAnsi="黑体"/>
          <w:sz w:val="32"/>
          <w:szCs w:val="32"/>
        </w:rPr>
        <w:t>三</w:t>
      </w:r>
      <w:r w:rsidRPr="00804022">
        <w:rPr>
          <w:rFonts w:ascii="黑体" w:eastAsia="黑体" w:hAnsi="黑体" w:hint="eastAsia"/>
          <w:sz w:val="32"/>
          <w:szCs w:val="32"/>
        </w:rPr>
        <w:t>、</w:t>
      </w:r>
      <w:r w:rsidRPr="00804022">
        <w:rPr>
          <w:rFonts w:ascii="黑体" w:eastAsia="黑体" w:hAnsi="黑体"/>
          <w:sz w:val="32"/>
          <w:szCs w:val="32"/>
        </w:rPr>
        <w:t>严查教学实验室危险源监管体系建设与运行</w:t>
      </w:r>
    </w:p>
    <w:p w:rsidR="001879C6" w:rsidRPr="00804022" w:rsidRDefault="001879C6" w:rsidP="001879C6">
      <w:pPr>
        <w:spacing w:line="540" w:lineRule="exact"/>
        <w:ind w:firstLineChars="200" w:firstLine="640"/>
        <w:rPr>
          <w:rFonts w:ascii="仿宋" w:eastAsia="仿宋" w:hAnsi="仿宋"/>
          <w:sz w:val="32"/>
          <w:szCs w:val="32"/>
        </w:rPr>
      </w:pPr>
      <w:r w:rsidRPr="00804022">
        <w:rPr>
          <w:rFonts w:ascii="仿宋" w:eastAsia="仿宋" w:hAnsi="仿宋"/>
          <w:sz w:val="32"/>
          <w:szCs w:val="32"/>
        </w:rPr>
        <w:t>加强对教学实验室危险源</w:t>
      </w:r>
      <w:r w:rsidRPr="00804022">
        <w:rPr>
          <w:rFonts w:ascii="仿宋" w:eastAsia="仿宋" w:hAnsi="仿宋" w:hint="eastAsia"/>
          <w:sz w:val="32"/>
          <w:szCs w:val="32"/>
        </w:rPr>
        <w:t>，</w:t>
      </w:r>
      <w:r w:rsidRPr="00804022">
        <w:rPr>
          <w:rFonts w:ascii="仿宋" w:eastAsia="仿宋" w:hAnsi="仿宋"/>
          <w:sz w:val="32"/>
          <w:szCs w:val="32"/>
        </w:rPr>
        <w:t>特别是重大危险源的监管是确保师生安全的必然要求</w:t>
      </w:r>
      <w:r w:rsidRPr="00804022">
        <w:rPr>
          <w:rFonts w:ascii="仿宋" w:eastAsia="仿宋" w:hAnsi="仿宋" w:hint="eastAsia"/>
          <w:sz w:val="32"/>
          <w:szCs w:val="32"/>
        </w:rPr>
        <w:t>。</w:t>
      </w:r>
      <w:r w:rsidRPr="00804022">
        <w:rPr>
          <w:rFonts w:ascii="仿宋" w:eastAsia="仿宋" w:hAnsi="仿宋"/>
          <w:sz w:val="32"/>
          <w:szCs w:val="32"/>
        </w:rPr>
        <w:t>高校要对</w:t>
      </w:r>
      <w:r w:rsidRPr="00804022">
        <w:rPr>
          <w:rFonts w:ascii="仿宋" w:eastAsia="仿宋" w:hAnsi="仿宋" w:hint="eastAsia"/>
          <w:sz w:val="32"/>
          <w:szCs w:val="32"/>
        </w:rPr>
        <w:t>危险源，特别是重大危险源涉及的采购、运输、储存、使用和废弃物处置等环节安全风险进行全时段、全方位管控，形成危险源安全风险分布档案和相应数据库。要对照安全检查结果，制定危险源分级分类处置方案，</w:t>
      </w:r>
      <w:r w:rsidRPr="00804022">
        <w:rPr>
          <w:rFonts w:ascii="仿宋" w:eastAsia="仿宋" w:hAnsi="仿宋"/>
          <w:sz w:val="32"/>
          <w:szCs w:val="32"/>
        </w:rPr>
        <w:t>对排查出的安全隐患要分级分类，做到底数清、情况明，通过挂牌、整改、</w:t>
      </w:r>
      <w:r w:rsidRPr="00804022">
        <w:rPr>
          <w:rFonts w:ascii="仿宋" w:eastAsia="仿宋" w:hAnsi="仿宋"/>
          <w:sz w:val="32"/>
          <w:szCs w:val="32"/>
        </w:rPr>
        <w:lastRenderedPageBreak/>
        <w:t>销号的闭环管理，实现对安全隐患的逐项</w:t>
      </w:r>
      <w:r w:rsidRPr="00804022">
        <w:rPr>
          <w:rFonts w:ascii="仿宋" w:eastAsia="仿宋" w:hAnsi="仿宋" w:hint="eastAsia"/>
          <w:sz w:val="32"/>
          <w:szCs w:val="32"/>
        </w:rPr>
        <w:t>消除。</w:t>
      </w:r>
    </w:p>
    <w:p w:rsidR="001879C6" w:rsidRPr="00804022" w:rsidRDefault="001879C6" w:rsidP="001879C6">
      <w:pPr>
        <w:spacing w:line="540" w:lineRule="exact"/>
        <w:ind w:firstLineChars="200" w:firstLine="640"/>
        <w:rPr>
          <w:rFonts w:ascii="仿宋" w:eastAsia="仿宋" w:hAnsi="仿宋"/>
          <w:sz w:val="32"/>
          <w:szCs w:val="32"/>
        </w:rPr>
      </w:pPr>
      <w:r w:rsidRPr="00804022">
        <w:rPr>
          <w:rFonts w:ascii="黑体" w:eastAsia="黑体" w:hAnsi="黑体"/>
          <w:sz w:val="32"/>
          <w:szCs w:val="32"/>
        </w:rPr>
        <w:t>四</w:t>
      </w:r>
      <w:r w:rsidRPr="00804022">
        <w:rPr>
          <w:rFonts w:ascii="黑体" w:eastAsia="黑体" w:hAnsi="黑体" w:hint="eastAsia"/>
          <w:sz w:val="32"/>
          <w:szCs w:val="32"/>
        </w:rPr>
        <w:t>、</w:t>
      </w:r>
      <w:r w:rsidRPr="00804022">
        <w:rPr>
          <w:rFonts w:ascii="黑体" w:eastAsia="黑体" w:hAnsi="黑体"/>
          <w:sz w:val="32"/>
          <w:szCs w:val="32"/>
        </w:rPr>
        <w:t>严查教学实验室安全设施配置与保障体系建设</w:t>
      </w:r>
    </w:p>
    <w:p w:rsidR="001879C6" w:rsidRPr="00804022" w:rsidRDefault="001879C6" w:rsidP="001879C6">
      <w:pPr>
        <w:spacing w:line="540" w:lineRule="exact"/>
        <w:ind w:firstLineChars="200" w:firstLine="640"/>
        <w:rPr>
          <w:rFonts w:ascii="仿宋" w:eastAsia="仿宋" w:hAnsi="仿宋"/>
          <w:sz w:val="32"/>
          <w:szCs w:val="32"/>
        </w:rPr>
      </w:pPr>
      <w:r w:rsidRPr="00804022">
        <w:rPr>
          <w:rFonts w:ascii="仿宋" w:eastAsia="仿宋" w:hAnsi="仿宋" w:hint="eastAsia"/>
          <w:sz w:val="32"/>
          <w:szCs w:val="32"/>
        </w:rPr>
        <w:t>必要的物质和人员、条件等保障体系是教学实验室安全的基本要素。高校要确保必要的安全防范设施和装备齐全有效，配齐配</w:t>
      </w:r>
      <w:proofErr w:type="gramStart"/>
      <w:r w:rsidRPr="00804022">
        <w:rPr>
          <w:rFonts w:ascii="仿宋" w:eastAsia="仿宋" w:hAnsi="仿宋" w:hint="eastAsia"/>
          <w:sz w:val="32"/>
          <w:szCs w:val="32"/>
        </w:rPr>
        <w:t>强教学</w:t>
      </w:r>
      <w:proofErr w:type="gramEnd"/>
      <w:r w:rsidRPr="00804022">
        <w:rPr>
          <w:rFonts w:ascii="仿宋" w:eastAsia="仿宋" w:hAnsi="仿宋" w:hint="eastAsia"/>
          <w:sz w:val="32"/>
          <w:szCs w:val="32"/>
        </w:rPr>
        <w:t>实验室安全队伍，切实保证教学实验室安全经费投入，建设全校统一的教学实验室安全管理信息化系统，施行学校教学实验室安全工作年度报告制度等。要对照安全检查结果，</w:t>
      </w:r>
      <w:r w:rsidRPr="00804022">
        <w:rPr>
          <w:rFonts w:ascii="仿宋" w:eastAsia="仿宋" w:hAnsi="仿宋"/>
          <w:sz w:val="32"/>
          <w:szCs w:val="32"/>
        </w:rPr>
        <w:t>牢固树立“隐患就是事故”的观念，</w:t>
      </w:r>
      <w:r w:rsidRPr="00804022">
        <w:rPr>
          <w:rFonts w:ascii="仿宋" w:eastAsia="仿宋" w:hAnsi="仿宋" w:hint="eastAsia"/>
          <w:sz w:val="32"/>
          <w:szCs w:val="32"/>
        </w:rPr>
        <w:t>及时更新或升级安全设施，及时补充安全工作编制和人员，充分利用信息化手段提升安全工作水平。</w:t>
      </w:r>
    </w:p>
    <w:p w:rsidR="001879C6" w:rsidRPr="00804022" w:rsidRDefault="001879C6" w:rsidP="001879C6">
      <w:pPr>
        <w:spacing w:line="540" w:lineRule="exact"/>
        <w:ind w:firstLineChars="200" w:firstLine="640"/>
        <w:rPr>
          <w:rFonts w:ascii="黑体" w:eastAsia="黑体" w:hAnsi="黑体"/>
          <w:sz w:val="32"/>
          <w:szCs w:val="32"/>
        </w:rPr>
      </w:pPr>
      <w:r w:rsidRPr="00804022">
        <w:rPr>
          <w:rFonts w:ascii="黑体" w:eastAsia="黑体" w:hAnsi="黑体"/>
          <w:sz w:val="32"/>
          <w:szCs w:val="32"/>
        </w:rPr>
        <w:t>五</w:t>
      </w:r>
      <w:r w:rsidRPr="00804022">
        <w:rPr>
          <w:rFonts w:ascii="黑体" w:eastAsia="黑体" w:hAnsi="黑体" w:hint="eastAsia"/>
          <w:sz w:val="32"/>
          <w:szCs w:val="32"/>
        </w:rPr>
        <w:t>、</w:t>
      </w:r>
      <w:r w:rsidRPr="00804022">
        <w:rPr>
          <w:rFonts w:ascii="黑体" w:eastAsia="黑体" w:hAnsi="黑体"/>
          <w:sz w:val="32"/>
          <w:szCs w:val="32"/>
        </w:rPr>
        <w:t>严查教学实验室安全应急能力建设</w:t>
      </w:r>
    </w:p>
    <w:p w:rsidR="001879C6" w:rsidRPr="00804022" w:rsidRDefault="001879C6" w:rsidP="001879C6">
      <w:pPr>
        <w:spacing w:line="540" w:lineRule="exact"/>
        <w:ind w:firstLineChars="200" w:firstLine="640"/>
        <w:rPr>
          <w:rFonts w:ascii="仿宋" w:eastAsia="仿宋" w:hAnsi="仿宋"/>
          <w:sz w:val="32"/>
          <w:szCs w:val="32"/>
        </w:rPr>
      </w:pPr>
      <w:r w:rsidRPr="00804022">
        <w:rPr>
          <w:rFonts w:ascii="仿宋" w:eastAsia="仿宋" w:hAnsi="仿宋" w:hint="eastAsia"/>
          <w:sz w:val="32"/>
          <w:szCs w:val="32"/>
        </w:rPr>
        <w:t>教学实验室安全应急能力是在事故发生时，全力保障师生生命财产安全，防止事态扩大和蔓延的最后防线。高校要统筹制定教学实验室安全应急预案，坚持动态调整完善，做到“横向到边、纵向到底、不留死角”；要建立健全应急演练制度，不断提高现场救援时效和实战处置能力；要切实做好应急人员、物资和经费的保障工作，确保突发事件预防、现场控制等工作的及时开展。要对照安全检查结果，充分吸取</w:t>
      </w:r>
      <w:r w:rsidRPr="00804022">
        <w:rPr>
          <w:rFonts w:ascii="仿宋" w:eastAsia="仿宋" w:hAnsi="仿宋"/>
          <w:sz w:val="32"/>
          <w:szCs w:val="32"/>
        </w:rPr>
        <w:t>经验教训</w:t>
      </w:r>
      <w:r w:rsidRPr="00804022">
        <w:rPr>
          <w:rFonts w:ascii="仿宋" w:eastAsia="仿宋" w:hAnsi="仿宋" w:hint="eastAsia"/>
          <w:sz w:val="32"/>
          <w:szCs w:val="32"/>
        </w:rPr>
        <w:t>，不断完善应急预案，建立健全应急管理机制，定期开展应急演练，确保能应急、有实效。</w:t>
      </w:r>
    </w:p>
    <w:p w:rsidR="001879C6" w:rsidRPr="00804022" w:rsidRDefault="001879C6" w:rsidP="001879C6">
      <w:pPr>
        <w:spacing w:line="540" w:lineRule="exact"/>
        <w:ind w:firstLineChars="200" w:firstLine="640"/>
        <w:rPr>
          <w:rFonts w:ascii="仿宋" w:eastAsia="仿宋" w:hAnsi="仿宋"/>
          <w:sz w:val="32"/>
          <w:szCs w:val="32"/>
        </w:rPr>
      </w:pPr>
      <w:r w:rsidRPr="00804022">
        <w:rPr>
          <w:rFonts w:ascii="仿宋" w:eastAsia="仿宋" w:hAnsi="仿宋"/>
          <w:sz w:val="32"/>
          <w:szCs w:val="32"/>
        </w:rPr>
        <w:t>请</w:t>
      </w:r>
      <w:r w:rsidRPr="00804022">
        <w:rPr>
          <w:rFonts w:ascii="仿宋" w:eastAsia="仿宋" w:hAnsi="仿宋" w:hint="eastAsia"/>
          <w:sz w:val="32"/>
          <w:szCs w:val="32"/>
        </w:rPr>
        <w:t>各省级教育行政部门，有关部门（单位）教育司（局），</w:t>
      </w:r>
      <w:r w:rsidRPr="00804022">
        <w:rPr>
          <w:rFonts w:ascii="仿宋" w:eastAsia="仿宋" w:hAnsi="仿宋"/>
          <w:sz w:val="32"/>
          <w:szCs w:val="32"/>
        </w:rPr>
        <w:t>将本通知精神和要求迅速传达到本地区</w:t>
      </w:r>
      <w:r w:rsidRPr="00804022">
        <w:rPr>
          <w:rFonts w:ascii="仿宋" w:eastAsia="仿宋" w:hAnsi="仿宋" w:hint="eastAsia"/>
          <w:sz w:val="32"/>
          <w:szCs w:val="32"/>
        </w:rPr>
        <w:t>、</w:t>
      </w:r>
      <w:r w:rsidRPr="00804022">
        <w:rPr>
          <w:rFonts w:ascii="仿宋" w:eastAsia="仿宋" w:hAnsi="仿宋"/>
          <w:sz w:val="32"/>
          <w:szCs w:val="32"/>
        </w:rPr>
        <w:t>本部门高校，认真抓好贯彻落实。各高校要将本通知传达到学校全体教职员工</w:t>
      </w:r>
      <w:r w:rsidRPr="00804022">
        <w:rPr>
          <w:rFonts w:ascii="仿宋" w:eastAsia="仿宋" w:hAnsi="仿宋" w:hint="eastAsia"/>
          <w:sz w:val="32"/>
          <w:szCs w:val="32"/>
        </w:rPr>
        <w:t>，</w:t>
      </w:r>
      <w:r w:rsidRPr="00804022">
        <w:rPr>
          <w:rFonts w:ascii="仿宋" w:eastAsia="仿宋" w:hAnsi="仿宋"/>
          <w:sz w:val="32"/>
          <w:szCs w:val="32"/>
        </w:rPr>
        <w:t>因</w:t>
      </w:r>
      <w:proofErr w:type="gramStart"/>
      <w:r w:rsidRPr="00804022">
        <w:rPr>
          <w:rFonts w:ascii="仿宋" w:eastAsia="仿宋" w:hAnsi="仿宋"/>
          <w:sz w:val="32"/>
          <w:szCs w:val="32"/>
        </w:rPr>
        <w:t>校制宜制定</w:t>
      </w:r>
      <w:proofErr w:type="gramEnd"/>
      <w:r w:rsidRPr="00804022">
        <w:rPr>
          <w:rFonts w:ascii="仿宋" w:eastAsia="仿宋" w:hAnsi="仿宋"/>
          <w:sz w:val="32"/>
          <w:szCs w:val="32"/>
        </w:rPr>
        <w:t>本校教学实验室安全工作标准和具体实施方案</w:t>
      </w:r>
      <w:r w:rsidRPr="00804022">
        <w:rPr>
          <w:rFonts w:ascii="仿宋" w:eastAsia="仿宋" w:hAnsi="仿宋" w:hint="eastAsia"/>
          <w:sz w:val="32"/>
          <w:szCs w:val="32"/>
        </w:rPr>
        <w:t>。</w:t>
      </w:r>
      <w:r w:rsidRPr="00804022">
        <w:rPr>
          <w:rFonts w:ascii="仿宋" w:eastAsia="仿宋" w:hAnsi="仿宋"/>
          <w:sz w:val="32"/>
          <w:szCs w:val="32"/>
        </w:rPr>
        <w:t>有关落实</w:t>
      </w:r>
      <w:r w:rsidRPr="00804022">
        <w:rPr>
          <w:rFonts w:ascii="仿宋" w:eastAsia="仿宋" w:hAnsi="仿宋"/>
          <w:sz w:val="32"/>
          <w:szCs w:val="32"/>
        </w:rPr>
        <w:lastRenderedPageBreak/>
        <w:t>情况，请与年度高校教学实验室安全报告同时报我部。</w:t>
      </w:r>
    </w:p>
    <w:p w:rsidR="001879C6" w:rsidRPr="00804022" w:rsidRDefault="001879C6" w:rsidP="001879C6">
      <w:pPr>
        <w:spacing w:line="540" w:lineRule="exact"/>
        <w:ind w:firstLineChars="200" w:firstLine="640"/>
        <w:rPr>
          <w:rFonts w:ascii="仿宋" w:eastAsia="仿宋" w:hAnsi="仿宋"/>
          <w:sz w:val="32"/>
          <w:szCs w:val="32"/>
        </w:rPr>
      </w:pPr>
    </w:p>
    <w:p w:rsidR="001879C6" w:rsidRPr="00804022" w:rsidRDefault="001879C6" w:rsidP="001879C6">
      <w:pPr>
        <w:spacing w:line="540" w:lineRule="exact"/>
        <w:ind w:firstLineChars="200" w:firstLine="640"/>
        <w:rPr>
          <w:rFonts w:ascii="仿宋" w:eastAsia="仿宋" w:hAnsi="仿宋"/>
          <w:sz w:val="32"/>
          <w:szCs w:val="32"/>
        </w:rPr>
      </w:pPr>
      <w:r w:rsidRPr="00804022">
        <w:rPr>
          <w:rFonts w:ascii="仿宋" w:eastAsia="仿宋" w:hAnsi="仿宋"/>
          <w:sz w:val="32"/>
          <w:szCs w:val="32"/>
        </w:rPr>
        <w:t>附件</w:t>
      </w:r>
      <w:r w:rsidRPr="00804022">
        <w:rPr>
          <w:rFonts w:ascii="仿宋" w:eastAsia="仿宋" w:hAnsi="仿宋" w:hint="eastAsia"/>
          <w:sz w:val="32"/>
          <w:szCs w:val="32"/>
        </w:rPr>
        <w:t>：</w:t>
      </w:r>
      <w:r w:rsidRPr="00804022">
        <w:rPr>
          <w:rFonts w:ascii="仿宋" w:eastAsia="仿宋" w:hAnsi="仿宋"/>
          <w:sz w:val="32"/>
          <w:szCs w:val="32"/>
        </w:rPr>
        <w:t>高校教学实验室安全工作检查要点</w:t>
      </w:r>
      <w:r w:rsidRPr="00804022">
        <w:rPr>
          <w:rFonts w:ascii="仿宋" w:eastAsia="仿宋" w:hAnsi="仿宋" w:hint="eastAsia"/>
          <w:sz w:val="32"/>
          <w:szCs w:val="32"/>
        </w:rPr>
        <w:t>（2</w:t>
      </w:r>
      <w:r w:rsidRPr="00804022">
        <w:rPr>
          <w:rFonts w:ascii="仿宋" w:eastAsia="仿宋" w:hAnsi="仿宋"/>
          <w:sz w:val="32"/>
          <w:szCs w:val="32"/>
        </w:rPr>
        <w:t>019版</w:t>
      </w:r>
      <w:r w:rsidRPr="00804022">
        <w:rPr>
          <w:rFonts w:ascii="仿宋" w:eastAsia="仿宋" w:hAnsi="仿宋" w:hint="eastAsia"/>
          <w:sz w:val="32"/>
          <w:szCs w:val="32"/>
        </w:rPr>
        <w:t>）</w:t>
      </w:r>
    </w:p>
    <w:p w:rsidR="001879C6" w:rsidRPr="00804022" w:rsidRDefault="001879C6" w:rsidP="001879C6">
      <w:pPr>
        <w:spacing w:line="540" w:lineRule="exact"/>
        <w:ind w:firstLineChars="200" w:firstLine="640"/>
        <w:rPr>
          <w:rFonts w:ascii="仿宋" w:eastAsia="仿宋" w:hAnsi="仿宋"/>
          <w:sz w:val="32"/>
          <w:szCs w:val="32"/>
        </w:rPr>
      </w:pPr>
    </w:p>
    <w:p w:rsidR="001879C6" w:rsidRPr="00804022" w:rsidRDefault="001879C6" w:rsidP="001879C6">
      <w:pPr>
        <w:pStyle w:val="a6"/>
        <w:spacing w:line="540" w:lineRule="exact"/>
        <w:ind w:leftChars="-95" w:left="-37" w:rightChars="2" w:right="4" w:hangingChars="45" w:hanging="162"/>
        <w:jc w:val="center"/>
        <w:rPr>
          <w:rFonts w:ascii="Times New Roman" w:eastAsia="方正小标宋简体" w:hAnsi="方正小标宋简体" w:hint="eastAsia"/>
          <w:bCs/>
          <w:sz w:val="36"/>
          <w:szCs w:val="36"/>
        </w:rPr>
      </w:pPr>
      <w:r w:rsidRPr="00804022">
        <w:rPr>
          <w:rFonts w:ascii="Times New Roman" w:eastAsia="方正小标宋简体" w:hAnsi="方正小标宋简体" w:hint="eastAsia"/>
          <w:bCs/>
          <w:sz w:val="36"/>
          <w:szCs w:val="36"/>
        </w:rPr>
        <w:t xml:space="preserve"> </w:t>
      </w:r>
    </w:p>
    <w:p w:rsidR="001879C6" w:rsidRPr="00804022" w:rsidRDefault="001879C6" w:rsidP="001879C6">
      <w:pPr>
        <w:pStyle w:val="a6"/>
        <w:spacing w:line="540" w:lineRule="exact"/>
        <w:ind w:leftChars="-95" w:left="-37" w:rightChars="2" w:right="4" w:hangingChars="45" w:hanging="162"/>
        <w:jc w:val="center"/>
        <w:rPr>
          <w:rFonts w:ascii="Times New Roman" w:eastAsia="方正小标宋简体" w:hAnsi="方正小标宋简体" w:hint="eastAsia"/>
          <w:bCs/>
          <w:sz w:val="36"/>
          <w:szCs w:val="36"/>
        </w:rPr>
      </w:pPr>
    </w:p>
    <w:p w:rsidR="001879C6" w:rsidRPr="00804022" w:rsidRDefault="001879C6" w:rsidP="001879C6">
      <w:pPr>
        <w:snapToGrid w:val="0"/>
        <w:spacing w:line="540" w:lineRule="exact"/>
        <w:rPr>
          <w:rFonts w:eastAsia="仿宋_GB2312"/>
          <w:sz w:val="30"/>
          <w:szCs w:val="30"/>
        </w:rPr>
      </w:pPr>
    </w:p>
    <w:p w:rsidR="001879C6" w:rsidRPr="00804022" w:rsidRDefault="001879C6" w:rsidP="001879C6">
      <w:pPr>
        <w:spacing w:line="540" w:lineRule="exact"/>
        <w:ind w:firstLineChars="1700" w:firstLine="3570"/>
        <w:rPr>
          <w:rFonts w:eastAsia="仿宋_GB2312"/>
          <w:sz w:val="32"/>
          <w:szCs w:val="32"/>
        </w:rPr>
      </w:pPr>
      <w:r w:rsidRPr="00804022">
        <w:rPr>
          <w:rFonts w:hint="eastAsia"/>
        </w:rPr>
        <w:t xml:space="preserve">            </w:t>
      </w:r>
      <w:r w:rsidRPr="00804022">
        <w:rPr>
          <w:rFonts w:hint="eastAsia"/>
          <w:sz w:val="32"/>
          <w:szCs w:val="32"/>
        </w:rPr>
        <w:t xml:space="preserve">     </w:t>
      </w:r>
      <w:r w:rsidRPr="00804022">
        <w:rPr>
          <w:rFonts w:eastAsia="仿宋_GB2312" w:hint="eastAsia"/>
          <w:sz w:val="32"/>
          <w:szCs w:val="32"/>
        </w:rPr>
        <w:t>教育部办公厅</w:t>
      </w:r>
    </w:p>
    <w:p w:rsidR="001879C6" w:rsidRPr="00804022" w:rsidRDefault="001879C6" w:rsidP="001879C6">
      <w:pPr>
        <w:spacing w:line="540" w:lineRule="exact"/>
        <w:ind w:firstLineChars="1650" w:firstLine="5280"/>
        <w:rPr>
          <w:rFonts w:eastAsia="仿宋_GB2312"/>
          <w:sz w:val="32"/>
          <w:szCs w:val="32"/>
        </w:rPr>
      </w:pPr>
      <w:r w:rsidRPr="00804022">
        <w:rPr>
          <w:rFonts w:eastAsia="仿宋_GB2312"/>
          <w:sz w:val="32"/>
          <w:szCs w:val="32"/>
        </w:rPr>
        <w:t>201</w:t>
      </w:r>
      <w:r w:rsidRPr="00804022">
        <w:rPr>
          <w:rFonts w:eastAsia="仿宋_GB2312" w:hint="eastAsia"/>
          <w:sz w:val="32"/>
          <w:szCs w:val="32"/>
        </w:rPr>
        <w:t>9</w:t>
      </w:r>
      <w:r w:rsidRPr="00804022">
        <w:rPr>
          <w:rFonts w:eastAsia="仿宋_GB2312" w:hint="eastAsia"/>
          <w:sz w:val="32"/>
          <w:szCs w:val="32"/>
        </w:rPr>
        <w:t>年</w:t>
      </w:r>
      <w:r w:rsidRPr="00804022">
        <w:rPr>
          <w:rFonts w:eastAsia="仿宋_GB2312" w:hint="eastAsia"/>
          <w:sz w:val="32"/>
          <w:szCs w:val="32"/>
        </w:rPr>
        <w:t>1</w:t>
      </w:r>
      <w:r w:rsidRPr="00804022">
        <w:rPr>
          <w:rFonts w:eastAsia="仿宋_GB2312"/>
          <w:sz w:val="32"/>
          <w:szCs w:val="32"/>
        </w:rPr>
        <w:t xml:space="preserve"> </w:t>
      </w:r>
      <w:r w:rsidRPr="00804022">
        <w:rPr>
          <w:rFonts w:eastAsia="仿宋_GB2312" w:hint="eastAsia"/>
          <w:sz w:val="32"/>
          <w:szCs w:val="32"/>
        </w:rPr>
        <w:t>月</w:t>
      </w:r>
      <w:r w:rsidRPr="00804022">
        <w:rPr>
          <w:rFonts w:eastAsia="仿宋_GB2312" w:hint="eastAsia"/>
          <w:sz w:val="32"/>
          <w:szCs w:val="32"/>
        </w:rPr>
        <w:t>10</w:t>
      </w:r>
      <w:r w:rsidRPr="00804022">
        <w:rPr>
          <w:rFonts w:eastAsia="仿宋_GB2312"/>
          <w:sz w:val="32"/>
          <w:szCs w:val="32"/>
        </w:rPr>
        <w:t xml:space="preserve"> </w:t>
      </w:r>
      <w:r w:rsidRPr="00804022">
        <w:rPr>
          <w:rFonts w:eastAsia="仿宋_GB2312" w:hint="eastAsia"/>
          <w:sz w:val="32"/>
          <w:szCs w:val="32"/>
        </w:rPr>
        <w:t>日</w:t>
      </w:r>
      <w:r w:rsidRPr="00804022">
        <w:rPr>
          <w:rFonts w:eastAsia="仿宋_GB2312"/>
          <w:sz w:val="32"/>
          <w:szCs w:val="32"/>
        </w:rPr>
        <w:t xml:space="preserve">   </w:t>
      </w:r>
    </w:p>
    <w:p w:rsidR="001879C6" w:rsidRPr="00804022" w:rsidRDefault="001879C6" w:rsidP="001879C6">
      <w:pPr>
        <w:spacing w:line="540" w:lineRule="exact"/>
        <w:sectPr w:rsidR="001879C6" w:rsidRPr="00804022" w:rsidSect="00B2666C">
          <w:footerReference w:type="even" r:id="rId5"/>
          <w:footerReference w:type="default" r:id="rId6"/>
          <w:pgSz w:w="11906" w:h="16838" w:code="9"/>
          <w:pgMar w:top="2098" w:right="1531" w:bottom="1985" w:left="1531" w:header="851" w:footer="1134" w:gutter="0"/>
          <w:cols w:space="425"/>
          <w:titlePg/>
          <w:docGrid w:type="lines" w:linePitch="312"/>
        </w:sectPr>
      </w:pPr>
    </w:p>
    <w:p w:rsidR="001879C6" w:rsidRPr="00D43CB5" w:rsidRDefault="001879C6" w:rsidP="001879C6">
      <w:pPr>
        <w:rPr>
          <w:rFonts w:ascii="黑体" w:eastAsia="黑体" w:hAnsi="黑体"/>
          <w:sz w:val="32"/>
          <w:szCs w:val="28"/>
        </w:rPr>
      </w:pPr>
      <w:r w:rsidRPr="00D43CB5">
        <w:rPr>
          <w:rFonts w:ascii="黑体" w:eastAsia="黑体" w:hAnsi="黑体"/>
          <w:sz w:val="32"/>
          <w:szCs w:val="28"/>
        </w:rPr>
        <w:lastRenderedPageBreak/>
        <w:t>附件</w:t>
      </w:r>
    </w:p>
    <w:p w:rsidR="001879C6" w:rsidRPr="00804022" w:rsidRDefault="001879C6" w:rsidP="001879C6">
      <w:pPr>
        <w:jc w:val="center"/>
        <w:rPr>
          <w:rFonts w:ascii="方正小标宋简体" w:eastAsia="方正小标宋简体" w:hAnsi="仿宋"/>
          <w:sz w:val="36"/>
          <w:szCs w:val="36"/>
        </w:rPr>
      </w:pPr>
      <w:r w:rsidRPr="00804022">
        <w:rPr>
          <w:rFonts w:ascii="方正小标宋简体" w:eastAsia="方正小标宋简体" w:hAnsi="仿宋" w:hint="eastAsia"/>
          <w:sz w:val="36"/>
          <w:szCs w:val="36"/>
        </w:rPr>
        <w:t>高校教学实验室安全工作检查要点</w:t>
      </w:r>
    </w:p>
    <w:p w:rsidR="001879C6" w:rsidRPr="00804022" w:rsidRDefault="001879C6" w:rsidP="001879C6">
      <w:pPr>
        <w:jc w:val="center"/>
        <w:rPr>
          <w:rFonts w:ascii="方正小标宋简体" w:eastAsia="方正小标宋简体" w:hAnsi="仿宋"/>
          <w:sz w:val="36"/>
          <w:szCs w:val="36"/>
        </w:rPr>
      </w:pPr>
      <w:r w:rsidRPr="00804022">
        <w:rPr>
          <w:rFonts w:ascii="方正小标宋简体" w:eastAsia="方正小标宋简体" w:hAnsi="仿宋" w:hint="eastAsia"/>
          <w:sz w:val="36"/>
          <w:szCs w:val="36"/>
        </w:rPr>
        <w:t>（2</w:t>
      </w:r>
      <w:r w:rsidRPr="00804022">
        <w:rPr>
          <w:rFonts w:ascii="方正小标宋简体" w:eastAsia="方正小标宋简体" w:hAnsi="仿宋"/>
          <w:sz w:val="36"/>
          <w:szCs w:val="36"/>
        </w:rPr>
        <w:t>019版</w:t>
      </w:r>
      <w:r w:rsidRPr="00804022">
        <w:rPr>
          <w:rFonts w:ascii="方正小标宋简体" w:eastAsia="方正小标宋简体" w:hAnsi="仿宋" w:hint="eastAsia"/>
          <w:sz w:val="36"/>
          <w:szCs w:val="36"/>
        </w:rPr>
        <w:t>）</w:t>
      </w:r>
    </w:p>
    <w:p w:rsidR="001879C6" w:rsidRPr="00804022" w:rsidRDefault="001879C6" w:rsidP="001879C6">
      <w:pPr>
        <w:rPr>
          <w:rFonts w:ascii="仿宋" w:eastAsia="仿宋" w:hAnsi="仿宋"/>
          <w:sz w:val="32"/>
          <w:szCs w:val="32"/>
        </w:rPr>
      </w:pP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为进一步加强高校教学实验室安全检查工作</w:t>
      </w:r>
      <w:r w:rsidRPr="00804022">
        <w:rPr>
          <w:rFonts w:ascii="仿宋" w:eastAsia="仿宋" w:hAnsi="仿宋" w:hint="eastAsia"/>
          <w:sz w:val="32"/>
          <w:szCs w:val="32"/>
        </w:rPr>
        <w:t>的实效性，经研究，特制订高校教学实验室安全检查要点，供参考。</w:t>
      </w:r>
    </w:p>
    <w:p w:rsidR="001879C6" w:rsidRPr="00804022" w:rsidRDefault="001879C6" w:rsidP="001879C6">
      <w:pPr>
        <w:ind w:firstLineChars="200" w:firstLine="640"/>
        <w:rPr>
          <w:rFonts w:ascii="黑体" w:eastAsia="黑体" w:hAnsi="黑体"/>
          <w:sz w:val="32"/>
          <w:szCs w:val="32"/>
        </w:rPr>
      </w:pPr>
      <w:r w:rsidRPr="00804022">
        <w:rPr>
          <w:rFonts w:ascii="黑体" w:eastAsia="黑体" w:hAnsi="黑体" w:hint="eastAsia"/>
          <w:sz w:val="32"/>
          <w:szCs w:val="32"/>
        </w:rPr>
        <w:t>一、教学实验室安全管理体制机制</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（一）教学实验室安全管理责任体系建设情况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1.</w:t>
      </w:r>
      <w:r w:rsidRPr="00804022">
        <w:rPr>
          <w:rFonts w:ascii="仿宋" w:eastAsia="仿宋" w:hAnsi="仿宋" w:hint="eastAsia"/>
          <w:sz w:val="32"/>
          <w:szCs w:val="32"/>
        </w:rPr>
        <w:t>教学实验室安全管理机制运行情况（校院均有完整、明确的实验室安全管理组织架构图，显示各级安全管理责任及任务分工）；</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2.</w:t>
      </w:r>
      <w:r w:rsidRPr="00804022">
        <w:rPr>
          <w:rFonts w:ascii="仿宋" w:eastAsia="仿宋" w:hAnsi="仿宋" w:hint="eastAsia"/>
          <w:sz w:val="32"/>
          <w:szCs w:val="32"/>
        </w:rPr>
        <w:t>专职教学实验管理人员情况（校院均有专职的实验室管理人员，专职实验室管理人员具有一定资质，岗位责任明确）；</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3</w:t>
      </w:r>
      <w:r w:rsidRPr="00804022">
        <w:rPr>
          <w:rFonts w:ascii="仿宋" w:eastAsia="仿宋" w:hAnsi="仿宋"/>
          <w:sz w:val="32"/>
          <w:szCs w:val="32"/>
        </w:rPr>
        <w:t>.</w:t>
      </w:r>
      <w:r w:rsidRPr="00804022">
        <w:rPr>
          <w:rFonts w:ascii="仿宋" w:eastAsia="仿宋" w:hAnsi="仿宋" w:hint="eastAsia"/>
          <w:sz w:val="32"/>
          <w:szCs w:val="32"/>
        </w:rPr>
        <w:t>兼职教学实验室安全员情况（每个实验室均配备有安全管理员，安全管理员的职责清晰）。</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（二）教学实验室安全责任人逐级分层落实情况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校领导安全责任落实情况（高校党政主要负责人是学校安全工作第一责任人；分管高校教学实验室工作的校领导协助第一</w:t>
      </w:r>
      <w:r w:rsidRPr="00804022">
        <w:rPr>
          <w:rFonts w:ascii="仿宋" w:eastAsia="仿宋" w:hAnsi="仿宋" w:hint="eastAsia"/>
          <w:sz w:val="32"/>
          <w:szCs w:val="32"/>
        </w:rPr>
        <w:lastRenderedPageBreak/>
        <w:t>责任人负责教学实验室安全工作，是教学实验室安全工作的重要领导责任人；其他校领导在分管工作范围内对教学实验室安全工作负有监督、检查、指导和管理职责）；</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部门负责人安全责任落实情况（学校教学实验室安全管理机构和专职管理人员负责学校教学实验室的日常安全管理；学校二级单位党政负责人是本单位教学实验室安全工作主要领导责任人）；</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3</w:t>
      </w:r>
      <w:r w:rsidRPr="00804022">
        <w:rPr>
          <w:rFonts w:ascii="仿宋" w:eastAsia="仿宋" w:hAnsi="仿宋"/>
          <w:sz w:val="32"/>
          <w:szCs w:val="32"/>
        </w:rPr>
        <w:t>.</w:t>
      </w:r>
      <w:r w:rsidRPr="00804022">
        <w:rPr>
          <w:rFonts w:ascii="仿宋" w:eastAsia="仿宋" w:hAnsi="仿宋" w:hint="eastAsia"/>
          <w:sz w:val="32"/>
          <w:szCs w:val="32"/>
        </w:rPr>
        <w:t>教学实验室负责人安全责任落实情况（教学实验室负责人是本实验室安全工作的直接责任人，负责实验室安全的日常管理）。</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（三）教学实验室安全管理制度及各项实验安全操作规范情况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实验室管理制度；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实验室安全操作规程；</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3</w:t>
      </w:r>
      <w:r w:rsidRPr="00804022">
        <w:rPr>
          <w:rFonts w:ascii="仿宋" w:eastAsia="仿宋" w:hAnsi="仿宋"/>
          <w:sz w:val="32"/>
          <w:szCs w:val="32"/>
        </w:rPr>
        <w:t>.</w:t>
      </w:r>
      <w:r w:rsidRPr="00804022">
        <w:rPr>
          <w:rFonts w:ascii="仿宋" w:eastAsia="仿宋" w:hAnsi="仿宋" w:hint="eastAsia"/>
          <w:sz w:val="32"/>
          <w:szCs w:val="32"/>
        </w:rPr>
        <w:t>岗位安全责任制（各级签订安全责任书）；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4.</w:t>
      </w:r>
      <w:r w:rsidRPr="00804022">
        <w:rPr>
          <w:rFonts w:ascii="仿宋" w:eastAsia="仿宋" w:hAnsi="仿宋" w:hint="eastAsia"/>
          <w:sz w:val="32"/>
          <w:szCs w:val="32"/>
        </w:rPr>
        <w:t>实验室安全培训及安全告知制度；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5.</w:t>
      </w:r>
      <w:r w:rsidRPr="00804022">
        <w:rPr>
          <w:rFonts w:ascii="仿宋" w:eastAsia="仿宋" w:hAnsi="仿宋" w:hint="eastAsia"/>
          <w:sz w:val="32"/>
          <w:szCs w:val="32"/>
        </w:rPr>
        <w:t>实验室安全检查制度；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6</w:t>
      </w:r>
      <w:r w:rsidRPr="00804022">
        <w:rPr>
          <w:rFonts w:ascii="仿宋" w:eastAsia="仿宋" w:hAnsi="仿宋"/>
          <w:sz w:val="32"/>
          <w:szCs w:val="32"/>
        </w:rPr>
        <w:t>.</w:t>
      </w:r>
      <w:r w:rsidRPr="00804022">
        <w:rPr>
          <w:rFonts w:ascii="仿宋" w:eastAsia="仿宋" w:hAnsi="仿宋" w:hint="eastAsia"/>
          <w:sz w:val="32"/>
          <w:szCs w:val="32"/>
        </w:rPr>
        <w:t>劳动保护</w:t>
      </w:r>
      <w:r w:rsidRPr="00804022">
        <w:rPr>
          <w:rFonts w:ascii="仿宋" w:eastAsia="仿宋" w:hAnsi="仿宋"/>
          <w:sz w:val="32"/>
          <w:szCs w:val="32"/>
        </w:rPr>
        <w:t>/</w:t>
      </w:r>
      <w:r w:rsidRPr="00804022">
        <w:rPr>
          <w:rFonts w:ascii="仿宋" w:eastAsia="仿宋" w:hAnsi="仿宋" w:hint="eastAsia"/>
          <w:sz w:val="32"/>
          <w:szCs w:val="32"/>
        </w:rPr>
        <w:t>安全防护用品配备制度；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7.</w:t>
      </w:r>
      <w:r w:rsidRPr="00804022">
        <w:rPr>
          <w:rFonts w:ascii="仿宋" w:eastAsia="仿宋" w:hAnsi="仿宋" w:hint="eastAsia"/>
          <w:sz w:val="32"/>
          <w:szCs w:val="32"/>
        </w:rPr>
        <w:t>实验室应急管理制度；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lastRenderedPageBreak/>
        <w:t>8</w:t>
      </w:r>
      <w:r w:rsidRPr="00804022">
        <w:rPr>
          <w:rFonts w:ascii="仿宋" w:eastAsia="仿宋" w:hAnsi="仿宋"/>
          <w:sz w:val="32"/>
          <w:szCs w:val="32"/>
        </w:rPr>
        <w:t>.</w:t>
      </w:r>
      <w:r w:rsidRPr="00804022">
        <w:rPr>
          <w:rFonts w:ascii="仿宋" w:eastAsia="仿宋" w:hAnsi="仿宋" w:hint="eastAsia"/>
          <w:sz w:val="32"/>
          <w:szCs w:val="32"/>
        </w:rPr>
        <w:t>实验室设备安全管理制度；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9.</w:t>
      </w:r>
      <w:r w:rsidRPr="00804022">
        <w:rPr>
          <w:rFonts w:ascii="仿宋" w:eastAsia="仿宋" w:hAnsi="仿宋" w:hint="eastAsia"/>
          <w:sz w:val="32"/>
          <w:szCs w:val="32"/>
        </w:rPr>
        <w:t>实验室特种设备专项管理制度；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10.</w:t>
      </w:r>
      <w:r w:rsidRPr="00804022">
        <w:rPr>
          <w:rFonts w:ascii="仿宋" w:eastAsia="仿宋" w:hAnsi="仿宋" w:hint="eastAsia"/>
          <w:sz w:val="32"/>
          <w:szCs w:val="32"/>
        </w:rPr>
        <w:t>实验室关键岗位持证上岗制度；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11.</w:t>
      </w:r>
      <w:r w:rsidRPr="00804022">
        <w:rPr>
          <w:rFonts w:ascii="仿宋" w:eastAsia="仿宋" w:hAnsi="仿宋" w:hint="eastAsia"/>
          <w:sz w:val="32"/>
          <w:szCs w:val="32"/>
        </w:rPr>
        <w:t>实验室安全例会制度；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2.</w:t>
      </w:r>
      <w:r w:rsidRPr="00804022">
        <w:rPr>
          <w:rFonts w:ascii="仿宋" w:eastAsia="仿宋" w:hAnsi="仿宋" w:hint="eastAsia"/>
          <w:sz w:val="32"/>
          <w:szCs w:val="32"/>
        </w:rPr>
        <w:t>实验室安全经费投入制度；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13.</w:t>
      </w:r>
      <w:r w:rsidRPr="00804022">
        <w:rPr>
          <w:rFonts w:ascii="仿宋" w:eastAsia="仿宋" w:hAnsi="仿宋" w:hint="eastAsia"/>
          <w:sz w:val="32"/>
          <w:szCs w:val="32"/>
        </w:rPr>
        <w:t>实验室危险化学品安全管理制度；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14.</w:t>
      </w:r>
      <w:r w:rsidRPr="00804022">
        <w:rPr>
          <w:rFonts w:ascii="仿宋" w:eastAsia="仿宋" w:hAnsi="仿宋" w:hint="eastAsia"/>
          <w:sz w:val="32"/>
          <w:szCs w:val="32"/>
        </w:rPr>
        <w:t>实验室废弃物安全管理制度；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15.</w:t>
      </w:r>
      <w:r w:rsidRPr="00804022">
        <w:rPr>
          <w:rFonts w:ascii="仿宋" w:eastAsia="仿宋" w:hAnsi="仿宋" w:hint="eastAsia"/>
          <w:sz w:val="32"/>
          <w:szCs w:val="32"/>
        </w:rPr>
        <w:t>实验室安全奖惩制度；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6.</w:t>
      </w:r>
      <w:r w:rsidRPr="00804022">
        <w:rPr>
          <w:rFonts w:ascii="仿宋" w:eastAsia="仿宋" w:hAnsi="仿宋" w:hint="eastAsia"/>
          <w:sz w:val="32"/>
          <w:szCs w:val="32"/>
        </w:rPr>
        <w:t>实验室安全档案及台帐管理制度；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17.</w:t>
      </w:r>
      <w:r w:rsidRPr="00804022">
        <w:rPr>
          <w:rFonts w:ascii="仿宋" w:eastAsia="仿宋" w:hAnsi="仿宋" w:hint="eastAsia"/>
          <w:sz w:val="32"/>
          <w:szCs w:val="32"/>
        </w:rPr>
        <w:t>实验室涉及使用新材料、新设备、新工艺、新仪器必须进行安全培训的规定；</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18.</w:t>
      </w:r>
      <w:r w:rsidRPr="00804022">
        <w:rPr>
          <w:rFonts w:ascii="仿宋" w:eastAsia="仿宋" w:hAnsi="仿宋" w:hint="eastAsia"/>
          <w:sz w:val="32"/>
          <w:szCs w:val="32"/>
        </w:rPr>
        <w:t>消防、应急设施管理制度；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19.</w:t>
      </w:r>
      <w:r w:rsidRPr="00804022">
        <w:rPr>
          <w:rFonts w:ascii="仿宋" w:eastAsia="仿宋" w:hAnsi="仿宋" w:hint="eastAsia"/>
          <w:sz w:val="32"/>
          <w:szCs w:val="32"/>
        </w:rPr>
        <w:t>生物、辐射安全管理制度；</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20.</w:t>
      </w:r>
      <w:r w:rsidRPr="00804022">
        <w:rPr>
          <w:rFonts w:ascii="仿宋" w:eastAsia="仿宋" w:hAnsi="仿宋" w:hint="eastAsia"/>
          <w:sz w:val="32"/>
          <w:szCs w:val="32"/>
        </w:rPr>
        <w:t>事故处理和责任追究制度。</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（四）教学实验室全生命周期安全运行机制建设及运行情况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明确和落实教学实验室建设项目的安全设施必须与主体工程同时设计、同时施工、同时投入生产和使用；</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2.</w:t>
      </w:r>
      <w:r w:rsidRPr="00804022">
        <w:rPr>
          <w:rFonts w:ascii="仿宋" w:eastAsia="仿宋" w:hAnsi="仿宋" w:hint="eastAsia"/>
          <w:sz w:val="32"/>
          <w:szCs w:val="32"/>
        </w:rPr>
        <w:t>对实验教学过程中需要使用的物品，建立采购、运输、存储、使用、处置等全流程安全监控制度和运行情况；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lastRenderedPageBreak/>
        <w:t>3.</w:t>
      </w:r>
      <w:r w:rsidRPr="00804022">
        <w:rPr>
          <w:rFonts w:ascii="仿宋" w:eastAsia="仿宋" w:hAnsi="仿宋" w:hint="eastAsia"/>
          <w:sz w:val="32"/>
          <w:szCs w:val="32"/>
        </w:rPr>
        <w:t>教学实验室安全定期评估制度建立和运行情况；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4.</w:t>
      </w:r>
      <w:r w:rsidRPr="00804022">
        <w:rPr>
          <w:rFonts w:ascii="仿宋" w:eastAsia="仿宋" w:hAnsi="仿宋" w:hint="eastAsia"/>
          <w:sz w:val="32"/>
          <w:szCs w:val="32"/>
        </w:rPr>
        <w:t>教学实验室安全事故隐患排查、登记、报告、整改等制度建立和运行情况。</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（五）教学实验室全生命周期安全运行机制建设及运行情况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明确和落实建设项目立项、规划、设计、施工、验收等环节的安全责任和运行情况；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2.</w:t>
      </w:r>
      <w:r w:rsidRPr="00804022">
        <w:rPr>
          <w:rFonts w:ascii="仿宋" w:eastAsia="仿宋" w:hAnsi="仿宋" w:hint="eastAsia"/>
          <w:sz w:val="32"/>
          <w:szCs w:val="32"/>
        </w:rPr>
        <w:t>对实验教学过程中需要使用的物品，建立采购、运输、存储、使用、处置等全流程安全监控制度和运行情况；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3.</w:t>
      </w:r>
      <w:r w:rsidRPr="00804022">
        <w:rPr>
          <w:rFonts w:ascii="仿宋" w:eastAsia="仿宋" w:hAnsi="仿宋" w:hint="eastAsia"/>
          <w:sz w:val="32"/>
          <w:szCs w:val="32"/>
        </w:rPr>
        <w:t>教学实验室安全定期评估制度建立和运行情况；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4.</w:t>
      </w:r>
      <w:r w:rsidRPr="00804022">
        <w:rPr>
          <w:rFonts w:ascii="仿宋" w:eastAsia="仿宋" w:hAnsi="仿宋" w:hint="eastAsia"/>
          <w:sz w:val="32"/>
          <w:szCs w:val="32"/>
        </w:rPr>
        <w:t>教学实验室安全事故隐患排查、登记、报告、整改等制度建立和运行情况。</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（六）教学实验室安全管理队伍建设情况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1.</w:t>
      </w:r>
      <w:r w:rsidRPr="00804022">
        <w:rPr>
          <w:rFonts w:ascii="仿宋" w:eastAsia="仿宋" w:hAnsi="仿宋" w:hint="eastAsia"/>
          <w:sz w:val="32"/>
          <w:szCs w:val="32"/>
        </w:rPr>
        <w:t>是否有专业高效的实验室安全管理队伍；</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2.</w:t>
      </w:r>
      <w:r w:rsidRPr="00804022">
        <w:rPr>
          <w:rFonts w:ascii="仿宋" w:eastAsia="仿宋" w:hAnsi="仿宋" w:hint="eastAsia"/>
          <w:sz w:val="32"/>
          <w:szCs w:val="32"/>
        </w:rPr>
        <w:t>是否建立安全队伍培养、培训、管理机制。</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（七）教学实验室安全信息化建设情况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全校统一的教学实验室安全管理信息化系统建设情况；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危险</w:t>
      </w:r>
      <w:proofErr w:type="gramStart"/>
      <w:r w:rsidRPr="00804022">
        <w:rPr>
          <w:rFonts w:ascii="仿宋" w:eastAsia="仿宋" w:hAnsi="仿宋" w:hint="eastAsia"/>
          <w:sz w:val="32"/>
          <w:szCs w:val="32"/>
        </w:rPr>
        <w:t>源信息</w:t>
      </w:r>
      <w:proofErr w:type="gramEnd"/>
      <w:r w:rsidRPr="00804022">
        <w:rPr>
          <w:rFonts w:ascii="仿宋" w:eastAsia="仿宋" w:hAnsi="仿宋" w:hint="eastAsia"/>
          <w:sz w:val="32"/>
          <w:szCs w:val="32"/>
        </w:rPr>
        <w:t>数据登记、</w:t>
      </w:r>
      <w:proofErr w:type="gramStart"/>
      <w:r w:rsidRPr="00804022">
        <w:rPr>
          <w:rFonts w:ascii="仿宋" w:eastAsia="仿宋" w:hAnsi="仿宋" w:hint="eastAsia"/>
          <w:sz w:val="32"/>
          <w:szCs w:val="32"/>
        </w:rPr>
        <w:t>记录全</w:t>
      </w:r>
      <w:proofErr w:type="gramEnd"/>
      <w:r w:rsidRPr="00804022">
        <w:rPr>
          <w:rFonts w:ascii="仿宋" w:eastAsia="仿宋" w:hAnsi="仿宋" w:hint="eastAsia"/>
          <w:sz w:val="32"/>
          <w:szCs w:val="32"/>
        </w:rPr>
        <w:t>流向、闭环化管理与运行情</w:t>
      </w:r>
      <w:r w:rsidRPr="00804022">
        <w:rPr>
          <w:rFonts w:ascii="仿宋" w:eastAsia="仿宋" w:hAnsi="仿宋" w:hint="eastAsia"/>
          <w:sz w:val="32"/>
          <w:szCs w:val="32"/>
        </w:rPr>
        <w:lastRenderedPageBreak/>
        <w:t>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3.</w:t>
      </w:r>
      <w:r w:rsidRPr="00804022">
        <w:rPr>
          <w:rFonts w:ascii="仿宋" w:eastAsia="仿宋" w:hAnsi="仿宋" w:hint="eastAsia"/>
          <w:sz w:val="32"/>
          <w:szCs w:val="32"/>
        </w:rPr>
        <w:t>安全信息汇总、分析、发布、监督、追踪等综合有效管理情况。</w:t>
      </w:r>
    </w:p>
    <w:p w:rsidR="001879C6" w:rsidRPr="00804022" w:rsidRDefault="001879C6" w:rsidP="001879C6">
      <w:pPr>
        <w:ind w:firstLineChars="200" w:firstLine="640"/>
        <w:rPr>
          <w:rFonts w:ascii="黑体" w:eastAsia="黑体" w:hAnsi="黑体"/>
          <w:sz w:val="32"/>
          <w:szCs w:val="32"/>
        </w:rPr>
      </w:pPr>
      <w:r w:rsidRPr="00804022">
        <w:rPr>
          <w:rFonts w:ascii="黑体" w:eastAsia="黑体" w:hAnsi="黑体" w:hint="eastAsia"/>
          <w:sz w:val="32"/>
          <w:szCs w:val="32"/>
        </w:rPr>
        <w:t>二、教学实验室安全宣传教育</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（一）教学实验室安全准入制度建设落实情况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学校建立的教学实验室安全准入制度（安全测评考试、风险评估等）；</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2.</w:t>
      </w:r>
      <w:r w:rsidRPr="00804022">
        <w:rPr>
          <w:rFonts w:ascii="仿宋" w:eastAsia="仿宋" w:hAnsi="仿宋" w:hint="eastAsia"/>
          <w:sz w:val="32"/>
          <w:szCs w:val="32"/>
        </w:rPr>
        <w:t>教学实验室安全管理过程中严格执行和落实制度中对实验室安全的各项要求（定期安全检查、安全相关会议、安全处罚情况等）。</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（二）针对进入教学实验室的师生进行安全技能和操作规范培训、考核情况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教学实验室安全教育培训计划（新入教学实验室人员安全教育记录等）；</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2.</w:t>
      </w:r>
      <w:r w:rsidRPr="00804022">
        <w:rPr>
          <w:rFonts w:ascii="仿宋" w:eastAsia="仿宋" w:hAnsi="仿宋" w:hint="eastAsia"/>
          <w:sz w:val="32"/>
          <w:szCs w:val="32"/>
        </w:rPr>
        <w:t>教学实验室安全培训内容、培训考核、实验室安全培训归档。</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（三）教学实验室安全知识宣传工作情况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lastRenderedPageBreak/>
        <w:t>1</w:t>
      </w:r>
      <w:r w:rsidRPr="00804022">
        <w:rPr>
          <w:rFonts w:ascii="仿宋" w:eastAsia="仿宋" w:hAnsi="仿宋"/>
          <w:sz w:val="32"/>
          <w:szCs w:val="32"/>
        </w:rPr>
        <w:t>.</w:t>
      </w:r>
      <w:r w:rsidRPr="00804022">
        <w:rPr>
          <w:rFonts w:ascii="仿宋" w:eastAsia="仿宋" w:hAnsi="仿宋" w:hint="eastAsia"/>
          <w:sz w:val="32"/>
          <w:szCs w:val="32"/>
        </w:rPr>
        <w:t>教学实验室安全教育和安全告知情况；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实验室安全教育手册；</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3</w:t>
      </w:r>
      <w:r w:rsidRPr="00804022">
        <w:rPr>
          <w:rFonts w:ascii="仿宋" w:eastAsia="仿宋" w:hAnsi="仿宋"/>
          <w:sz w:val="32"/>
          <w:szCs w:val="32"/>
        </w:rPr>
        <w:t>.</w:t>
      </w:r>
      <w:r w:rsidRPr="00804022">
        <w:rPr>
          <w:rFonts w:ascii="仿宋" w:eastAsia="仿宋" w:hAnsi="仿宋" w:hint="eastAsia"/>
          <w:sz w:val="32"/>
          <w:szCs w:val="32"/>
        </w:rPr>
        <w:t>实验室安全守则、安全操作规程、应急指南的明示情况。</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（四）教学实验室实验教学情况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教师和学生在实验过程中，按照操作规程验证确认安全防范措施执行的规范性；</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教师和学生在实验过程中，按照教学实验室现场化学品安全技术说明书要求及个人安全防护用品制度配戴个人安全防护用品；</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3</w:t>
      </w:r>
      <w:r w:rsidRPr="00804022">
        <w:rPr>
          <w:rFonts w:ascii="仿宋" w:eastAsia="仿宋" w:hAnsi="仿宋"/>
          <w:sz w:val="32"/>
          <w:szCs w:val="32"/>
        </w:rPr>
        <w:t>.</w:t>
      </w:r>
      <w:r w:rsidRPr="00804022">
        <w:rPr>
          <w:rFonts w:ascii="仿宋" w:eastAsia="仿宋" w:hAnsi="仿宋" w:hint="eastAsia"/>
          <w:sz w:val="32"/>
          <w:szCs w:val="32"/>
        </w:rPr>
        <w:t>教师和学生对教学实验室场所中的安全设施、安全装备的演示或使用中，按照操作规程验证确认安全设施、安全装备的演示或使用的规范性。</w:t>
      </w:r>
    </w:p>
    <w:p w:rsidR="001879C6" w:rsidRPr="00804022" w:rsidRDefault="001879C6" w:rsidP="001879C6">
      <w:pPr>
        <w:ind w:firstLineChars="200" w:firstLine="640"/>
        <w:rPr>
          <w:rFonts w:ascii="黑体" w:eastAsia="黑体" w:hAnsi="黑体"/>
          <w:sz w:val="32"/>
          <w:szCs w:val="32"/>
        </w:rPr>
      </w:pPr>
      <w:r w:rsidRPr="00804022">
        <w:rPr>
          <w:rFonts w:ascii="黑体" w:eastAsia="黑体" w:hAnsi="黑体" w:hint="eastAsia"/>
          <w:sz w:val="32"/>
          <w:szCs w:val="32"/>
        </w:rPr>
        <w:t>三、教学实验室危险源管理</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（一）教学实验室危险源排查与记录情况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1.</w:t>
      </w:r>
      <w:r w:rsidRPr="00804022">
        <w:rPr>
          <w:rFonts w:ascii="仿宋" w:eastAsia="仿宋" w:hAnsi="仿宋" w:hint="eastAsia"/>
          <w:sz w:val="32"/>
          <w:szCs w:val="32"/>
        </w:rPr>
        <w:t>教学实验室应定期进行实验室危险源辨识并建立危险源清单</w:t>
      </w:r>
      <w:r w:rsidRPr="00804022">
        <w:rPr>
          <w:rFonts w:ascii="仿宋" w:eastAsia="仿宋" w:hAnsi="仿宋"/>
          <w:sz w:val="32"/>
          <w:szCs w:val="32"/>
        </w:rPr>
        <w:t>(</w:t>
      </w:r>
      <w:r w:rsidRPr="00804022">
        <w:rPr>
          <w:rFonts w:ascii="仿宋" w:eastAsia="仿宋" w:hAnsi="仿宋" w:hint="eastAsia"/>
          <w:sz w:val="32"/>
          <w:szCs w:val="32"/>
        </w:rPr>
        <w:t>清单的制定、检查周期、方法、保管等是否符合规范要求或自行建立了相关的管理办法</w:t>
      </w:r>
      <w:r w:rsidRPr="00804022">
        <w:rPr>
          <w:rFonts w:ascii="仿宋" w:eastAsia="仿宋" w:hAnsi="仿宋"/>
          <w:sz w:val="32"/>
          <w:szCs w:val="32"/>
        </w:rPr>
        <w:t>)</w:t>
      </w:r>
      <w:r w:rsidRPr="00804022">
        <w:rPr>
          <w:rFonts w:ascii="仿宋" w:eastAsia="仿宋" w:hAnsi="仿宋" w:hint="eastAsia"/>
          <w:sz w:val="32"/>
          <w:szCs w:val="32"/>
        </w:rPr>
        <w:t>；</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清单项目是否合</w:t>
      </w:r>
      <w:proofErr w:type="gramStart"/>
      <w:r w:rsidRPr="00804022">
        <w:rPr>
          <w:rFonts w:ascii="仿宋" w:eastAsia="仿宋" w:hAnsi="仿宋" w:hint="eastAsia"/>
          <w:sz w:val="32"/>
          <w:szCs w:val="32"/>
        </w:rPr>
        <w:t>规</w:t>
      </w:r>
      <w:proofErr w:type="gramEnd"/>
      <w:r w:rsidRPr="00804022">
        <w:rPr>
          <w:rFonts w:ascii="仿宋" w:eastAsia="仿宋" w:hAnsi="仿宋" w:hint="eastAsia"/>
          <w:sz w:val="32"/>
          <w:szCs w:val="32"/>
        </w:rPr>
        <w:t>合理，记录是否完整，其中危险源排查</w:t>
      </w:r>
      <w:r w:rsidRPr="00804022">
        <w:rPr>
          <w:rFonts w:ascii="仿宋" w:eastAsia="仿宋" w:hAnsi="仿宋" w:hint="eastAsia"/>
          <w:sz w:val="32"/>
          <w:szCs w:val="32"/>
        </w:rPr>
        <w:lastRenderedPageBreak/>
        <w:t>是否包括（但不限于）以下几个方面：（1）化学品；（2）剧毒品；（3）易制毒化学品；（4）易制</w:t>
      </w:r>
      <w:proofErr w:type="gramStart"/>
      <w:r w:rsidRPr="00804022">
        <w:rPr>
          <w:rFonts w:ascii="仿宋" w:eastAsia="仿宋" w:hAnsi="仿宋" w:hint="eastAsia"/>
          <w:sz w:val="32"/>
          <w:szCs w:val="32"/>
        </w:rPr>
        <w:t>爆</w:t>
      </w:r>
      <w:proofErr w:type="gramEnd"/>
      <w:r w:rsidRPr="00804022">
        <w:rPr>
          <w:rFonts w:ascii="仿宋" w:eastAsia="仿宋" w:hAnsi="仿宋" w:hint="eastAsia"/>
          <w:sz w:val="32"/>
          <w:szCs w:val="32"/>
        </w:rPr>
        <w:t>化学品；（5）电气；（6）气瓶；（7）高温或低温；（8）高压或低压；（9）化学反应；（</w:t>
      </w:r>
      <w:r w:rsidRPr="00804022">
        <w:rPr>
          <w:rFonts w:ascii="仿宋" w:eastAsia="仿宋" w:hAnsi="仿宋"/>
          <w:sz w:val="32"/>
          <w:szCs w:val="32"/>
        </w:rPr>
        <w:t>10</w:t>
      </w:r>
      <w:r w:rsidRPr="00804022">
        <w:rPr>
          <w:rFonts w:ascii="仿宋" w:eastAsia="仿宋" w:hAnsi="仿宋" w:hint="eastAsia"/>
          <w:sz w:val="32"/>
          <w:szCs w:val="32"/>
        </w:rPr>
        <w:t>）运动设备等。</w:t>
      </w:r>
    </w:p>
    <w:p w:rsidR="001879C6" w:rsidRPr="00804022" w:rsidRDefault="001879C6" w:rsidP="001879C6">
      <w:pPr>
        <w:ind w:firstLineChars="200" w:firstLine="643"/>
        <w:rPr>
          <w:rFonts w:ascii="仿宋" w:eastAsia="仿宋" w:hAnsi="仿宋"/>
          <w:sz w:val="32"/>
          <w:szCs w:val="32"/>
        </w:rPr>
      </w:pPr>
      <w:r w:rsidRPr="00804022">
        <w:rPr>
          <w:rFonts w:ascii="楷体" w:eastAsia="楷体" w:hAnsi="楷体" w:hint="eastAsia"/>
          <w:b/>
          <w:sz w:val="32"/>
          <w:szCs w:val="32"/>
        </w:rPr>
        <w:t>（二）教学实验室危险源监控及采取整改措施记录情况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按照相关规范制定教学实验室危险源控制措施；</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按照相关规范设置实验室危险源监测系统；</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3</w:t>
      </w:r>
      <w:r w:rsidRPr="00804022">
        <w:rPr>
          <w:rFonts w:ascii="仿宋" w:eastAsia="仿宋" w:hAnsi="仿宋"/>
          <w:sz w:val="32"/>
          <w:szCs w:val="32"/>
        </w:rPr>
        <w:t>.</w:t>
      </w:r>
      <w:r w:rsidRPr="00804022">
        <w:rPr>
          <w:rFonts w:ascii="仿宋" w:eastAsia="仿宋" w:hAnsi="仿宋" w:hint="eastAsia"/>
          <w:sz w:val="32"/>
          <w:szCs w:val="32"/>
        </w:rPr>
        <w:t>定期进行实验室隐患排查与整改，并保存完整记录。</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（三）教学实验室重大危险和多发易发危险应急处置措施办法制定情况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教学实验室根据危险源的特点，依据国家相关的法律规定确定重大危险和多发易发危险并编制应急处置措施办法并定期进行相关演练（如有危化品的实验室，应制定相应化学品的安全应急处理规范）。</w:t>
      </w:r>
    </w:p>
    <w:p w:rsidR="001879C6" w:rsidRPr="00804022" w:rsidRDefault="001879C6" w:rsidP="001879C6">
      <w:pPr>
        <w:ind w:firstLineChars="200" w:firstLine="640"/>
        <w:rPr>
          <w:rFonts w:ascii="黑体" w:eastAsia="黑体" w:hAnsi="黑体"/>
          <w:sz w:val="32"/>
          <w:szCs w:val="32"/>
        </w:rPr>
      </w:pPr>
      <w:r w:rsidRPr="00804022">
        <w:rPr>
          <w:rFonts w:ascii="黑体" w:eastAsia="黑体" w:hAnsi="黑体" w:hint="eastAsia"/>
          <w:sz w:val="32"/>
          <w:szCs w:val="32"/>
        </w:rPr>
        <w:t>四、教学实验室安全设施与环境</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（一）教学实验室的设施、设备布局情况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涉及安全通道、安全出口、消防设施、报警装置、隔离防</w:t>
      </w:r>
      <w:r w:rsidRPr="00804022">
        <w:rPr>
          <w:rFonts w:ascii="仿宋" w:eastAsia="仿宋" w:hAnsi="仿宋" w:hint="eastAsia"/>
          <w:sz w:val="32"/>
          <w:szCs w:val="32"/>
        </w:rPr>
        <w:lastRenderedPageBreak/>
        <w:t>护设施的平面布局位置情况；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定期对教学实验室设备、设施的安全性检查；</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3</w:t>
      </w:r>
      <w:r w:rsidRPr="00804022">
        <w:rPr>
          <w:rFonts w:ascii="仿宋" w:eastAsia="仿宋" w:hAnsi="仿宋"/>
          <w:sz w:val="32"/>
          <w:szCs w:val="32"/>
        </w:rPr>
        <w:t>.</w:t>
      </w:r>
      <w:r w:rsidRPr="00804022">
        <w:rPr>
          <w:rFonts w:ascii="仿宋" w:eastAsia="仿宋" w:hAnsi="仿宋" w:hint="eastAsia"/>
          <w:sz w:val="32"/>
          <w:szCs w:val="32"/>
        </w:rPr>
        <w:t>教学实验室涉及易燃易爆、有毒有害、放射物质、生物污染等危险物品的器材储存、放置位置应当合理；</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4</w:t>
      </w:r>
      <w:r w:rsidRPr="00804022">
        <w:rPr>
          <w:rFonts w:ascii="仿宋" w:eastAsia="仿宋" w:hAnsi="仿宋"/>
          <w:sz w:val="32"/>
          <w:szCs w:val="32"/>
        </w:rPr>
        <w:t>.</w:t>
      </w:r>
      <w:r w:rsidRPr="00804022">
        <w:rPr>
          <w:rFonts w:ascii="仿宋" w:eastAsia="仿宋" w:hAnsi="仿宋" w:hint="eastAsia"/>
          <w:sz w:val="32"/>
          <w:szCs w:val="32"/>
        </w:rPr>
        <w:t>教学实验室安全用电应符合国家标准（导则）和行业标准；</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5</w:t>
      </w:r>
      <w:r w:rsidRPr="00804022">
        <w:rPr>
          <w:rFonts w:ascii="仿宋" w:eastAsia="仿宋" w:hAnsi="仿宋"/>
          <w:sz w:val="32"/>
          <w:szCs w:val="32"/>
        </w:rPr>
        <w:t>.</w:t>
      </w:r>
      <w:r w:rsidRPr="00804022">
        <w:rPr>
          <w:rFonts w:ascii="仿宋" w:eastAsia="仿宋" w:hAnsi="仿宋" w:hint="eastAsia"/>
          <w:sz w:val="32"/>
          <w:szCs w:val="32"/>
        </w:rPr>
        <w:t>教学实验室通风系统符合国家法律标准的相关规定；</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6</w:t>
      </w:r>
      <w:r w:rsidRPr="00804022">
        <w:rPr>
          <w:rFonts w:ascii="仿宋" w:eastAsia="仿宋" w:hAnsi="仿宋"/>
          <w:sz w:val="32"/>
          <w:szCs w:val="32"/>
        </w:rPr>
        <w:t>.</w:t>
      </w:r>
      <w:r w:rsidRPr="00804022">
        <w:rPr>
          <w:rFonts w:ascii="仿宋" w:eastAsia="仿宋" w:hAnsi="仿宋" w:hint="eastAsia"/>
          <w:sz w:val="32"/>
          <w:szCs w:val="32"/>
        </w:rPr>
        <w:t>教学实验室管理符合现场管理的相关标准；</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7</w:t>
      </w:r>
      <w:r w:rsidRPr="00804022">
        <w:rPr>
          <w:rFonts w:ascii="仿宋" w:eastAsia="仿宋" w:hAnsi="仿宋"/>
          <w:sz w:val="32"/>
          <w:szCs w:val="32"/>
        </w:rPr>
        <w:t>.</w:t>
      </w:r>
      <w:r w:rsidRPr="00804022">
        <w:rPr>
          <w:rFonts w:ascii="仿宋" w:eastAsia="仿宋" w:hAnsi="仿宋" w:hint="eastAsia"/>
          <w:sz w:val="32"/>
          <w:szCs w:val="32"/>
        </w:rPr>
        <w:t>针对不同的危化品教学实验室，应按照国家消防要求和火灾种类，配备相应的灭火器，如液体用、固体用、精密仪器、活泼金属等。</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（二）教学实验室安全标志标识的设置情况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教学实验室应在相关位置设置安全标志标识（在房间和走廊应有安全逃生图，在地面和墙面应有带荧光或反光指示箭头）；</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2.</w:t>
      </w:r>
      <w:r w:rsidRPr="00804022">
        <w:rPr>
          <w:rFonts w:ascii="仿宋" w:eastAsia="仿宋" w:hAnsi="仿宋" w:hint="eastAsia"/>
          <w:sz w:val="32"/>
          <w:szCs w:val="32"/>
        </w:rPr>
        <w:t>安全标志标识应符合国家安全标志标识标准；</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3.</w:t>
      </w:r>
      <w:r w:rsidRPr="00804022">
        <w:rPr>
          <w:rFonts w:ascii="仿宋" w:eastAsia="仿宋" w:hAnsi="仿宋" w:hint="eastAsia"/>
          <w:sz w:val="32"/>
          <w:szCs w:val="32"/>
        </w:rPr>
        <w:t>安全标志标识应与教学实验室现场实际情况吻合</w:t>
      </w:r>
      <w:r w:rsidRPr="00804022">
        <w:rPr>
          <w:rFonts w:ascii="仿宋" w:eastAsia="仿宋" w:hAnsi="仿宋"/>
          <w:sz w:val="32"/>
          <w:szCs w:val="32"/>
        </w:rPr>
        <w:t>(</w:t>
      </w:r>
      <w:r w:rsidRPr="00804022">
        <w:rPr>
          <w:rFonts w:ascii="仿宋" w:eastAsia="仿宋" w:hAnsi="仿宋" w:hint="eastAsia"/>
          <w:sz w:val="32"/>
          <w:szCs w:val="32"/>
        </w:rPr>
        <w:t>有化学品使用或存放的房间，应在门外有明显标识</w:t>
      </w:r>
      <w:r w:rsidRPr="00804022">
        <w:rPr>
          <w:rFonts w:ascii="仿宋" w:eastAsia="仿宋" w:hAnsi="仿宋"/>
          <w:sz w:val="32"/>
          <w:szCs w:val="32"/>
        </w:rPr>
        <w:t>)</w:t>
      </w:r>
      <w:r w:rsidRPr="00804022">
        <w:rPr>
          <w:rFonts w:ascii="仿宋" w:eastAsia="仿宋" w:hAnsi="仿宋" w:hint="eastAsia"/>
          <w:sz w:val="32"/>
          <w:szCs w:val="32"/>
        </w:rPr>
        <w:t>。</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（三）教学实验室危险物品、废弃物品的采购、运输、储存、使用和废弃物处置情况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lastRenderedPageBreak/>
        <w:t>1</w:t>
      </w:r>
      <w:r w:rsidRPr="00804022">
        <w:rPr>
          <w:rFonts w:ascii="仿宋" w:eastAsia="仿宋" w:hAnsi="仿宋"/>
          <w:sz w:val="32"/>
          <w:szCs w:val="32"/>
        </w:rPr>
        <w:t>.</w:t>
      </w:r>
      <w:r w:rsidRPr="00804022">
        <w:rPr>
          <w:rFonts w:ascii="仿宋" w:eastAsia="仿宋" w:hAnsi="仿宋" w:hint="eastAsia"/>
          <w:sz w:val="32"/>
          <w:szCs w:val="32"/>
        </w:rPr>
        <w:t>学校应通过具有安全生产经营许可证的销售单位进行危险物品采购；</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学校危化品仓库管理和使用管理应符合国家有关规定和标准；</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3</w:t>
      </w:r>
      <w:r w:rsidRPr="00804022">
        <w:rPr>
          <w:rFonts w:ascii="仿宋" w:eastAsia="仿宋" w:hAnsi="仿宋"/>
          <w:sz w:val="32"/>
          <w:szCs w:val="32"/>
        </w:rPr>
        <w:t>.</w:t>
      </w:r>
      <w:r w:rsidRPr="00804022">
        <w:rPr>
          <w:rFonts w:ascii="仿宋" w:eastAsia="仿宋" w:hAnsi="仿宋" w:hint="eastAsia"/>
          <w:sz w:val="32"/>
          <w:szCs w:val="32"/>
        </w:rPr>
        <w:t>学校应委托具有相应资质的第三方负责危险物品、废弃物品的运输、处置；</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4</w:t>
      </w:r>
      <w:r w:rsidRPr="00804022">
        <w:rPr>
          <w:rFonts w:ascii="仿宋" w:eastAsia="仿宋" w:hAnsi="仿宋"/>
          <w:sz w:val="32"/>
          <w:szCs w:val="32"/>
        </w:rPr>
        <w:t>.</w:t>
      </w:r>
      <w:r w:rsidRPr="00804022">
        <w:rPr>
          <w:rFonts w:ascii="仿宋" w:eastAsia="仿宋" w:hAnsi="仿宋" w:hint="eastAsia"/>
          <w:sz w:val="32"/>
          <w:szCs w:val="32"/>
        </w:rPr>
        <w:t>针对易制毒化学品和剧毒品，严格按国家相应规定进行购买、使用、登记、储存。</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（四）教学实验室个人安全防护用品的配备情况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教学实验室配发个人安全防护用品的目录；</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教学实验室个人安全防护用品的选型适用于所在实验，符合国家法规标准要求，数量和存放位置合理</w:t>
      </w:r>
      <w:r w:rsidRPr="00804022">
        <w:rPr>
          <w:rFonts w:ascii="仿宋" w:eastAsia="仿宋" w:hAnsi="仿宋"/>
          <w:sz w:val="32"/>
          <w:szCs w:val="32"/>
        </w:rPr>
        <w:t>(</w:t>
      </w:r>
      <w:r w:rsidRPr="00804022">
        <w:rPr>
          <w:rFonts w:ascii="仿宋" w:eastAsia="仿宋" w:hAnsi="仿宋" w:hint="eastAsia"/>
          <w:sz w:val="32"/>
          <w:szCs w:val="32"/>
        </w:rPr>
        <w:t>针对不同的危化品，应配备相应的防护用品，如防强酸手套、活性炭口罩、防护面罩、自呼吸防护面罩等</w:t>
      </w:r>
      <w:r w:rsidRPr="00804022">
        <w:rPr>
          <w:rFonts w:ascii="仿宋" w:eastAsia="仿宋" w:hAnsi="仿宋"/>
          <w:sz w:val="32"/>
          <w:szCs w:val="32"/>
        </w:rPr>
        <w:t>)</w:t>
      </w:r>
      <w:r w:rsidRPr="00804022">
        <w:rPr>
          <w:rFonts w:ascii="仿宋" w:eastAsia="仿宋" w:hAnsi="仿宋" w:hint="eastAsia"/>
          <w:sz w:val="32"/>
          <w:szCs w:val="32"/>
        </w:rPr>
        <w:t>；</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3</w:t>
      </w:r>
      <w:r w:rsidRPr="00804022">
        <w:rPr>
          <w:rFonts w:ascii="仿宋" w:eastAsia="仿宋" w:hAnsi="仿宋"/>
          <w:sz w:val="32"/>
          <w:szCs w:val="32"/>
        </w:rPr>
        <w:t>.</w:t>
      </w:r>
      <w:r w:rsidRPr="00804022">
        <w:rPr>
          <w:rFonts w:ascii="仿宋" w:eastAsia="仿宋" w:hAnsi="仿宋" w:hint="eastAsia"/>
          <w:sz w:val="32"/>
          <w:szCs w:val="32"/>
        </w:rPr>
        <w:t>教学实验室个人安全防护用品的定期更新记录。</w:t>
      </w:r>
    </w:p>
    <w:p w:rsidR="001879C6" w:rsidRPr="00804022" w:rsidRDefault="001879C6" w:rsidP="001879C6">
      <w:pPr>
        <w:ind w:firstLineChars="200" w:firstLine="640"/>
        <w:rPr>
          <w:rFonts w:ascii="黑体" w:eastAsia="黑体" w:hAnsi="黑体"/>
          <w:sz w:val="32"/>
          <w:szCs w:val="32"/>
        </w:rPr>
      </w:pPr>
      <w:r w:rsidRPr="00804022">
        <w:rPr>
          <w:rFonts w:ascii="黑体" w:eastAsia="黑体" w:hAnsi="黑体" w:hint="eastAsia"/>
          <w:sz w:val="32"/>
          <w:szCs w:val="32"/>
        </w:rPr>
        <w:t>五、教学实验室安全应急能力建设</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（一）教学实验室根据国家相关法律规定编制并及时修订安全应急预案情况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lastRenderedPageBreak/>
        <w:t>1</w:t>
      </w:r>
      <w:r w:rsidRPr="00804022">
        <w:rPr>
          <w:rFonts w:ascii="仿宋" w:eastAsia="仿宋" w:hAnsi="仿宋"/>
          <w:sz w:val="32"/>
          <w:szCs w:val="32"/>
        </w:rPr>
        <w:t>.</w:t>
      </w:r>
      <w:r w:rsidRPr="00804022">
        <w:rPr>
          <w:rFonts w:ascii="仿宋" w:eastAsia="仿宋" w:hAnsi="仿宋" w:hint="eastAsia"/>
          <w:sz w:val="32"/>
          <w:szCs w:val="32"/>
        </w:rPr>
        <w:t>针对教学实验室可能发生的事故，根据国家相关法律规定编制应急救援预案；</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如实验项目发生变化，及时对应急预案进行修订并做好相关记录。</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（二）教学实验室定期进行安全应急演练及记录情况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教学实验室应定期进行安全应急演练，并保存演练的完整记录；</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2</w:t>
      </w:r>
      <w:r w:rsidRPr="00804022">
        <w:rPr>
          <w:rFonts w:ascii="仿宋" w:eastAsia="仿宋" w:hAnsi="仿宋"/>
          <w:sz w:val="32"/>
          <w:szCs w:val="32"/>
        </w:rPr>
        <w:t>.</w:t>
      </w:r>
      <w:r w:rsidRPr="00804022">
        <w:rPr>
          <w:rFonts w:ascii="仿宋" w:eastAsia="仿宋" w:hAnsi="仿宋" w:hint="eastAsia"/>
          <w:sz w:val="32"/>
          <w:szCs w:val="32"/>
        </w:rPr>
        <w:t>定期总结评估应急演练的效果，完善相关应急措施。</w:t>
      </w:r>
    </w:p>
    <w:p w:rsidR="001879C6" w:rsidRPr="00804022" w:rsidRDefault="001879C6" w:rsidP="001879C6">
      <w:pPr>
        <w:ind w:firstLineChars="200" w:firstLine="643"/>
        <w:rPr>
          <w:rFonts w:ascii="楷体" w:eastAsia="楷体" w:hAnsi="楷体"/>
          <w:b/>
          <w:sz w:val="32"/>
          <w:szCs w:val="32"/>
        </w:rPr>
      </w:pPr>
      <w:r w:rsidRPr="00804022">
        <w:rPr>
          <w:rFonts w:ascii="楷体" w:eastAsia="楷体" w:hAnsi="楷体" w:hint="eastAsia"/>
          <w:b/>
          <w:sz w:val="32"/>
          <w:szCs w:val="32"/>
        </w:rPr>
        <w:t>（三）教学实验室安全应急资源储备情况</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关注要点：</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hint="eastAsia"/>
          <w:sz w:val="32"/>
          <w:szCs w:val="32"/>
        </w:rPr>
        <w:t>1</w:t>
      </w:r>
      <w:r w:rsidRPr="00804022">
        <w:rPr>
          <w:rFonts w:ascii="仿宋" w:eastAsia="仿宋" w:hAnsi="仿宋"/>
          <w:sz w:val="32"/>
          <w:szCs w:val="32"/>
        </w:rPr>
        <w:t>.</w:t>
      </w:r>
      <w:r w:rsidRPr="00804022">
        <w:rPr>
          <w:rFonts w:ascii="仿宋" w:eastAsia="仿宋" w:hAnsi="仿宋" w:hint="eastAsia"/>
          <w:sz w:val="32"/>
          <w:szCs w:val="32"/>
        </w:rPr>
        <w:t>教学实验室应急资源涉及应急组织架构及人员、物资、经费、安全急救设施和个人防护器材配备；</w:t>
      </w:r>
    </w:p>
    <w:p w:rsidR="001879C6" w:rsidRPr="00804022" w:rsidRDefault="001879C6" w:rsidP="001879C6">
      <w:pPr>
        <w:ind w:firstLineChars="200" w:firstLine="640"/>
        <w:rPr>
          <w:rFonts w:ascii="仿宋" w:eastAsia="仿宋" w:hAnsi="仿宋"/>
          <w:sz w:val="32"/>
          <w:szCs w:val="32"/>
        </w:rPr>
      </w:pPr>
      <w:r w:rsidRPr="00804022">
        <w:rPr>
          <w:rFonts w:ascii="仿宋" w:eastAsia="仿宋" w:hAnsi="仿宋"/>
          <w:sz w:val="32"/>
          <w:szCs w:val="32"/>
        </w:rPr>
        <w:t>2.</w:t>
      </w:r>
      <w:r w:rsidRPr="00804022">
        <w:rPr>
          <w:rFonts w:ascii="仿宋" w:eastAsia="仿宋" w:hAnsi="仿宋" w:hint="eastAsia"/>
          <w:sz w:val="32"/>
          <w:szCs w:val="32"/>
        </w:rPr>
        <w:t>校内外安全应急可调配的其他资源。</w:t>
      </w:r>
    </w:p>
    <w:p w:rsidR="001879C6" w:rsidRPr="00804022" w:rsidRDefault="001879C6" w:rsidP="001879C6">
      <w:pPr>
        <w:spacing w:line="400" w:lineRule="atLeast"/>
      </w:pPr>
    </w:p>
    <w:p w:rsidR="001879C6" w:rsidRPr="00804022" w:rsidRDefault="001879C6" w:rsidP="001879C6">
      <w:pPr>
        <w:pStyle w:val="a5"/>
        <w:adjustRightInd w:val="0"/>
        <w:snapToGrid w:val="0"/>
        <w:spacing w:line="560" w:lineRule="exact"/>
        <w:ind w:rightChars="600" w:right="1260" w:firstLineChars="0" w:firstLine="0"/>
        <w:jc w:val="left"/>
        <w:rPr>
          <w:rFonts w:ascii="Times New Roman" w:eastAsia="仿宋_GB2312" w:hAnsi="Times New Roman" w:hint="eastAsia"/>
          <w:spacing w:val="-10"/>
          <w:sz w:val="32"/>
          <w:szCs w:val="32"/>
        </w:rPr>
      </w:pPr>
    </w:p>
    <w:p w:rsidR="001879C6" w:rsidRPr="00D43CB5" w:rsidRDefault="001879C6" w:rsidP="001879C6"/>
    <w:p w:rsidR="001879C6" w:rsidRDefault="001879C6" w:rsidP="001879C6">
      <w:pPr>
        <w:spacing w:line="560" w:lineRule="exact"/>
        <w:rPr>
          <w:rFonts w:eastAsia="仿宋_GB2312" w:hint="eastAsia"/>
          <w:sz w:val="32"/>
          <w:szCs w:val="32"/>
        </w:rPr>
      </w:pPr>
      <w:r>
        <w:rPr>
          <w:rFonts w:eastAsia="仿宋_GB2312"/>
          <w:sz w:val="32"/>
          <w:szCs w:val="32"/>
        </w:rPr>
        <w:t xml:space="preserve"> </w:t>
      </w:r>
    </w:p>
    <w:p w:rsidR="00D958BA" w:rsidRPr="001879C6" w:rsidRDefault="00D958BA">
      <w:bookmarkStart w:id="0" w:name="_GoBack"/>
      <w:bookmarkEnd w:id="0"/>
    </w:p>
    <w:sectPr w:rsidR="00D958BA" w:rsidRPr="001879C6" w:rsidSect="00F8021A">
      <w:footerReference w:type="even" r:id="rId7"/>
      <w:footerReference w:type="default" r:id="rId8"/>
      <w:pgSz w:w="11906" w:h="16838" w:code="9"/>
      <w:pgMar w:top="2098" w:right="1531" w:bottom="1985" w:left="1531" w:header="851" w:footer="1134"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666C" w:rsidRPr="00B2666C" w:rsidRDefault="001879C6" w:rsidP="00B2666C">
    <w:pPr>
      <w:pStyle w:val="a3"/>
      <w:ind w:leftChars="200" w:left="420" w:rightChars="200" w:right="420"/>
      <w:rPr>
        <w:rFonts w:ascii="宋体" w:hAnsi="宋体"/>
        <w:sz w:val="28"/>
        <w:szCs w:val="28"/>
      </w:rPr>
    </w:pPr>
    <w:r w:rsidRPr="00B2666C">
      <w:rPr>
        <w:rFonts w:ascii="宋体" w:hAnsi="宋体" w:hint="eastAsia"/>
        <w:sz w:val="28"/>
        <w:szCs w:val="28"/>
      </w:rPr>
      <w:t>—</w:t>
    </w:r>
    <w:r w:rsidRPr="00B2666C">
      <w:rPr>
        <w:rFonts w:ascii="宋体" w:hAnsi="宋体"/>
        <w:sz w:val="28"/>
        <w:szCs w:val="28"/>
      </w:rPr>
      <w:fldChar w:fldCharType="begin"/>
    </w:r>
    <w:r w:rsidRPr="00B2666C">
      <w:rPr>
        <w:rFonts w:ascii="宋体" w:hAnsi="宋体"/>
        <w:sz w:val="28"/>
        <w:szCs w:val="28"/>
      </w:rPr>
      <w:instrText xml:space="preserve"> PAGE   \* MERGEFORMAT </w:instrText>
    </w:r>
    <w:r w:rsidRPr="00B2666C">
      <w:rPr>
        <w:rFonts w:ascii="宋体" w:hAnsi="宋体"/>
        <w:sz w:val="28"/>
        <w:szCs w:val="28"/>
      </w:rPr>
      <w:fldChar w:fldCharType="separate"/>
    </w:r>
    <w:r w:rsidRPr="00C553C1">
      <w:rPr>
        <w:rFonts w:ascii="宋体" w:hAnsi="宋体"/>
        <w:noProof/>
        <w:sz w:val="28"/>
        <w:szCs w:val="28"/>
        <w:lang w:val="zh-CN"/>
      </w:rPr>
      <w:t>6</w:t>
    </w:r>
    <w:r w:rsidRPr="00B2666C">
      <w:rPr>
        <w:rFonts w:ascii="宋体" w:hAnsi="宋体"/>
        <w:sz w:val="28"/>
        <w:szCs w:val="28"/>
      </w:rPr>
      <w:fldChar w:fldCharType="end"/>
    </w:r>
    <w:r w:rsidRPr="00B2666C">
      <w:rPr>
        <w:rFonts w:ascii="宋体" w:hAnsi="宋体" w:hint="eastAsia"/>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666C" w:rsidRPr="00B2666C" w:rsidRDefault="001879C6" w:rsidP="00B2666C">
    <w:pPr>
      <w:pStyle w:val="a3"/>
      <w:ind w:leftChars="200" w:left="420" w:rightChars="200" w:right="420"/>
      <w:jc w:val="right"/>
      <w:rPr>
        <w:rFonts w:ascii="宋体" w:hAnsi="宋体"/>
        <w:sz w:val="28"/>
        <w:szCs w:val="28"/>
      </w:rPr>
    </w:pPr>
    <w:r w:rsidRPr="00B2666C">
      <w:rPr>
        <w:rFonts w:ascii="宋体" w:hAnsi="宋体" w:hint="eastAsia"/>
        <w:sz w:val="28"/>
        <w:szCs w:val="28"/>
      </w:rPr>
      <w:t>—</w:t>
    </w:r>
    <w:r w:rsidRPr="00B2666C">
      <w:rPr>
        <w:rFonts w:ascii="宋体" w:hAnsi="宋体"/>
        <w:sz w:val="28"/>
        <w:szCs w:val="28"/>
      </w:rPr>
      <w:fldChar w:fldCharType="begin"/>
    </w:r>
    <w:r w:rsidRPr="00B2666C">
      <w:rPr>
        <w:rFonts w:ascii="宋体" w:hAnsi="宋体"/>
        <w:sz w:val="28"/>
        <w:szCs w:val="28"/>
      </w:rPr>
      <w:instrText>PAGE   \* MERGEFORMAT</w:instrText>
    </w:r>
    <w:r w:rsidRPr="00B2666C">
      <w:rPr>
        <w:rFonts w:ascii="宋体" w:hAnsi="宋体"/>
        <w:sz w:val="28"/>
        <w:szCs w:val="28"/>
      </w:rPr>
      <w:fldChar w:fldCharType="separate"/>
    </w:r>
    <w:r w:rsidRPr="001879C6">
      <w:rPr>
        <w:rFonts w:ascii="宋体" w:hAnsi="宋体"/>
        <w:noProof/>
        <w:sz w:val="28"/>
        <w:szCs w:val="28"/>
        <w:lang w:val="zh-CN"/>
      </w:rPr>
      <w:t>4</w:t>
    </w:r>
    <w:r w:rsidRPr="00B2666C">
      <w:rPr>
        <w:rFonts w:ascii="宋体" w:hAnsi="宋体"/>
        <w:sz w:val="28"/>
        <w:szCs w:val="28"/>
      </w:rPr>
      <w:fldChar w:fldCharType="end"/>
    </w:r>
    <w:r w:rsidRPr="00B2666C">
      <w:rPr>
        <w:rFonts w:ascii="宋体" w:hAnsi="宋体" w:hint="eastAsia"/>
        <w:sz w:val="28"/>
        <w:szCs w:val="28"/>
      </w:rPr>
      <w:t>—</w:t>
    </w:r>
  </w:p>
  <w:p w:rsidR="00B2666C" w:rsidRPr="0017411B" w:rsidRDefault="001879C6" w:rsidP="00961CD1">
    <w:pPr>
      <w:pStyle w:val="a3"/>
      <w:jc w:val="center"/>
      <w:rPr>
        <w:b/>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B2666C" w:rsidRDefault="001879C6" w:rsidP="00B2666C">
    <w:pPr>
      <w:pStyle w:val="a3"/>
      <w:framePr w:wrap="around" w:vAnchor="text" w:hAnchor="margin" w:xAlign="outside" w:y="1"/>
      <w:ind w:leftChars="200" w:left="420" w:rightChars="200" w:right="420"/>
      <w:rPr>
        <w:rStyle w:val="a4"/>
        <w:rFonts w:ascii="宋体" w:hAnsi="宋体"/>
        <w:sz w:val="28"/>
        <w:szCs w:val="28"/>
      </w:rPr>
    </w:pPr>
    <w:r w:rsidRPr="00B2666C">
      <w:rPr>
        <w:rStyle w:val="a4"/>
        <w:rFonts w:ascii="宋体" w:hAnsi="宋体" w:hint="eastAsia"/>
        <w:sz w:val="28"/>
        <w:szCs w:val="28"/>
      </w:rPr>
      <w:t>—</w:t>
    </w:r>
    <w:r w:rsidRPr="00B2666C">
      <w:rPr>
        <w:rStyle w:val="a4"/>
        <w:rFonts w:ascii="宋体" w:hAnsi="宋体"/>
        <w:sz w:val="28"/>
        <w:szCs w:val="28"/>
      </w:rPr>
      <w:fldChar w:fldCharType="begin"/>
    </w:r>
    <w:r w:rsidRPr="00B2666C">
      <w:rPr>
        <w:rStyle w:val="a4"/>
        <w:rFonts w:ascii="宋体" w:hAnsi="宋体"/>
        <w:sz w:val="28"/>
        <w:szCs w:val="28"/>
      </w:rPr>
      <w:instrText xml:space="preserve">PAGE  </w:instrText>
    </w:r>
    <w:r w:rsidRPr="00B2666C">
      <w:rPr>
        <w:rStyle w:val="a4"/>
        <w:rFonts w:ascii="宋体" w:hAnsi="宋体"/>
        <w:sz w:val="28"/>
        <w:szCs w:val="28"/>
      </w:rPr>
      <w:fldChar w:fldCharType="separate"/>
    </w:r>
    <w:r>
      <w:rPr>
        <w:rStyle w:val="a4"/>
        <w:rFonts w:ascii="宋体" w:hAnsi="宋体"/>
        <w:noProof/>
        <w:sz w:val="28"/>
        <w:szCs w:val="28"/>
      </w:rPr>
      <w:t>16</w:t>
    </w:r>
    <w:r w:rsidRPr="00B2666C">
      <w:rPr>
        <w:rStyle w:val="a4"/>
        <w:rFonts w:ascii="宋体" w:hAnsi="宋体"/>
        <w:sz w:val="28"/>
        <w:szCs w:val="28"/>
      </w:rPr>
      <w:fldChar w:fldCharType="end"/>
    </w:r>
    <w:r w:rsidRPr="00B2666C">
      <w:rPr>
        <w:rStyle w:val="a4"/>
        <w:rFonts w:ascii="宋体" w:hAnsi="宋体" w:hint="eastAsia"/>
        <w:sz w:val="28"/>
        <w:szCs w:val="28"/>
      </w:rPr>
      <w:t>—</w:t>
    </w:r>
  </w:p>
  <w:p w:rsidR="00F8021A" w:rsidRDefault="001879C6" w:rsidP="00F8021A">
    <w:pPr>
      <w:pStyle w:val="a3"/>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1879C6" w:rsidP="00F8021A">
    <w:pPr>
      <w:pStyle w:val="a3"/>
      <w:framePr w:wrap="around" w:vAnchor="text" w:hAnchor="margin" w:xAlign="outside" w:y="1"/>
      <w:ind w:leftChars="200" w:left="420" w:rightChars="200" w:right="420"/>
      <w:rPr>
        <w:rStyle w:val="a4"/>
        <w:rFonts w:ascii="宋体" w:hAnsi="宋体" w:hint="eastAsia"/>
        <w:sz w:val="28"/>
        <w:szCs w:val="28"/>
      </w:rPr>
    </w:pPr>
    <w:r>
      <w:rPr>
        <w:rStyle w:val="a4"/>
        <w:rFonts w:ascii="宋体" w:hAnsi="宋体" w:hint="eastAsia"/>
        <w:sz w:val="28"/>
        <w:szCs w:val="28"/>
      </w:rPr>
      <w:t>—</w:t>
    </w:r>
    <w:r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Pr="00F8021A">
      <w:rPr>
        <w:rStyle w:val="a4"/>
        <w:rFonts w:ascii="宋体" w:hAnsi="宋体"/>
        <w:sz w:val="28"/>
        <w:szCs w:val="28"/>
      </w:rPr>
      <w:fldChar w:fldCharType="separate"/>
    </w:r>
    <w:r>
      <w:rPr>
        <w:rStyle w:val="a4"/>
        <w:rFonts w:ascii="宋体" w:hAnsi="宋体"/>
        <w:noProof/>
        <w:sz w:val="28"/>
        <w:szCs w:val="28"/>
      </w:rPr>
      <w:t>14</w:t>
    </w:r>
    <w:r w:rsidRPr="00F8021A">
      <w:rPr>
        <w:rStyle w:val="a4"/>
        <w:rFonts w:ascii="宋体" w:hAnsi="宋体"/>
        <w:sz w:val="28"/>
        <w:szCs w:val="28"/>
      </w:rPr>
      <w:fldChar w:fldCharType="end"/>
    </w:r>
    <w:r>
      <w:rPr>
        <w:rStyle w:val="a4"/>
        <w:rFonts w:ascii="宋体" w:hAnsi="宋体" w:hint="eastAsia"/>
        <w:sz w:val="28"/>
        <w:szCs w:val="28"/>
      </w:rPr>
      <w:t>—</w:t>
    </w:r>
  </w:p>
  <w:p w:rsidR="00F8021A" w:rsidRDefault="001879C6" w:rsidP="00F8021A">
    <w:pPr>
      <w:pStyle w:val="a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79C6"/>
    <w:rsid w:val="001879C6"/>
    <w:rsid w:val="00D95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79C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1879C6"/>
    <w:pPr>
      <w:tabs>
        <w:tab w:val="center" w:pos="4153"/>
        <w:tab w:val="right" w:pos="8306"/>
      </w:tabs>
      <w:snapToGrid w:val="0"/>
      <w:jc w:val="left"/>
    </w:pPr>
    <w:rPr>
      <w:sz w:val="18"/>
      <w:szCs w:val="18"/>
    </w:rPr>
  </w:style>
  <w:style w:type="character" w:customStyle="1" w:styleId="Char">
    <w:name w:val="页脚 Char"/>
    <w:basedOn w:val="a0"/>
    <w:link w:val="a3"/>
    <w:uiPriority w:val="99"/>
    <w:rsid w:val="001879C6"/>
    <w:rPr>
      <w:rFonts w:ascii="Times New Roman" w:eastAsia="宋体" w:hAnsi="Times New Roman" w:cs="Times New Roman"/>
      <w:sz w:val="18"/>
      <w:szCs w:val="18"/>
    </w:rPr>
  </w:style>
  <w:style w:type="character" w:styleId="a4">
    <w:name w:val="page number"/>
    <w:basedOn w:val="a0"/>
    <w:rsid w:val="001879C6"/>
  </w:style>
  <w:style w:type="character" w:customStyle="1" w:styleId="Char0">
    <w:name w:val="正文文本缩进 Char"/>
    <w:aliases w:val="正文文字缩进 Char"/>
    <w:link w:val="a5"/>
    <w:locked/>
    <w:rsid w:val="001879C6"/>
    <w:rPr>
      <w:rFonts w:ascii="宋体" w:hAnsi="宋体"/>
      <w:sz w:val="28"/>
      <w:szCs w:val="24"/>
    </w:rPr>
  </w:style>
  <w:style w:type="paragraph" w:styleId="a5">
    <w:name w:val="Body Text Indent"/>
    <w:aliases w:val="正文文字缩进"/>
    <w:basedOn w:val="a"/>
    <w:link w:val="Char0"/>
    <w:rsid w:val="001879C6"/>
    <w:pPr>
      <w:ind w:firstLineChars="192" w:firstLine="192"/>
    </w:pPr>
    <w:rPr>
      <w:rFonts w:ascii="宋体" w:eastAsiaTheme="minorEastAsia" w:hAnsi="宋体" w:cstheme="minorBidi"/>
      <w:sz w:val="28"/>
    </w:rPr>
  </w:style>
  <w:style w:type="character" w:customStyle="1" w:styleId="Char1">
    <w:name w:val="正文文本缩进 Char1"/>
    <w:basedOn w:val="a0"/>
    <w:uiPriority w:val="99"/>
    <w:semiHidden/>
    <w:rsid w:val="001879C6"/>
    <w:rPr>
      <w:rFonts w:ascii="Times New Roman" w:eastAsia="宋体" w:hAnsi="Times New Roman" w:cs="Times New Roman"/>
      <w:szCs w:val="24"/>
    </w:rPr>
  </w:style>
  <w:style w:type="character" w:customStyle="1" w:styleId="Char2">
    <w:name w:val="纯文本 Char"/>
    <w:link w:val="a6"/>
    <w:rsid w:val="001879C6"/>
    <w:rPr>
      <w:rFonts w:ascii="宋体" w:hAnsi="Courier New"/>
    </w:rPr>
  </w:style>
  <w:style w:type="paragraph" w:styleId="a6">
    <w:name w:val="Plain Text"/>
    <w:basedOn w:val="a"/>
    <w:link w:val="Char2"/>
    <w:rsid w:val="001879C6"/>
    <w:rPr>
      <w:rFonts w:ascii="宋体" w:eastAsiaTheme="minorEastAsia" w:hAnsi="Courier New" w:cstheme="minorBidi"/>
      <w:szCs w:val="22"/>
    </w:rPr>
  </w:style>
  <w:style w:type="character" w:customStyle="1" w:styleId="Char10">
    <w:name w:val="纯文本 Char1"/>
    <w:basedOn w:val="a0"/>
    <w:uiPriority w:val="99"/>
    <w:semiHidden/>
    <w:rsid w:val="001879C6"/>
    <w:rPr>
      <w:rFonts w:ascii="宋体" w:eastAsia="宋体" w:hAnsi="Courier New" w:cs="Courier New"/>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79C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1879C6"/>
    <w:pPr>
      <w:tabs>
        <w:tab w:val="center" w:pos="4153"/>
        <w:tab w:val="right" w:pos="8306"/>
      </w:tabs>
      <w:snapToGrid w:val="0"/>
      <w:jc w:val="left"/>
    </w:pPr>
    <w:rPr>
      <w:sz w:val="18"/>
      <w:szCs w:val="18"/>
    </w:rPr>
  </w:style>
  <w:style w:type="character" w:customStyle="1" w:styleId="Char">
    <w:name w:val="页脚 Char"/>
    <w:basedOn w:val="a0"/>
    <w:link w:val="a3"/>
    <w:uiPriority w:val="99"/>
    <w:rsid w:val="001879C6"/>
    <w:rPr>
      <w:rFonts w:ascii="Times New Roman" w:eastAsia="宋体" w:hAnsi="Times New Roman" w:cs="Times New Roman"/>
      <w:sz w:val="18"/>
      <w:szCs w:val="18"/>
    </w:rPr>
  </w:style>
  <w:style w:type="character" w:styleId="a4">
    <w:name w:val="page number"/>
    <w:basedOn w:val="a0"/>
    <w:rsid w:val="001879C6"/>
  </w:style>
  <w:style w:type="character" w:customStyle="1" w:styleId="Char0">
    <w:name w:val="正文文本缩进 Char"/>
    <w:aliases w:val="正文文字缩进 Char"/>
    <w:link w:val="a5"/>
    <w:locked/>
    <w:rsid w:val="001879C6"/>
    <w:rPr>
      <w:rFonts w:ascii="宋体" w:hAnsi="宋体"/>
      <w:sz w:val="28"/>
      <w:szCs w:val="24"/>
    </w:rPr>
  </w:style>
  <w:style w:type="paragraph" w:styleId="a5">
    <w:name w:val="Body Text Indent"/>
    <w:aliases w:val="正文文字缩进"/>
    <w:basedOn w:val="a"/>
    <w:link w:val="Char0"/>
    <w:rsid w:val="001879C6"/>
    <w:pPr>
      <w:ind w:firstLineChars="192" w:firstLine="192"/>
    </w:pPr>
    <w:rPr>
      <w:rFonts w:ascii="宋体" w:eastAsiaTheme="minorEastAsia" w:hAnsi="宋体" w:cstheme="minorBidi"/>
      <w:sz w:val="28"/>
    </w:rPr>
  </w:style>
  <w:style w:type="character" w:customStyle="1" w:styleId="Char1">
    <w:name w:val="正文文本缩进 Char1"/>
    <w:basedOn w:val="a0"/>
    <w:uiPriority w:val="99"/>
    <w:semiHidden/>
    <w:rsid w:val="001879C6"/>
    <w:rPr>
      <w:rFonts w:ascii="Times New Roman" w:eastAsia="宋体" w:hAnsi="Times New Roman" w:cs="Times New Roman"/>
      <w:szCs w:val="24"/>
    </w:rPr>
  </w:style>
  <w:style w:type="character" w:customStyle="1" w:styleId="Char2">
    <w:name w:val="纯文本 Char"/>
    <w:link w:val="a6"/>
    <w:rsid w:val="001879C6"/>
    <w:rPr>
      <w:rFonts w:ascii="宋体" w:hAnsi="Courier New"/>
    </w:rPr>
  </w:style>
  <w:style w:type="paragraph" w:styleId="a6">
    <w:name w:val="Plain Text"/>
    <w:basedOn w:val="a"/>
    <w:link w:val="Char2"/>
    <w:rsid w:val="001879C6"/>
    <w:rPr>
      <w:rFonts w:ascii="宋体" w:eastAsiaTheme="minorEastAsia" w:hAnsi="Courier New" w:cstheme="minorBidi"/>
      <w:szCs w:val="22"/>
    </w:rPr>
  </w:style>
  <w:style w:type="character" w:customStyle="1" w:styleId="Char10">
    <w:name w:val="纯文本 Char1"/>
    <w:basedOn w:val="a0"/>
    <w:uiPriority w:val="99"/>
    <w:semiHidden/>
    <w:rsid w:val="001879C6"/>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4.xml"/><Relationship Id="rId3" Type="http://schemas.openxmlformats.org/officeDocument/2006/relationships/settings" Target="settings.xml"/><Relationship Id="rId7"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801</Words>
  <Characters>4569</Characters>
  <Application>Microsoft Office Word</Application>
  <DocSecurity>0</DocSecurity>
  <Lines>38</Lines>
  <Paragraphs>10</Paragraphs>
  <ScaleCrop>false</ScaleCrop>
  <Company>JSJYT</Company>
  <LinksUpToDate>false</LinksUpToDate>
  <CharactersWithSpaces>5360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2019-02-02T02:36:00Z</dcterms:created>
  <dcterms:modified xsi:type="dcterms:W3CDTF">2019-02-02T02:36:00Z</dcterms:modified>
</cp:coreProperties>
</file>