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73E6" w:rsidRDefault="008173E6" w:rsidP="008173E6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 w:hAnsi="黑体" w:hint="eastAsia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2</w:t>
      </w:r>
    </w:p>
    <w:p w:rsidR="008173E6" w:rsidRDefault="008173E6" w:rsidP="008173E6">
      <w:pPr>
        <w:spacing w:beforeLines="50" w:before="156" w:line="56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江苏省学校救护员培训教学大纲（16学时）</w:t>
      </w:r>
    </w:p>
    <w:tbl>
      <w:tblPr>
        <w:tblW w:w="9376" w:type="dxa"/>
        <w:jc w:val="center"/>
        <w:tblInd w:w="-4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21"/>
        <w:gridCol w:w="3131"/>
        <w:gridCol w:w="3349"/>
        <w:gridCol w:w="457"/>
        <w:gridCol w:w="457"/>
        <w:gridCol w:w="1161"/>
      </w:tblGrid>
      <w:tr w:rsidR="008173E6" w:rsidTr="00E90B24">
        <w:trPr>
          <w:cantSplit/>
          <w:jc w:val="center"/>
        </w:trPr>
        <w:tc>
          <w:tcPr>
            <w:tcW w:w="82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单元</w:t>
            </w:r>
          </w:p>
        </w:tc>
        <w:tc>
          <w:tcPr>
            <w:tcW w:w="31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目</w:t>
            </w:r>
            <w:r>
              <w:rPr>
                <w:rFonts w:eastAsia="仿宋_GB2312"/>
                <w:b/>
                <w:bCs/>
                <w:sz w:val="24"/>
              </w:rPr>
              <w:t xml:space="preserve">  </w:t>
            </w:r>
            <w:r>
              <w:rPr>
                <w:rFonts w:eastAsia="仿宋_GB2312" w:hint="eastAsia"/>
                <w:b/>
                <w:bCs/>
                <w:sz w:val="24"/>
              </w:rPr>
              <w:t>标</w:t>
            </w:r>
          </w:p>
        </w:tc>
        <w:tc>
          <w:tcPr>
            <w:tcW w:w="33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内</w:t>
            </w:r>
            <w:r>
              <w:rPr>
                <w:rFonts w:eastAsia="仿宋_GB2312"/>
                <w:b/>
                <w:bCs/>
                <w:sz w:val="24"/>
              </w:rPr>
              <w:t xml:space="preserve">   </w:t>
            </w:r>
            <w:r>
              <w:rPr>
                <w:rFonts w:eastAsia="仿宋_GB2312" w:hint="eastAsia"/>
                <w:b/>
                <w:bCs/>
                <w:sz w:val="24"/>
              </w:rPr>
              <w:t>容</w:t>
            </w:r>
          </w:p>
        </w:tc>
        <w:tc>
          <w:tcPr>
            <w:tcW w:w="9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学</w:t>
            </w:r>
            <w:r>
              <w:rPr>
                <w:rFonts w:eastAsia="仿宋_GB2312"/>
                <w:b/>
                <w:bCs/>
                <w:sz w:val="24"/>
              </w:rPr>
              <w:t xml:space="preserve"> </w:t>
            </w:r>
            <w:r>
              <w:rPr>
                <w:rFonts w:eastAsia="仿宋_GB2312" w:hint="eastAsia"/>
                <w:b/>
                <w:bCs/>
                <w:sz w:val="24"/>
              </w:rPr>
              <w:t>时</w:t>
            </w:r>
          </w:p>
        </w:tc>
        <w:tc>
          <w:tcPr>
            <w:tcW w:w="11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教学</w:t>
            </w:r>
          </w:p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活动</w:t>
            </w:r>
          </w:p>
        </w:tc>
      </w:tr>
      <w:tr w:rsidR="008173E6" w:rsidTr="00E90B24">
        <w:trPr>
          <w:cantSplit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widowControl/>
              <w:jc w:val="left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widowControl/>
              <w:jc w:val="left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widowControl/>
              <w:jc w:val="left"/>
              <w:rPr>
                <w:rFonts w:eastAsia="仿宋_GB2312"/>
                <w:b/>
                <w:bCs/>
                <w:sz w:val="24"/>
              </w:rPr>
            </w:pPr>
          </w:p>
        </w:tc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理论</w:t>
            </w:r>
          </w:p>
        </w:tc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b/>
                <w:bCs/>
                <w:sz w:val="24"/>
              </w:rPr>
            </w:pPr>
            <w:r>
              <w:rPr>
                <w:rFonts w:eastAsia="仿宋_GB2312" w:hint="eastAsia"/>
                <w:b/>
                <w:bCs/>
                <w:sz w:val="24"/>
              </w:rPr>
              <w:t>实践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widowControl/>
              <w:jc w:val="left"/>
              <w:rPr>
                <w:rFonts w:eastAsia="仿宋_GB2312"/>
                <w:b/>
                <w:bCs/>
                <w:sz w:val="24"/>
              </w:rPr>
            </w:pPr>
          </w:p>
        </w:tc>
      </w:tr>
      <w:tr w:rsidR="008173E6" w:rsidTr="00E90B24">
        <w:trPr>
          <w:cantSplit/>
          <w:trHeight w:val="1532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救护概念与红十字运动知识</w:t>
            </w:r>
          </w:p>
        </w:tc>
        <w:tc>
          <w:tcPr>
            <w:tcW w:w="3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</w:t>
            </w:r>
            <w:r>
              <w:rPr>
                <w:rFonts w:eastAsia="仿宋_GB2312" w:hint="eastAsia"/>
                <w:spacing w:val="-4"/>
                <w:sz w:val="24"/>
              </w:rPr>
              <w:t>掌握现代救护新概念，</w:t>
            </w:r>
            <w:r>
              <w:rPr>
                <w:rFonts w:eastAsia="仿宋_GB2312"/>
                <w:spacing w:val="-4"/>
                <w:sz w:val="24"/>
              </w:rPr>
              <w:t>“</w:t>
            </w:r>
            <w:r>
              <w:rPr>
                <w:rFonts w:eastAsia="仿宋_GB2312" w:hint="eastAsia"/>
                <w:spacing w:val="-4"/>
                <w:sz w:val="24"/>
              </w:rPr>
              <w:t>第一反应人</w:t>
            </w:r>
            <w:r>
              <w:rPr>
                <w:rFonts w:eastAsia="仿宋_GB2312"/>
                <w:spacing w:val="-4"/>
                <w:sz w:val="24"/>
              </w:rPr>
              <w:t>”</w:t>
            </w:r>
            <w:r>
              <w:rPr>
                <w:rFonts w:eastAsia="仿宋_GB2312" w:hint="eastAsia"/>
                <w:spacing w:val="-4"/>
                <w:sz w:val="24"/>
              </w:rPr>
              <w:t>、</w:t>
            </w:r>
            <w:r>
              <w:rPr>
                <w:rFonts w:eastAsia="仿宋_GB2312"/>
                <w:spacing w:val="-4"/>
                <w:sz w:val="24"/>
              </w:rPr>
              <w:t>“</w:t>
            </w:r>
            <w:r>
              <w:rPr>
                <w:rFonts w:eastAsia="仿宋_GB2312" w:hint="eastAsia"/>
                <w:spacing w:val="-4"/>
                <w:sz w:val="24"/>
              </w:rPr>
              <w:t>救命黄金时刻</w:t>
            </w:r>
            <w:r>
              <w:rPr>
                <w:rFonts w:eastAsia="仿宋_GB2312"/>
                <w:spacing w:val="-4"/>
                <w:sz w:val="24"/>
              </w:rPr>
              <w:t>”</w:t>
            </w:r>
            <w:r>
              <w:rPr>
                <w:rFonts w:eastAsia="仿宋_GB2312" w:hint="eastAsia"/>
                <w:spacing w:val="-4"/>
                <w:sz w:val="24"/>
              </w:rPr>
              <w:t>、</w:t>
            </w:r>
            <w:r>
              <w:rPr>
                <w:rFonts w:eastAsia="仿宋_GB2312"/>
                <w:spacing w:val="-4"/>
                <w:sz w:val="24"/>
              </w:rPr>
              <w:t>“</w:t>
            </w:r>
            <w:r>
              <w:rPr>
                <w:rFonts w:eastAsia="仿宋_GB2312" w:hint="eastAsia"/>
                <w:spacing w:val="-4"/>
                <w:sz w:val="24"/>
              </w:rPr>
              <w:t>生命链</w:t>
            </w:r>
            <w:r>
              <w:rPr>
                <w:rFonts w:eastAsia="仿宋_GB2312"/>
                <w:spacing w:val="-4"/>
                <w:sz w:val="24"/>
              </w:rPr>
              <w:t>”</w:t>
            </w:r>
            <w:r>
              <w:rPr>
                <w:rFonts w:eastAsia="仿宋_GB2312" w:hint="eastAsia"/>
                <w:spacing w:val="-4"/>
                <w:sz w:val="24"/>
              </w:rPr>
              <w:t>的内涵和重要性</w:t>
            </w:r>
          </w:p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、熟悉紧急呼救，了解</w:t>
            </w:r>
            <w:r>
              <w:rPr>
                <w:rFonts w:eastAsia="仿宋_GB2312"/>
                <w:sz w:val="24"/>
              </w:rPr>
              <w:t>EMSS</w:t>
            </w:r>
            <w:r>
              <w:rPr>
                <w:rFonts w:eastAsia="仿宋_GB2312" w:hint="eastAsia"/>
                <w:sz w:val="24"/>
              </w:rPr>
              <w:t>的含义</w:t>
            </w:r>
          </w:p>
          <w:p w:rsidR="008173E6" w:rsidRDefault="008173E6" w:rsidP="00E90B24">
            <w:pPr>
              <w:spacing w:line="560" w:lineRule="exact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 w:hint="eastAsia"/>
                <w:sz w:val="24"/>
              </w:rPr>
              <w:t>．</w:t>
            </w:r>
            <w:r>
              <w:rPr>
                <w:rFonts w:eastAsia="仿宋" w:hint="eastAsia"/>
                <w:sz w:val="24"/>
              </w:rPr>
              <w:t>红十字运动基本知识</w:t>
            </w:r>
          </w:p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</w:p>
        </w:tc>
        <w:tc>
          <w:tcPr>
            <w:tcW w:w="3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</w:t>
            </w:r>
            <w:r>
              <w:rPr>
                <w:rFonts w:eastAsia="仿宋_GB2312" w:hint="eastAsia"/>
                <w:spacing w:val="-6"/>
                <w:sz w:val="24"/>
              </w:rPr>
              <w:t>现代救护的特点及新进展，</w:t>
            </w:r>
            <w:r>
              <w:rPr>
                <w:rFonts w:eastAsia="仿宋_GB2312"/>
                <w:spacing w:val="-6"/>
                <w:sz w:val="24"/>
              </w:rPr>
              <w:t>“</w:t>
            </w:r>
            <w:r>
              <w:rPr>
                <w:rFonts w:eastAsia="仿宋_GB2312" w:hint="eastAsia"/>
                <w:spacing w:val="-6"/>
                <w:sz w:val="24"/>
              </w:rPr>
              <w:t>第一反应人</w:t>
            </w:r>
            <w:r>
              <w:rPr>
                <w:rFonts w:eastAsia="仿宋_GB2312"/>
                <w:spacing w:val="-6"/>
                <w:sz w:val="24"/>
              </w:rPr>
              <w:t>”</w:t>
            </w:r>
            <w:r>
              <w:rPr>
                <w:rFonts w:eastAsia="仿宋_GB2312" w:hint="eastAsia"/>
                <w:spacing w:val="-6"/>
                <w:sz w:val="24"/>
              </w:rPr>
              <w:t>、</w:t>
            </w:r>
            <w:r>
              <w:rPr>
                <w:rFonts w:eastAsia="仿宋_GB2312"/>
                <w:spacing w:val="-6"/>
                <w:sz w:val="24"/>
              </w:rPr>
              <w:t>“</w:t>
            </w:r>
            <w:r>
              <w:rPr>
                <w:rFonts w:eastAsia="仿宋_GB2312" w:hint="eastAsia"/>
                <w:spacing w:val="-6"/>
                <w:sz w:val="24"/>
              </w:rPr>
              <w:t>救命黄金时刻</w:t>
            </w:r>
            <w:r>
              <w:rPr>
                <w:rFonts w:eastAsia="仿宋_GB2312"/>
                <w:spacing w:val="-6"/>
                <w:sz w:val="24"/>
              </w:rPr>
              <w:t>”</w:t>
            </w:r>
            <w:r>
              <w:rPr>
                <w:rFonts w:eastAsia="仿宋_GB2312" w:hint="eastAsia"/>
                <w:spacing w:val="-6"/>
                <w:sz w:val="24"/>
              </w:rPr>
              <w:t>、</w:t>
            </w:r>
            <w:r>
              <w:rPr>
                <w:rFonts w:eastAsia="仿宋_GB2312"/>
                <w:spacing w:val="-6"/>
                <w:sz w:val="24"/>
              </w:rPr>
              <w:t>“</w:t>
            </w:r>
            <w:r>
              <w:rPr>
                <w:rFonts w:eastAsia="仿宋_GB2312" w:hint="eastAsia"/>
                <w:spacing w:val="-6"/>
                <w:sz w:val="24"/>
              </w:rPr>
              <w:t>生命链</w:t>
            </w:r>
            <w:r>
              <w:rPr>
                <w:rFonts w:eastAsia="仿宋_GB2312"/>
                <w:spacing w:val="-6"/>
                <w:sz w:val="24"/>
              </w:rPr>
              <w:t>”</w:t>
            </w:r>
            <w:r>
              <w:rPr>
                <w:rFonts w:eastAsia="仿宋_GB2312" w:hint="eastAsia"/>
                <w:spacing w:val="-6"/>
                <w:sz w:val="24"/>
              </w:rPr>
              <w:t>的相关知识</w:t>
            </w:r>
          </w:p>
          <w:p w:rsidR="008173E6" w:rsidRDefault="008173E6" w:rsidP="00E90B24">
            <w:pPr>
              <w:spacing w:line="560" w:lineRule="exact"/>
              <w:rPr>
                <w:rFonts w:eastAsia="仿宋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、如何紧急呼救，什么是</w:t>
            </w:r>
            <w:r>
              <w:rPr>
                <w:rFonts w:eastAsia="仿宋_GB2312"/>
                <w:sz w:val="24"/>
              </w:rPr>
              <w:t>EMSS</w:t>
            </w:r>
            <w:r>
              <w:rPr>
                <w:rFonts w:eastAsia="仿宋"/>
                <w:sz w:val="24"/>
              </w:rPr>
              <w:t>.</w:t>
            </w:r>
          </w:p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"/>
                <w:sz w:val="24"/>
              </w:rPr>
              <w:t>3</w:t>
            </w:r>
            <w:r>
              <w:rPr>
                <w:rFonts w:eastAsia="仿宋" w:hint="eastAsia"/>
                <w:sz w:val="24"/>
              </w:rPr>
              <w:t>．红十字运动的起源、组成、基本原则和标志使用等</w:t>
            </w:r>
          </w:p>
        </w:tc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</w:p>
        </w:tc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理论</w:t>
            </w:r>
          </w:p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讲授</w:t>
            </w:r>
          </w:p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模拟</w:t>
            </w:r>
          </w:p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练习</w:t>
            </w:r>
          </w:p>
        </w:tc>
      </w:tr>
      <w:tr w:rsidR="008173E6" w:rsidTr="00E90B24">
        <w:trPr>
          <w:cantSplit/>
          <w:trHeight w:val="2114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心肺复苏</w:t>
            </w:r>
          </w:p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+</w:t>
            </w:r>
          </w:p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AED</w:t>
            </w:r>
          </w:p>
        </w:tc>
        <w:tc>
          <w:tcPr>
            <w:tcW w:w="3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、明确心肺复苏的意义</w:t>
            </w:r>
          </w:p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、掌握心肺复苏的操作流程，熟悉掌握人工呼吸和胸外心脏按压技能</w:t>
            </w:r>
          </w:p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 w:hint="eastAsia"/>
                <w:sz w:val="24"/>
              </w:rPr>
              <w:t>、熟悉心肺复苏成功的指征和终止的条件</w:t>
            </w:r>
          </w:p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</w:t>
            </w:r>
            <w:r>
              <w:rPr>
                <w:rFonts w:eastAsia="仿宋_GB2312" w:hint="eastAsia"/>
                <w:sz w:val="24"/>
              </w:rPr>
              <w:t>、掌握气道异物梗塞现场急救方法</w:t>
            </w:r>
          </w:p>
        </w:tc>
        <w:tc>
          <w:tcPr>
            <w:tcW w:w="3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、对心肺复苏的认识</w:t>
            </w:r>
          </w:p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、实施心肺复苏术的步骤及操作方法</w:t>
            </w:r>
          </w:p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 w:hint="eastAsia"/>
                <w:sz w:val="24"/>
              </w:rPr>
              <w:t>、成人、儿童、婴儿心肺复苏术的区别及</w:t>
            </w:r>
            <w:r>
              <w:rPr>
                <w:rFonts w:eastAsia="仿宋_GB2312"/>
                <w:sz w:val="24"/>
              </w:rPr>
              <w:t>AED</w:t>
            </w:r>
            <w:r>
              <w:rPr>
                <w:rFonts w:eastAsia="仿宋_GB2312" w:hint="eastAsia"/>
                <w:sz w:val="24"/>
              </w:rPr>
              <w:t>使用</w:t>
            </w:r>
          </w:p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</w:t>
            </w:r>
            <w:r>
              <w:rPr>
                <w:rFonts w:eastAsia="仿宋_GB2312" w:hint="eastAsia"/>
                <w:sz w:val="24"/>
              </w:rPr>
              <w:t>、气道异物梗塞的识别和海姆立克手法</w:t>
            </w:r>
          </w:p>
        </w:tc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</w:p>
        </w:tc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理论</w:t>
            </w:r>
          </w:p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讲授</w:t>
            </w:r>
          </w:p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</w:p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操作</w:t>
            </w:r>
          </w:p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练习</w:t>
            </w:r>
          </w:p>
        </w:tc>
      </w:tr>
      <w:tr w:rsidR="008173E6" w:rsidTr="00E90B24">
        <w:trPr>
          <w:cantSplit/>
          <w:trHeight w:val="2775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lastRenderedPageBreak/>
              <w:t>创伤救护四项技术</w:t>
            </w:r>
            <w:r>
              <w:rPr>
                <w:rFonts w:eastAsia="仿宋_GB2312"/>
                <w:sz w:val="24"/>
              </w:rPr>
              <w:t xml:space="preserve"> </w:t>
            </w:r>
          </w:p>
        </w:tc>
        <w:tc>
          <w:tcPr>
            <w:tcW w:w="3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、掌握现场救护的目的、原则和检查、救护程序</w:t>
            </w:r>
          </w:p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、熟悉现场创伤救护器材的应用</w:t>
            </w:r>
          </w:p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 w:hint="eastAsia"/>
                <w:sz w:val="24"/>
              </w:rPr>
              <w:t>、掌握出血的类型、失血量的评估</w:t>
            </w:r>
          </w:p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</w:t>
            </w:r>
            <w:r>
              <w:rPr>
                <w:rFonts w:eastAsia="仿宋_GB2312" w:hint="eastAsia"/>
                <w:sz w:val="24"/>
              </w:rPr>
              <w:t>、掌握止血、包扎、骨折固定、搬运的原则、方法</w:t>
            </w:r>
          </w:p>
        </w:tc>
        <w:tc>
          <w:tcPr>
            <w:tcW w:w="3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、现场救护目的、原则和救护程序</w:t>
            </w:r>
          </w:p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、创伤止血技术：失血症状、出血类型、止血方法</w:t>
            </w:r>
          </w:p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 w:hint="eastAsia"/>
                <w:sz w:val="24"/>
              </w:rPr>
              <w:t>、现场包扎技术：伤口判断、包扎材料、包扎方法</w:t>
            </w:r>
          </w:p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4</w:t>
            </w:r>
            <w:r>
              <w:rPr>
                <w:rFonts w:eastAsia="仿宋_GB2312" w:hint="eastAsia"/>
                <w:sz w:val="24"/>
              </w:rPr>
              <w:t>、现场骨折固定：骨折的类型及判断、固定的材料、原则和方法</w:t>
            </w:r>
          </w:p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5</w:t>
            </w:r>
            <w:r>
              <w:rPr>
                <w:rFonts w:eastAsia="仿宋_GB2312" w:hint="eastAsia"/>
                <w:sz w:val="24"/>
              </w:rPr>
              <w:t>、伤员搬运：搬运的原则、器材及方法</w:t>
            </w:r>
          </w:p>
        </w:tc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</w:p>
        </w:tc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讲授</w:t>
            </w:r>
          </w:p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示范</w:t>
            </w:r>
          </w:p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</w:p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操作</w:t>
            </w:r>
          </w:p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练习</w:t>
            </w:r>
          </w:p>
        </w:tc>
      </w:tr>
      <w:tr w:rsidR="008173E6" w:rsidTr="00E90B24">
        <w:trPr>
          <w:cantSplit/>
          <w:trHeight w:val="2969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选修课程</w:t>
            </w:r>
          </w:p>
        </w:tc>
        <w:tc>
          <w:tcPr>
            <w:tcW w:w="3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Pr="0096553A" w:rsidRDefault="008173E6" w:rsidP="00E90B24">
            <w:pPr>
              <w:spacing w:line="560" w:lineRule="exact"/>
              <w:rPr>
                <w:rFonts w:ascii="仿宋_GB2312" w:eastAsia="仿宋_GB2312" w:hint="eastAsia"/>
                <w:sz w:val="24"/>
              </w:rPr>
            </w:pPr>
            <w:r w:rsidRPr="0096553A">
              <w:rPr>
                <w:rFonts w:ascii="仿宋_GB2312" w:eastAsia="仿宋_GB2312" w:hint="eastAsia"/>
                <w:sz w:val="24"/>
              </w:rPr>
              <w:t>根据学员需求，从“常见急症”、“意外伤害”、“突发事件处置”中选取相关内容培训</w:t>
            </w:r>
          </w:p>
        </w:tc>
        <w:tc>
          <w:tcPr>
            <w:tcW w:w="3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1</w:t>
            </w:r>
            <w:r>
              <w:rPr>
                <w:rFonts w:eastAsia="仿宋_GB2312" w:hint="eastAsia"/>
                <w:sz w:val="24"/>
              </w:rPr>
              <w:t>灾害事故现场特点及救护原则；</w:t>
            </w:r>
          </w:p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  <w:r>
              <w:rPr>
                <w:rFonts w:eastAsia="仿宋_GB2312" w:hint="eastAsia"/>
                <w:sz w:val="24"/>
              </w:rPr>
              <w:t>、休克、晕厥的症状、救护措施；急性冠脉综合征的定义及现场救护原则；心脑血管意外、糖尿病昏迷等常见急症的救护措施；</w:t>
            </w:r>
          </w:p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  <w:r>
              <w:rPr>
                <w:rFonts w:eastAsia="仿宋_GB2312" w:hint="eastAsia"/>
                <w:sz w:val="24"/>
              </w:rPr>
              <w:t>、地震、火灾、触电、溺水、中暑、烧烫伤等意外伤害发生的救护原则及现场处理方法</w:t>
            </w:r>
          </w:p>
        </w:tc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2</w:t>
            </w:r>
          </w:p>
        </w:tc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理论</w:t>
            </w:r>
          </w:p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讲授</w:t>
            </w:r>
          </w:p>
        </w:tc>
      </w:tr>
      <w:tr w:rsidR="008173E6" w:rsidTr="00E90B24">
        <w:trPr>
          <w:cantSplit/>
          <w:trHeight w:val="637"/>
          <w:jc w:val="center"/>
        </w:trPr>
        <w:tc>
          <w:tcPr>
            <w:tcW w:w="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 w:hint="eastAsia"/>
                <w:sz w:val="24"/>
              </w:rPr>
              <w:t>考核</w:t>
            </w:r>
          </w:p>
        </w:tc>
        <w:tc>
          <w:tcPr>
            <w:tcW w:w="3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</w:p>
        </w:tc>
        <w:tc>
          <w:tcPr>
            <w:tcW w:w="3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3E6" w:rsidRDefault="008173E6" w:rsidP="00E90B24">
            <w:pPr>
              <w:spacing w:line="560" w:lineRule="exact"/>
              <w:rPr>
                <w:rFonts w:eastAsia="仿宋_GB2312"/>
                <w:sz w:val="24"/>
              </w:rPr>
            </w:pPr>
          </w:p>
        </w:tc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  <w:r>
              <w:rPr>
                <w:rFonts w:eastAsia="仿宋_GB2312"/>
                <w:sz w:val="24"/>
              </w:rPr>
              <w:t>3</w:t>
            </w:r>
          </w:p>
        </w:tc>
        <w:tc>
          <w:tcPr>
            <w:tcW w:w="4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73E6" w:rsidRDefault="008173E6" w:rsidP="00E90B24">
            <w:pPr>
              <w:spacing w:line="560" w:lineRule="exact"/>
              <w:jc w:val="center"/>
              <w:rPr>
                <w:rFonts w:eastAsia="仿宋_GB2312"/>
                <w:sz w:val="24"/>
              </w:rPr>
            </w:pPr>
          </w:p>
        </w:tc>
      </w:tr>
    </w:tbl>
    <w:p w:rsidR="00000C12" w:rsidRDefault="00000C12">
      <w:bookmarkStart w:id="0" w:name="_GoBack"/>
      <w:bookmarkEnd w:id="0"/>
    </w:p>
    <w:sectPr w:rsidR="00000C1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5E3F" w:rsidRDefault="00655E3F" w:rsidP="008173E6">
      <w:r>
        <w:separator/>
      </w:r>
    </w:p>
  </w:endnote>
  <w:endnote w:type="continuationSeparator" w:id="0">
    <w:p w:rsidR="00655E3F" w:rsidRDefault="00655E3F" w:rsidP="008173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5E3F" w:rsidRDefault="00655E3F" w:rsidP="008173E6">
      <w:r>
        <w:separator/>
      </w:r>
    </w:p>
  </w:footnote>
  <w:footnote w:type="continuationSeparator" w:id="0">
    <w:p w:rsidR="00655E3F" w:rsidRDefault="00655E3F" w:rsidP="008173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3602"/>
    <w:rsid w:val="00000C12"/>
    <w:rsid w:val="00655E3F"/>
    <w:rsid w:val="008173E6"/>
    <w:rsid w:val="00B436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73E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173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173E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173E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173E6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73E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173E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173E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173E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173E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124</Words>
  <Characters>710</Characters>
  <Application>Microsoft Office Word</Application>
  <DocSecurity>0</DocSecurity>
  <Lines>5</Lines>
  <Paragraphs>1</Paragraphs>
  <ScaleCrop>false</ScaleCrop>
  <Company>JSJYT</Company>
  <LinksUpToDate>false</LinksUpToDate>
  <CharactersWithSpaces>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JSJYT-PC</dc:creator>
  <cp:keywords/>
  <dc:description/>
  <cp:lastModifiedBy>JSJYT-PC</cp:lastModifiedBy>
  <cp:revision>2</cp:revision>
  <dcterms:created xsi:type="dcterms:W3CDTF">2021-06-18T02:27:00Z</dcterms:created>
  <dcterms:modified xsi:type="dcterms:W3CDTF">2021-06-18T02:27:00Z</dcterms:modified>
</cp:coreProperties>
</file>