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E35" w:rsidRPr="00CE5720" w:rsidRDefault="00340E35" w:rsidP="00340E35">
      <w:pPr>
        <w:spacing w:line="640" w:lineRule="exact"/>
        <w:rPr>
          <w:rFonts w:ascii="黑体" w:eastAsia="黑体" w:hAnsi="黑体"/>
          <w:sz w:val="32"/>
          <w:szCs w:val="32"/>
        </w:rPr>
      </w:pPr>
      <w:r w:rsidRPr="00CE5720"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1</w:t>
      </w:r>
    </w:p>
    <w:p w:rsidR="00340E35" w:rsidRDefault="00340E35" w:rsidP="00340E35">
      <w:pPr>
        <w:spacing w:line="640" w:lineRule="exact"/>
        <w:rPr>
          <w:rFonts w:eastAsia="华文仿宋"/>
          <w:sz w:val="32"/>
          <w:szCs w:val="32"/>
        </w:rPr>
      </w:pPr>
    </w:p>
    <w:p w:rsidR="00340E35" w:rsidRPr="00E24B92" w:rsidRDefault="00340E35" w:rsidP="00340E35">
      <w:pPr>
        <w:spacing w:line="640" w:lineRule="exact"/>
        <w:jc w:val="center"/>
        <w:rPr>
          <w:rFonts w:ascii="方正小标宋简体" w:eastAsia="方正小标宋简体"/>
          <w:sz w:val="36"/>
          <w:szCs w:val="32"/>
        </w:rPr>
      </w:pPr>
      <w:r w:rsidRPr="00E24B92">
        <w:rPr>
          <w:rFonts w:ascii="方正小标宋简体" w:eastAsia="方正小标宋简体" w:hint="eastAsia"/>
          <w:sz w:val="36"/>
          <w:szCs w:val="32"/>
        </w:rPr>
        <w:t>2018年江苏省研究生工作站名单</w:t>
      </w:r>
    </w:p>
    <w:p w:rsidR="00340E35" w:rsidRDefault="00340E35" w:rsidP="00340E35">
      <w:pPr>
        <w:spacing w:line="640" w:lineRule="exact"/>
        <w:rPr>
          <w:rFonts w:ascii="宋体" w:hAnsi="宋体" w:cs="宋体"/>
          <w:b/>
          <w:bCs/>
          <w:color w:val="000000"/>
          <w:kern w:val="0"/>
          <w:szCs w:val="21"/>
        </w:rPr>
      </w:pPr>
    </w:p>
    <w:tbl>
      <w:tblPr>
        <w:tblW w:w="10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0"/>
        <w:gridCol w:w="4540"/>
        <w:gridCol w:w="2460"/>
        <w:gridCol w:w="2140"/>
      </w:tblGrid>
      <w:tr w:rsidR="00340E35" w:rsidTr="00FD6404">
        <w:trPr>
          <w:trHeight w:val="600"/>
          <w:tblHeader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Default="00340E35" w:rsidP="00FD6404">
            <w:pPr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工作站编号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Default="00340E35" w:rsidP="00FD6404">
            <w:pPr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设站单位名称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Default="00340E35" w:rsidP="00FD6404">
            <w:pPr>
              <w:jc w:val="center"/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合作高校名称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Default="00340E35" w:rsidP="00FD6404">
            <w:pPr>
              <w:jc w:val="center"/>
              <w:rPr>
                <w:rFonts w:ascii="宋体" w:hAnsi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工作站</w:t>
            </w:r>
            <w:r>
              <w:rPr>
                <w:rFonts w:hint="eastAsia"/>
                <w:b/>
                <w:bCs/>
                <w:sz w:val="20"/>
                <w:szCs w:val="20"/>
              </w:rPr>
              <w:br/>
            </w:r>
            <w:r>
              <w:rPr>
                <w:rFonts w:hint="eastAsia"/>
                <w:b/>
                <w:bCs/>
                <w:sz w:val="20"/>
                <w:szCs w:val="20"/>
              </w:rPr>
              <w:t>类型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2018_001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苏州东杏表面技术有限公司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2018_002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南京恩瑞特实业有限公司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2018_003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江苏欣诺科催化剂有限公司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2018_004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南京汇川图像视觉技术有限公司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2018_005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中材江苏太阳能新材料有限公司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2018_006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江苏环保产业技术研究院股份公司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2018_007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南京红松信息技术有限公司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2018_008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张家港市佳</w:t>
            </w:r>
            <w:r>
              <w:rPr>
                <w:color w:val="000000"/>
                <w:sz w:val="20"/>
                <w:szCs w:val="20"/>
              </w:rPr>
              <w:t>禾</w:t>
            </w:r>
            <w:r w:rsidRPr="00B259E2">
              <w:rPr>
                <w:color w:val="000000"/>
                <w:sz w:val="20"/>
                <w:szCs w:val="20"/>
              </w:rPr>
              <w:t>汽车部件有限公司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2018_009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张家港兴宇机械制造有限公司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2018_010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江苏优轧机械有限公司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2018_011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张家港清研首创再制造科技有限公司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2018_012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泰州神舟传动科技有限公司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2018_013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苏州工业园区格比机电有限公司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2018_014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苏州恒美电子科技股份有限公司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2018_015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江苏省华星医疗器械实业有限公司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2018_016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中设设计集团股份有限公司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2018_017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南京大德减震科技有限公司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2018_018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江苏丰海新能源工程技术有限公司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2018_019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江苏苏港和顺生物科技有限公司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2018_020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江苏鑫信润科技股份有限公司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2018_021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常州威克医疗器械有限公司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2018_022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南京嘉翼精密机器制造股份有限公司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2018_023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江苏金源高端装备股份有限公司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2018_024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江阴通利光电科技有限公司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2018_025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南京红太阳生物化学有限责任公司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2018_026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扬州富威尔复合材料有限公司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2018_027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张家港汇普光学材料有限公司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2018_028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江苏晟欣防排水材料有限公司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2018_029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中集凯通物流发展有限公司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2018_030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中咨城建设计有限公司南京分公司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2018_031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张家港市鋐荣金属科技有限公司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2018_032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江苏能华微电子科技发展有限公司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2018_033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中国科学院紫金山天文台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2018_034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南京众控智能科技有限公司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2018_035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无锡恩吉威新能源有限公司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2018_036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南京天照机械厂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2018_037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江苏远东电机制造有限公司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2018_038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南京埃斯顿机器人工程有限公司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2018_039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健芮智能科技（昆山）有限公司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2018_040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南京若希自动化科技有限公司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2018_041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无锡市产品质量监督检验院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2018_042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江苏雷利电机股份有限公司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2018_043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江苏盛阳消防门业有限公司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2018_044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南京合信智能装备有限公司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2018_045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江苏瑞德磁性材料有限公司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2018_046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苏州冠锐信息科技有限公司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2018_047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张家港广大特材股份有限公司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2018_048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苏州鼎烯聚材纳米科技有限公司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2018_049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中设设计集团股份有限公司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2018_050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江苏超敏仪器有限公司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2018_051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江苏大剧院运营管理有限公司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2018_052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南通市久正人体工</w:t>
            </w:r>
            <w:r w:rsidRPr="00B259E2">
              <w:rPr>
                <w:color w:val="000000"/>
                <w:sz w:val="20"/>
                <w:szCs w:val="20"/>
              </w:rPr>
              <w:t>学股份有限公司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2018_053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江苏爱克赛电气制造有限公司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2018_054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扬州福斯特激光仪器有限公司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2018_055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盐城远大金属科技有限公司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2018_056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江苏花厅生物科技有限公司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2018_057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扬州万达环保科技有限公司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2018_058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南京联成科技发展股份有限公司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2018_059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国家计算机网络与信息安全管理中心江苏分中心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2018_060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南京恩瑞特实业有限公司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2018_061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江苏通光电子线缆股份有限公司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2018_062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江苏和腾热工装备科技有限公司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2018_063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江苏省人民医院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2018_064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南京鼎梦资产管理有限公司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2018_065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江苏致邦律师事务所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2018_066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常州市超顺电子技术有限公司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2018_067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江苏久创电气科技有限公司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2018_068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江苏永威环境科技股份有限公司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2018_069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江苏腾源电气有限公司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2018_070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南京四方亿能电力自动化有限公司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2018_071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江苏优埃唯智能科技有限公司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2018_072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常州常荣电器有限公司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2018_073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南京中人能源科技有限公司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2018_074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江苏韩森自动车股份有限公司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2018_075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江苏中信博新能源科技股份有限责任公司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2018_076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苏州金蝉子企业管理有限公司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2018_077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宜兴硅谷电子科技有限公司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2018_078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张家港市神园葡萄科技有限公司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南京农业大学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2018_079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江苏飞扬农业科技有限公司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南京农业大学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2018_080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江苏善港生态农业科技有限公司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南京农业大学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2018_081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南农大（常熟）新农村发展研究院有限公司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南京农业大学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2018_082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南京电研电力自动化股份有限公司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南京农业大学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2018_083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江苏科易达环保科技有限公司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南京农业大学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2018_084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侵华日军南京大屠杀遇难同胞纪念馆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南京农业大学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2018_085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江苏省农业科学院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南京农业大学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2018_086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南京中山制药有限公司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中国药科大学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2018_087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中科怡海高新技术发展江苏股份公司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南京邮电大学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2018_088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江苏中博通信有限公司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南京邮电大学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2018_089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南京德人慧云软件系统有限公司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南京邮电大学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2018_090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无锡德思普科技有限公司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南京邮电大学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2018_091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江苏安保技术工程有限公司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南京邮电大学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2018_092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南京智行信息科技有限公司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南京邮电大学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2018_093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南京索酷信息科技股份有限公司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南京邮电大学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2018_094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中农网购</w:t>
            </w:r>
            <w:r w:rsidRPr="00B259E2">
              <w:rPr>
                <w:color w:val="000000"/>
                <w:sz w:val="20"/>
                <w:szCs w:val="20"/>
              </w:rPr>
              <w:t>(</w:t>
            </w:r>
            <w:r w:rsidRPr="00B259E2">
              <w:rPr>
                <w:color w:val="000000"/>
                <w:sz w:val="20"/>
                <w:szCs w:val="20"/>
              </w:rPr>
              <w:t>江苏</w:t>
            </w:r>
            <w:r w:rsidRPr="00B259E2">
              <w:rPr>
                <w:color w:val="000000"/>
                <w:sz w:val="20"/>
                <w:szCs w:val="20"/>
              </w:rPr>
              <w:t>)</w:t>
            </w:r>
            <w:r w:rsidRPr="00B259E2">
              <w:rPr>
                <w:color w:val="000000"/>
                <w:sz w:val="20"/>
                <w:szCs w:val="20"/>
              </w:rPr>
              <w:t>电子商务有限公司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南京邮电大学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2018_095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江苏一乙生态农业科技有限公司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南京邮电大学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2018_096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张家港白熊科美机械有限公司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南京邮电大学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2018_097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张家港中环海陆特锻股份有限公司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南京邮电大学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2018_098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南京市市政设计研究院有限责任公司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南京林业大学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2018_099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江苏中路交通科学技术有限公司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南京林业大学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2018_100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英达热再生有限公司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南京林业大学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2018_101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南京市园林经济开发有限责任公司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南京林业大学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2018_102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江苏景古环境建设股份有限公司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南京林业大学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2018_103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江苏宁常镇溧高速公路有限公司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南京林业大学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2018_104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江苏天毅冷镦股份有限公司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南京林业大学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2018_105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徐州银杏源生物工程有限公司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南京林业大学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2018_106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南京水利科学研究院材料结构研究所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南京林业大学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2018_107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南京华源水处理工业设备有限公司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南京信息工程大学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2018_108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南京富尔登科技发展有限公司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南京信息工程大学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2018_109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江苏国泰物联网科技有限公司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南京信息工程大学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2018_110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大峡谷照明系统（苏州）股份有限公司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南京信息工程大学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2018_111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江苏爵格工业设备有限公司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2018_112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江苏锁龙消防科技股份有限公司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2018_113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江苏奥普莱医疗用品有限公司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2018_114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长华化学科技股份有限公司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2018_115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江苏久朗高科技股份有限公司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2018_116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南京华脉科技股份有限公司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2018_117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南京霍普斯科技有限公司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2018_118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确成硅化学股份有限公司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2018_119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徐州康纳高新材料科技有限公司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2018_120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南京聚隆科技股份有限公司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2018_121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南京三方化工设备监理有限公司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2018_122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苏州亿禾永利新能源有限公司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2018_123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江苏省民政厅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2018_124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邳州市人民检察院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2018_125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江阴市洪腾机械有限公司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南京师范大学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2018_126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镇江江之源渔业科技有限公司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2018_127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昆山苞蕾教育科技有限公司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2018_128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苏州韦德韦诺电气科技有限公司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2018_129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南瑞集团有限公司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2018_130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南京环网动力设备有限公司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2018_131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南京新立讯科技股份有限公司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2018_132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南京市第一中学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2018_133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江苏五星资产评估有限责任公司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南京财经大学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2018_134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立信中联会计师事务所（特殊普通合伙）江苏分所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南京财经大学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2018_135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常州市金土地农牧科技服务有限公司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南京财经大学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2018_136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江苏省粮食集团昆山粮食收储有限公司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南京财经大学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2018_137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昆山周庄鸿峰生命奥秘博物馆有限公司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南京财经大学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2018_138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江苏品迈律师事务所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南京财经大学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2018_139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江苏省血吸虫病防治研究所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南京医科大学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2018_140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江苏省原子医学研究所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南京医科大学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2018_141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江苏鼎泰药物研究股份有限公司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南京中医药大学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2018_142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泰州医药城国科化物生物医药科技有限公司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南京中医药大学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2018_143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南京艾德凯腾生物医药有限责任公司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南京中医药大学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2018_144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南京市食品药品监督检验院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南京中医药大学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2018_145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江苏亚邦爱普森药业有限公司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南京中医药大学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2018_146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雷允上药业集团有限公司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南京中医药大学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2018_147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镇江市第三人民医院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南京中医药大学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2018_148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南京市中医院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南京中医药大学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2018_149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苏州新区高新技术产业股份有限公司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南京审计大学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2018_150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中国联合工程有限公司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南京审计大学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2018_151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张家港市创基机械设备制造有限公司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南京工程学院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2018_152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仪征市祥生复合材料有限公司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南京工程学院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2018_153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江苏格兰环境科技有限公司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南京工程学院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2018_154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江苏双勤新能源科技有限公司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南京工程学院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2018_155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江苏海恒建材机械有限公司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南京工程学院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2018_156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江苏苏青水处理工程集团有限公司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南京工程学院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2018_157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张家港国龙光伏科技有限公司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南京工程学院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2018_158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苏州普洽吹瓶科技有限公司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南京工程学院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2018_159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江苏华江祥瑞现代建筑发展有限公司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2018_160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江苏陈氏伟业纺织科技有限公司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2018_161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江阴市宏泰纺织有限公司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2018_162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高邮亚普塑业有限公司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2018_163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江阴瑰宝科技有限公司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2018_164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江苏科鼐生物制品有限公司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2018_165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江苏雪豹日化有限公司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2018_166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无锡万里实业有限公司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2018_167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无锡市太湖湖泊治理股份有限公司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江南大学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2018_168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江苏拓新天机器人科技有限公司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中国矿业大学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2018_169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江苏徐工信息技术股份有限公司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中国矿业大学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2018_170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徐州爱特普电子有限公司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中国矿业大学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2018_171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徐州盛唐光电科技有限公司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 xml:space="preserve"> </w:t>
            </w: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2018_172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徐州市产品质量监督检验中心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2018_173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江苏青创律师事务所</w:t>
            </w:r>
            <w:r w:rsidRPr="00B259E2">
              <w:rPr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江苏师范大学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2018_174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江阴市人民医院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徐州医科大学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2018_175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徐州佳生医药科技有限公司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徐州医科大学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2018_176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江苏丰泽生物工程设备制造有限公司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2018_177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江阴市长龄机械制造有限公司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2018_178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亚新科凸轮轴（仪征）有限公司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2018_179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江苏宝锐汽车部件有限公司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2018_180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苏州久富农业机械有限公司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2018_181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飞瑞航空科技（江苏）有限公司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2018_182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首凯汽车零部件（江苏）有限公司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2018_183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江苏双志新能源有限公司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2018_184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张家港中天达工具有限公司</w:t>
            </w:r>
            <w:r w:rsidRPr="00B259E2">
              <w:rPr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2018_185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久裕电子科技（江苏）有限公司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2018_186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兴化市精密铸锻造产业研究院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2018_187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昆山华辰电动科技有限公司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2018_188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苏州达力客自动化科技有限公司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2018_189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楚味食品（江苏）有限公司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2018_190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扬州市海城生物技术有限公司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2018_191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镇江中佳电器有限公司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2018_192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江苏维尔生物科技有限公司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2018_193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江苏乐凡保险公估有限公司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2018_194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中船澄西船舶修造有限公司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2018_195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信东仪器仪表（苏州）有限公司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2018_196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张家港天工机械制造有限公司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2018_197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苏州海陆重工股份有限公司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2018_198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张家港市立业机械有限公司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2018_199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张家港中天精密模塑有限公司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2018_200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常州神力电机股份有限公司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2018_201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宝时得机械（张家港）有限公司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2018_202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张家港海锅新能源装备股份有限公司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2018_203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张家港市江南锅炉压力容器有限公司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2018_204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江苏天艾美自动化科技有限公司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2018_205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苏州东大金点物联科技有限公司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2018_206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苏州晋宇达实业股份有限公司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2018_207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江苏恩达通用设备有限公司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2018_208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无锡信捷电气股份有限公司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2018_209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江苏新羽信息技术有限公司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2018_210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张家港市金立纳米高弹材料有限公司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2018_211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张家港市亨昌焊材有限公司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2018_212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江苏省沙钢钢铁研究院有限公司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2018_213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兴化东华齿轮有限公司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2018_214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江苏立万精密制管有限公司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2018_215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江苏彩虹永能新能源有限公司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2018_216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贝利化学（张家港）有限公司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2018_217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中国农业科学院蚕业研究所附属蚕药厂</w:t>
            </w:r>
            <w:r w:rsidRPr="00B259E2">
              <w:rPr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2018_218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江苏省江都中学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2018_219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扬州中润环保工程有限公司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2018_220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扬州升阳电子有限公司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2018_221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南京诺唯赞生物科技有限公司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2018_222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扬州冶春食品生产配送股份有限公司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2018_223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扬州道爵新能源发展有限公司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2018_224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江苏东泽环保科技有限公司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2018_225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江苏东交工程检测股份有限公司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2018_226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江苏省水利工程科技咨询股份有限公司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2018_227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江苏亚开电气有限公司</w:t>
            </w:r>
            <w:r w:rsidRPr="00B259E2">
              <w:rPr>
                <w:color w:val="000000"/>
                <w:sz w:val="20"/>
                <w:szCs w:val="20"/>
              </w:rPr>
              <w:t xml:space="preserve">   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2018_228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泰州市春光生态农业发展有限公司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2018_229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扬州市耕地质量保护站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2018_230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江苏红旗种业股份有限公司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2018_231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苏州硒谷科技有限公司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2018_232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扬州市农产品质量监督检测中心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2018_233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新沂市忆圆牧业有限公司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2018_234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镇江市天成农业科技有限公司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2018_235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江苏天丰种业有限公司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2018_236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扬州意匠轩园林古建筑营造股份有限公司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2018_237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江苏鸿鹄电子科技有限公司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2018_238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中天电力光缆有限公司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2018_239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南通蓝岛海洋工程有限公司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2018_240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江苏互邦电力股份有限公司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2018_241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常州市翰琪电机有限公司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2018_242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江苏中天华宇智能科技有限公司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2018_243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江苏江海润液设备有限公司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2018_244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无锡市安曼工程机械有限公司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2018_245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安客诚全球信息服务</w:t>
            </w:r>
            <w:r w:rsidRPr="00B259E2">
              <w:rPr>
                <w:color w:val="000000"/>
                <w:sz w:val="20"/>
                <w:szCs w:val="20"/>
              </w:rPr>
              <w:t>(</w:t>
            </w:r>
            <w:r w:rsidRPr="00B259E2">
              <w:rPr>
                <w:color w:val="000000"/>
                <w:sz w:val="20"/>
                <w:szCs w:val="20"/>
              </w:rPr>
              <w:t>南通</w:t>
            </w:r>
            <w:r w:rsidRPr="00B259E2">
              <w:rPr>
                <w:color w:val="000000"/>
                <w:sz w:val="20"/>
                <w:szCs w:val="20"/>
              </w:rPr>
              <w:t>)</w:t>
            </w:r>
            <w:r w:rsidRPr="00B259E2">
              <w:rPr>
                <w:color w:val="000000"/>
                <w:sz w:val="20"/>
                <w:szCs w:val="20"/>
              </w:rPr>
              <w:t>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2018_246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南通神马线业有限公司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2018_247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南通医疗器械有限公司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2018_248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南通江潮纺织科技有限公司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2018_249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江苏卡欧化工股份有限公司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  <w:r w:rsidRPr="00B259E2">
              <w:rPr>
                <w:color w:val="000000"/>
                <w:sz w:val="20"/>
                <w:szCs w:val="20"/>
              </w:rPr>
              <w:br/>
            </w:r>
            <w:r w:rsidRPr="00B259E2">
              <w:rPr>
                <w:color w:val="000000"/>
                <w:sz w:val="20"/>
                <w:szCs w:val="20"/>
              </w:rPr>
              <w:t>常熟理工学院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2018_250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江苏航天龙梦信息技术有限公司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  <w:r w:rsidRPr="00B259E2">
              <w:rPr>
                <w:color w:val="000000"/>
                <w:sz w:val="20"/>
                <w:szCs w:val="20"/>
              </w:rPr>
              <w:br/>
            </w:r>
            <w:r w:rsidRPr="00B259E2">
              <w:rPr>
                <w:color w:val="000000"/>
                <w:sz w:val="20"/>
                <w:szCs w:val="20"/>
              </w:rPr>
              <w:t>常熟理工学院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2018_251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吴江市海成纺织有限公司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2018_252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苏州超康纺织科技有限公司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2018_253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江苏东滢服装有限公司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2018_254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江苏开利地毯股份有限公司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2018_255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苏州天瑞环境科技有限公司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2018_256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张家港欣欣高纤股份有限公司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2018_257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张家港扬子纺纱有限公司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2018_258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江苏华佳丝绸股份有限公司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2018_259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宜禾股份有限公司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2018_260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扬州斯帕克实业有限公司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2018_261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张家港天宇精梳羊毛有限公司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2018_262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常熟通润汽车零部件股份有限公司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2018_263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吴通控股集团股份有限公司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2018_264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康峰</w:t>
            </w:r>
            <w:r w:rsidRPr="00B259E2">
              <w:rPr>
                <w:color w:val="000000"/>
                <w:sz w:val="20"/>
                <w:szCs w:val="20"/>
              </w:rPr>
              <w:t>(</w:t>
            </w:r>
            <w:r w:rsidRPr="00B259E2">
              <w:rPr>
                <w:color w:val="000000"/>
                <w:sz w:val="20"/>
                <w:szCs w:val="20"/>
              </w:rPr>
              <w:t>苏州</w:t>
            </w:r>
            <w:r w:rsidRPr="00B259E2">
              <w:rPr>
                <w:color w:val="000000"/>
                <w:sz w:val="20"/>
                <w:szCs w:val="20"/>
              </w:rPr>
              <w:t>)</w:t>
            </w:r>
            <w:r w:rsidRPr="00B259E2">
              <w:rPr>
                <w:color w:val="000000"/>
                <w:sz w:val="20"/>
                <w:szCs w:val="20"/>
              </w:rPr>
              <w:t>纸品有限公司</w:t>
            </w:r>
            <w:r w:rsidRPr="00B259E2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2018_265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张家港工领信息科技有限公司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2018_266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江苏保捷精锻有限公司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2018_267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江苏特创科技有限公司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2018_268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苏州凌旭信息科技有限公司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2018_269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苏州江澜生态农业科技发展有限公司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2018_270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苏州百智通信息技术有限公司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2018_271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江苏省江阴高级中学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2018_272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中国银行苏州工业园区分行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2018_273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苏州元泰工程有限公司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2018_274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格林美（无锡）能源材料有限公司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2018_275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江苏蒙彼利生物科技有限公司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2018_276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苏州智能交通信息科技股份有限公司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2018_277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苏州金澄精密铸造有限公司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2018_278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中衡设计集团股份有限公司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2018_279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苏州市宏宇环境科技股份有限公司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2018_280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苏州英格玛外包股份有限公司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人文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2018_281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江苏科幸新材料股份有限公司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2018_282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苏州德创测控科技有限公司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2018_283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江苏省优联检测技术服务有限公司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苏州科技大学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2018_284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江苏金风科技有限公司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盐城工学院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2018_285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江苏天泰阀门有限公司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盐城工学院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2018_286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淮安天泽星网信息产业有限公司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淮阴工学院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2018_287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盐城远东化工有限公司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淮阴工学院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2018_288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宿迁市通用机械有限公司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淮海工学院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2018_289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连云港恒飞制药有限公司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淮海工学院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2018_290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张家港大塚化学有限公司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lastRenderedPageBreak/>
              <w:t>2018_291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连云港市金囤农化有限公司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2018_292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江苏凌飞科技股份有限公司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2018_293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蓝翔环境检测江苏有限公司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2018_294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盐城迪赛诺制药有限公司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2018_295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江苏阳湖建设项目管理有限公司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2018_296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江苏金陵环保设备有限公司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2018_297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江苏腾驰科技有限公司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2018_298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实联长宜淮安科技有限公司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2018_299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常州市长润石油有限公司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2018_300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常州一烃环保科技有限公司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2018_301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盐城中德精锻股份有限公司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常州大学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2018_302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江苏大方金属粉末有限公司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江苏理工学院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2018_303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南通瑶华纤维有限公司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江苏理工学院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2018_304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昆山龙筠汽车零部件有限公司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江苏理工学院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2018_305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昆山市宏盛散热器制造有限公司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江苏理工学院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2018_306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南通华耐特石墨设备有限公司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江苏理工学院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  <w:tr w:rsidR="00340E35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2018_307</w:t>
            </w:r>
          </w:p>
        </w:tc>
        <w:tc>
          <w:tcPr>
            <w:tcW w:w="45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江苏万里活塞轴瓦有限公司</w:t>
            </w:r>
          </w:p>
        </w:tc>
        <w:tc>
          <w:tcPr>
            <w:tcW w:w="246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江苏理工学院</w:t>
            </w:r>
          </w:p>
        </w:tc>
        <w:tc>
          <w:tcPr>
            <w:tcW w:w="2140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40E35" w:rsidRPr="00B259E2" w:rsidRDefault="00340E35" w:rsidP="00FD6404">
            <w:pPr>
              <w:jc w:val="center"/>
              <w:rPr>
                <w:color w:val="000000"/>
                <w:sz w:val="20"/>
                <w:szCs w:val="20"/>
              </w:rPr>
            </w:pPr>
            <w:r w:rsidRPr="00B259E2">
              <w:rPr>
                <w:color w:val="000000"/>
                <w:sz w:val="20"/>
                <w:szCs w:val="20"/>
              </w:rPr>
              <w:t>企业</w:t>
            </w:r>
          </w:p>
        </w:tc>
      </w:tr>
    </w:tbl>
    <w:p w:rsidR="00447776" w:rsidRDefault="00340E35">
      <w:r>
        <w:rPr>
          <w:rFonts w:eastAsia="华文仿宋"/>
          <w:sz w:val="32"/>
          <w:szCs w:val="32"/>
        </w:rPr>
        <w:t xml:space="preserve"> </w:t>
      </w:r>
      <w:r>
        <w:rPr>
          <w:rFonts w:eastAsia="华文仿宋"/>
          <w:sz w:val="32"/>
          <w:szCs w:val="32"/>
        </w:rPr>
        <w:br w:type="page"/>
      </w:r>
      <w:bookmarkStart w:id="0" w:name="_GoBack"/>
      <w:bookmarkEnd w:id="0"/>
    </w:p>
    <w:sectPr w:rsidR="004477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0E35"/>
    <w:rsid w:val="00340E35"/>
    <w:rsid w:val="00447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E3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340E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340E35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340E35"/>
  </w:style>
  <w:style w:type="paragraph" w:styleId="a5">
    <w:name w:val="header"/>
    <w:basedOn w:val="a"/>
    <w:link w:val="Char0"/>
    <w:uiPriority w:val="99"/>
    <w:rsid w:val="00340E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340E35"/>
    <w:rPr>
      <w:rFonts w:ascii="Times New Roman" w:eastAsia="宋体" w:hAnsi="Times New Roman" w:cs="Times New Roman"/>
      <w:sz w:val="18"/>
      <w:szCs w:val="18"/>
    </w:rPr>
  </w:style>
  <w:style w:type="character" w:styleId="a6">
    <w:name w:val="Hyperlink"/>
    <w:uiPriority w:val="99"/>
    <w:rsid w:val="00340E35"/>
    <w:rPr>
      <w:rFonts w:ascii="Times New Roman" w:hAnsi="Times New Roman" w:cs="Times New Roman" w:hint="default"/>
      <w:strike w:val="0"/>
      <w:dstrike w:val="0"/>
      <w:color w:val="000000"/>
      <w:u w:val="none"/>
      <w:effect w:val="none"/>
    </w:rPr>
  </w:style>
  <w:style w:type="paragraph" w:styleId="a7">
    <w:name w:val="Normal (Web)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8">
    <w:name w:val="Balloon Text"/>
    <w:basedOn w:val="a"/>
    <w:link w:val="Char1"/>
    <w:uiPriority w:val="99"/>
    <w:rsid w:val="00340E35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340E35"/>
    <w:rPr>
      <w:rFonts w:ascii="Times New Roman" w:eastAsia="宋体" w:hAnsi="Times New Roman" w:cs="Times New Roman"/>
      <w:sz w:val="18"/>
      <w:szCs w:val="18"/>
    </w:rPr>
  </w:style>
  <w:style w:type="paragraph" w:styleId="a9">
    <w:name w:val="Date"/>
    <w:basedOn w:val="a"/>
    <w:next w:val="a"/>
    <w:link w:val="Char2"/>
    <w:rsid w:val="00340E35"/>
    <w:pPr>
      <w:ind w:leftChars="2500" w:left="100"/>
    </w:pPr>
  </w:style>
  <w:style w:type="character" w:customStyle="1" w:styleId="Char2">
    <w:name w:val="日期 Char"/>
    <w:basedOn w:val="a0"/>
    <w:link w:val="a9"/>
    <w:rsid w:val="00340E35"/>
    <w:rPr>
      <w:rFonts w:ascii="Times New Roman" w:eastAsia="宋体" w:hAnsi="Times New Roman" w:cs="Times New Roman"/>
      <w:szCs w:val="24"/>
    </w:rPr>
  </w:style>
  <w:style w:type="character" w:styleId="aa">
    <w:name w:val="FollowedHyperlink"/>
    <w:uiPriority w:val="99"/>
    <w:unhideWhenUsed/>
    <w:rsid w:val="00340E35"/>
    <w:rPr>
      <w:color w:val="800080"/>
      <w:u w:val="single"/>
    </w:rPr>
  </w:style>
  <w:style w:type="paragraph" w:customStyle="1" w:styleId="font5">
    <w:name w:val="font5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7">
    <w:name w:val="font7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font8">
    <w:name w:val="font8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68">
    <w:name w:val="xl68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69">
    <w:name w:val="xl69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0">
    <w:name w:val="xl70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1">
    <w:name w:val="xl71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2">
    <w:name w:val="xl72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3">
    <w:name w:val="xl73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4">
    <w:name w:val="xl74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5">
    <w:name w:val="xl75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6">
    <w:name w:val="xl76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7">
    <w:name w:val="xl77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8">
    <w:name w:val="xl78"/>
    <w:basedOn w:val="a"/>
    <w:rsid w:val="00340E35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9">
    <w:name w:val="xl79"/>
    <w:basedOn w:val="a"/>
    <w:rsid w:val="00340E35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0">
    <w:name w:val="xl80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1">
    <w:name w:val="xl81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2">
    <w:name w:val="xl82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3">
    <w:name w:val="xl83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4">
    <w:name w:val="xl84"/>
    <w:basedOn w:val="a"/>
    <w:rsid w:val="00340E35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5">
    <w:name w:val="xl85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6">
    <w:name w:val="xl86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7">
    <w:name w:val="xl87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88">
    <w:name w:val="xl88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9">
    <w:name w:val="xl89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90">
    <w:name w:val="xl90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1">
    <w:name w:val="xl91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2">
    <w:name w:val="xl92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3">
    <w:name w:val="xl93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4">
    <w:name w:val="xl94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95">
    <w:name w:val="xl95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6">
    <w:name w:val="xl96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7">
    <w:name w:val="xl97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8">
    <w:name w:val="xl98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9">
    <w:name w:val="xl99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100">
    <w:name w:val="xl100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101">
    <w:name w:val="xl101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102">
    <w:name w:val="xl102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103">
    <w:name w:val="xl103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104">
    <w:name w:val="xl104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105">
    <w:name w:val="xl105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106">
    <w:name w:val="xl106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107">
    <w:name w:val="xl107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108">
    <w:name w:val="xl108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109">
    <w:name w:val="xl109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110">
    <w:name w:val="xl110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font9">
    <w:name w:val="font9"/>
    <w:basedOn w:val="a"/>
    <w:rsid w:val="00340E35"/>
    <w:pPr>
      <w:widowControl/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24"/>
    </w:rPr>
  </w:style>
  <w:style w:type="paragraph" w:customStyle="1" w:styleId="font10">
    <w:name w:val="font10"/>
    <w:basedOn w:val="a"/>
    <w:rsid w:val="00340E35"/>
    <w:pPr>
      <w:widowControl/>
      <w:spacing w:before="100" w:beforeAutospacing="1" w:after="100" w:afterAutospacing="1"/>
      <w:jc w:val="left"/>
    </w:pPr>
    <w:rPr>
      <w:color w:val="000000"/>
      <w:kern w:val="0"/>
      <w:sz w:val="24"/>
    </w:rPr>
  </w:style>
  <w:style w:type="paragraph" w:customStyle="1" w:styleId="xl111">
    <w:name w:val="xl111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0">
    <w:name w:val="font0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xl65">
    <w:name w:val="xl65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66">
    <w:name w:val="xl66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Cs w:val="21"/>
    </w:rPr>
  </w:style>
  <w:style w:type="paragraph" w:customStyle="1" w:styleId="xl67">
    <w:name w:val="xl67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character" w:styleId="ab">
    <w:name w:val="Strong"/>
    <w:uiPriority w:val="22"/>
    <w:qFormat/>
    <w:rsid w:val="00340E3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E3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340E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340E35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340E35"/>
  </w:style>
  <w:style w:type="paragraph" w:styleId="a5">
    <w:name w:val="header"/>
    <w:basedOn w:val="a"/>
    <w:link w:val="Char0"/>
    <w:uiPriority w:val="99"/>
    <w:rsid w:val="00340E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340E35"/>
    <w:rPr>
      <w:rFonts w:ascii="Times New Roman" w:eastAsia="宋体" w:hAnsi="Times New Roman" w:cs="Times New Roman"/>
      <w:sz w:val="18"/>
      <w:szCs w:val="18"/>
    </w:rPr>
  </w:style>
  <w:style w:type="character" w:styleId="a6">
    <w:name w:val="Hyperlink"/>
    <w:uiPriority w:val="99"/>
    <w:rsid w:val="00340E35"/>
    <w:rPr>
      <w:rFonts w:ascii="Times New Roman" w:hAnsi="Times New Roman" w:cs="Times New Roman" w:hint="default"/>
      <w:strike w:val="0"/>
      <w:dstrike w:val="0"/>
      <w:color w:val="000000"/>
      <w:u w:val="none"/>
      <w:effect w:val="none"/>
    </w:rPr>
  </w:style>
  <w:style w:type="paragraph" w:styleId="a7">
    <w:name w:val="Normal (Web)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8">
    <w:name w:val="Balloon Text"/>
    <w:basedOn w:val="a"/>
    <w:link w:val="Char1"/>
    <w:uiPriority w:val="99"/>
    <w:rsid w:val="00340E35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340E35"/>
    <w:rPr>
      <w:rFonts w:ascii="Times New Roman" w:eastAsia="宋体" w:hAnsi="Times New Roman" w:cs="Times New Roman"/>
      <w:sz w:val="18"/>
      <w:szCs w:val="18"/>
    </w:rPr>
  </w:style>
  <w:style w:type="paragraph" w:styleId="a9">
    <w:name w:val="Date"/>
    <w:basedOn w:val="a"/>
    <w:next w:val="a"/>
    <w:link w:val="Char2"/>
    <w:rsid w:val="00340E35"/>
    <w:pPr>
      <w:ind w:leftChars="2500" w:left="100"/>
    </w:pPr>
  </w:style>
  <w:style w:type="character" w:customStyle="1" w:styleId="Char2">
    <w:name w:val="日期 Char"/>
    <w:basedOn w:val="a0"/>
    <w:link w:val="a9"/>
    <w:rsid w:val="00340E35"/>
    <w:rPr>
      <w:rFonts w:ascii="Times New Roman" w:eastAsia="宋体" w:hAnsi="Times New Roman" w:cs="Times New Roman"/>
      <w:szCs w:val="24"/>
    </w:rPr>
  </w:style>
  <w:style w:type="character" w:styleId="aa">
    <w:name w:val="FollowedHyperlink"/>
    <w:uiPriority w:val="99"/>
    <w:unhideWhenUsed/>
    <w:rsid w:val="00340E35"/>
    <w:rPr>
      <w:color w:val="800080"/>
      <w:u w:val="single"/>
    </w:rPr>
  </w:style>
  <w:style w:type="paragraph" w:customStyle="1" w:styleId="font5">
    <w:name w:val="font5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7">
    <w:name w:val="font7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font8">
    <w:name w:val="font8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68">
    <w:name w:val="xl68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69">
    <w:name w:val="xl69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0">
    <w:name w:val="xl70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1">
    <w:name w:val="xl71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2">
    <w:name w:val="xl72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3">
    <w:name w:val="xl73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4">
    <w:name w:val="xl74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5">
    <w:name w:val="xl75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6">
    <w:name w:val="xl76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7">
    <w:name w:val="xl77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8">
    <w:name w:val="xl78"/>
    <w:basedOn w:val="a"/>
    <w:rsid w:val="00340E35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9">
    <w:name w:val="xl79"/>
    <w:basedOn w:val="a"/>
    <w:rsid w:val="00340E35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0">
    <w:name w:val="xl80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1">
    <w:name w:val="xl81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2">
    <w:name w:val="xl82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3">
    <w:name w:val="xl83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84">
    <w:name w:val="xl84"/>
    <w:basedOn w:val="a"/>
    <w:rsid w:val="00340E35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5">
    <w:name w:val="xl85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6">
    <w:name w:val="xl86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7">
    <w:name w:val="xl87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88">
    <w:name w:val="xl88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9">
    <w:name w:val="xl89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90">
    <w:name w:val="xl90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1">
    <w:name w:val="xl91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2">
    <w:name w:val="xl92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3">
    <w:name w:val="xl93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4">
    <w:name w:val="xl94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95">
    <w:name w:val="xl95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6">
    <w:name w:val="xl96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7">
    <w:name w:val="xl97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98">
    <w:name w:val="xl98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99">
    <w:name w:val="xl99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100">
    <w:name w:val="xl100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101">
    <w:name w:val="xl101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102">
    <w:name w:val="xl102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103">
    <w:name w:val="xl103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104">
    <w:name w:val="xl104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105">
    <w:name w:val="xl105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106">
    <w:name w:val="xl106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107">
    <w:name w:val="xl107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108">
    <w:name w:val="xl108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109">
    <w:name w:val="xl109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110">
    <w:name w:val="xl110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font9">
    <w:name w:val="font9"/>
    <w:basedOn w:val="a"/>
    <w:rsid w:val="00340E35"/>
    <w:pPr>
      <w:widowControl/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24"/>
    </w:rPr>
  </w:style>
  <w:style w:type="paragraph" w:customStyle="1" w:styleId="font10">
    <w:name w:val="font10"/>
    <w:basedOn w:val="a"/>
    <w:rsid w:val="00340E35"/>
    <w:pPr>
      <w:widowControl/>
      <w:spacing w:before="100" w:beforeAutospacing="1" w:after="100" w:afterAutospacing="1"/>
      <w:jc w:val="left"/>
    </w:pPr>
    <w:rPr>
      <w:color w:val="000000"/>
      <w:kern w:val="0"/>
      <w:sz w:val="24"/>
    </w:rPr>
  </w:style>
  <w:style w:type="paragraph" w:customStyle="1" w:styleId="xl111">
    <w:name w:val="xl111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0">
    <w:name w:val="font0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xl65">
    <w:name w:val="xl65"/>
    <w:basedOn w:val="a"/>
    <w:rsid w:val="00340E3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66">
    <w:name w:val="xl66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Cs w:val="21"/>
    </w:rPr>
  </w:style>
  <w:style w:type="paragraph" w:customStyle="1" w:styleId="xl67">
    <w:name w:val="xl67"/>
    <w:basedOn w:val="a"/>
    <w:rsid w:val="00340E35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0"/>
      <w:szCs w:val="20"/>
    </w:rPr>
  </w:style>
  <w:style w:type="character" w:styleId="ab">
    <w:name w:val="Strong"/>
    <w:uiPriority w:val="22"/>
    <w:qFormat/>
    <w:rsid w:val="00340E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1520</Words>
  <Characters>8669</Characters>
  <Application>Microsoft Office Word</Application>
  <DocSecurity>0</DocSecurity>
  <Lines>72</Lines>
  <Paragraphs>20</Paragraphs>
  <ScaleCrop>false</ScaleCrop>
  <Company>JSJYT</Company>
  <LinksUpToDate>false</LinksUpToDate>
  <CharactersWithSpaces>10169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2018-07-16T02:49:00Z</dcterms:created>
  <dcterms:modified xsi:type="dcterms:W3CDTF">2018-07-16T02:49:00Z</dcterms:modified>
</cp:coreProperties>
</file>