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70" w:rsidRPr="003B7FB7" w:rsidRDefault="00B33370" w:rsidP="00B33370">
      <w:pPr>
        <w:spacing w:line="600" w:lineRule="exact"/>
        <w:rPr>
          <w:rFonts w:eastAsia="黑体"/>
          <w:sz w:val="32"/>
          <w:szCs w:val="32"/>
        </w:rPr>
      </w:pPr>
      <w:bookmarkStart w:id="0" w:name="_GoBack"/>
      <w:bookmarkEnd w:id="0"/>
      <w:r w:rsidRPr="003B7FB7">
        <w:rPr>
          <w:rFonts w:eastAsia="黑体"/>
          <w:sz w:val="32"/>
          <w:szCs w:val="32"/>
        </w:rPr>
        <w:t>附件</w:t>
      </w:r>
      <w:r w:rsidRPr="003B7FB7">
        <w:rPr>
          <w:rFonts w:eastAsia="黑体"/>
          <w:sz w:val="32"/>
          <w:szCs w:val="32"/>
        </w:rPr>
        <w:t>1</w:t>
      </w:r>
    </w:p>
    <w:p w:rsidR="00B33370" w:rsidRPr="003B7FB7" w:rsidRDefault="00B33370" w:rsidP="00B33370">
      <w:pPr>
        <w:spacing w:line="600" w:lineRule="exact"/>
        <w:rPr>
          <w:rFonts w:eastAsia="仿宋_GB2312"/>
          <w:sz w:val="32"/>
          <w:szCs w:val="32"/>
        </w:rPr>
      </w:pPr>
    </w:p>
    <w:p w:rsidR="00B33370" w:rsidRPr="003B7FB7" w:rsidRDefault="00B33370" w:rsidP="00B33370">
      <w:pPr>
        <w:adjustRightInd w:val="0"/>
        <w:snapToGrid w:val="0"/>
        <w:spacing w:line="560" w:lineRule="exact"/>
        <w:jc w:val="center"/>
        <w:rPr>
          <w:rFonts w:eastAsia="方正小标宋简体"/>
          <w:sz w:val="44"/>
          <w:szCs w:val="44"/>
        </w:rPr>
      </w:pPr>
      <w:r w:rsidRPr="003B7FB7">
        <w:rPr>
          <w:rFonts w:eastAsia="方正小标宋简体"/>
          <w:sz w:val="44"/>
          <w:szCs w:val="44"/>
        </w:rPr>
        <w:t>江苏省大学生职业生涯教育示范基地认定</w:t>
      </w:r>
    </w:p>
    <w:p w:rsidR="00B33370" w:rsidRPr="003B7FB7" w:rsidRDefault="00B33370" w:rsidP="00B33370">
      <w:pPr>
        <w:adjustRightInd w:val="0"/>
        <w:snapToGrid w:val="0"/>
        <w:spacing w:line="560" w:lineRule="exact"/>
        <w:jc w:val="center"/>
        <w:rPr>
          <w:rFonts w:eastAsia="方正小标宋简体"/>
          <w:sz w:val="44"/>
          <w:szCs w:val="44"/>
        </w:rPr>
      </w:pPr>
      <w:r w:rsidRPr="003B7FB7">
        <w:rPr>
          <w:rFonts w:eastAsia="方正小标宋简体"/>
          <w:sz w:val="44"/>
          <w:szCs w:val="44"/>
        </w:rPr>
        <w:t>及管理办法</w:t>
      </w:r>
    </w:p>
    <w:p w:rsidR="00B33370" w:rsidRPr="003B7FB7" w:rsidRDefault="00B33370" w:rsidP="00B33370">
      <w:pPr>
        <w:adjustRightInd w:val="0"/>
        <w:snapToGrid w:val="0"/>
        <w:spacing w:line="560" w:lineRule="exact"/>
        <w:jc w:val="center"/>
        <w:rPr>
          <w:rFonts w:eastAsia="仿宋"/>
          <w:sz w:val="30"/>
          <w:szCs w:val="30"/>
        </w:rPr>
      </w:pPr>
    </w:p>
    <w:p w:rsidR="00B33370" w:rsidRPr="003B7FB7" w:rsidRDefault="00B33370" w:rsidP="00B33370">
      <w:pPr>
        <w:adjustRightInd w:val="0"/>
        <w:snapToGrid w:val="0"/>
        <w:spacing w:line="560" w:lineRule="exact"/>
        <w:jc w:val="center"/>
        <w:rPr>
          <w:rFonts w:eastAsia="黑体"/>
          <w:sz w:val="32"/>
          <w:szCs w:val="32"/>
        </w:rPr>
      </w:pPr>
      <w:r w:rsidRPr="003B7FB7">
        <w:rPr>
          <w:rFonts w:eastAsia="黑体"/>
          <w:sz w:val="32"/>
          <w:szCs w:val="32"/>
        </w:rPr>
        <w:t>第一章</w:t>
      </w:r>
      <w:r w:rsidRPr="003B7FB7">
        <w:rPr>
          <w:rFonts w:eastAsia="黑体"/>
          <w:sz w:val="32"/>
          <w:szCs w:val="32"/>
        </w:rPr>
        <w:t xml:space="preserve">  </w:t>
      </w:r>
      <w:r w:rsidRPr="003B7FB7">
        <w:rPr>
          <w:rFonts w:eastAsia="黑体"/>
          <w:sz w:val="32"/>
          <w:szCs w:val="32"/>
        </w:rPr>
        <w:t>总则</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第一条</w:t>
      </w:r>
      <w:r w:rsidRPr="003B7FB7">
        <w:rPr>
          <w:rFonts w:eastAsia="仿宋"/>
          <w:sz w:val="32"/>
          <w:szCs w:val="32"/>
        </w:rPr>
        <w:t xml:space="preserve">  </w:t>
      </w:r>
      <w:r w:rsidRPr="003B7FB7">
        <w:rPr>
          <w:rFonts w:eastAsia="仿宋"/>
          <w:sz w:val="32"/>
          <w:szCs w:val="32"/>
        </w:rPr>
        <w:t>为建立覆盖全面的学生职业生涯教育体系，整合并建立适应学生终身发展的职业生涯教育资源，推动大学生职业生涯教育的专业化队伍建设，打造大学生职业生涯教育的教学、研究和实践平台，特制定本办法。</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第二条</w:t>
      </w:r>
      <w:r w:rsidRPr="003B7FB7">
        <w:rPr>
          <w:rFonts w:eastAsia="仿宋"/>
          <w:b/>
          <w:bCs/>
          <w:sz w:val="32"/>
          <w:szCs w:val="32"/>
        </w:rPr>
        <w:t xml:space="preserve"> </w:t>
      </w:r>
      <w:r w:rsidRPr="003B7FB7">
        <w:rPr>
          <w:rFonts w:eastAsia="仿宋"/>
          <w:sz w:val="32"/>
          <w:szCs w:val="32"/>
        </w:rPr>
        <w:t xml:space="preserve"> </w:t>
      </w:r>
      <w:r w:rsidRPr="003B7FB7">
        <w:rPr>
          <w:rFonts w:eastAsia="仿宋"/>
          <w:sz w:val="32"/>
          <w:szCs w:val="32"/>
        </w:rPr>
        <w:t>本办法适用于省级大学生职业生涯教育示范基地的认定及管理。</w:t>
      </w:r>
    </w:p>
    <w:p w:rsidR="00B33370" w:rsidRPr="003B7FB7" w:rsidRDefault="00B33370" w:rsidP="00B33370">
      <w:pPr>
        <w:adjustRightInd w:val="0"/>
        <w:snapToGrid w:val="0"/>
        <w:spacing w:line="560" w:lineRule="exact"/>
        <w:ind w:firstLineChars="200" w:firstLine="640"/>
        <w:rPr>
          <w:rFonts w:eastAsia="仿宋"/>
          <w:sz w:val="32"/>
          <w:szCs w:val="32"/>
        </w:rPr>
      </w:pPr>
      <w:r w:rsidRPr="003B7FB7">
        <w:rPr>
          <w:rFonts w:eastAsia="仿宋"/>
          <w:sz w:val="32"/>
          <w:szCs w:val="32"/>
        </w:rPr>
        <w:t>本办法所指的示范基地，是指依托省内高校设立的大学生职业生涯教育综合平台，可为大中小学学生提供职业生涯教育课程教学、咨询服务、实践指导等服务。</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第三条</w:t>
      </w:r>
      <w:r w:rsidRPr="003B7FB7">
        <w:rPr>
          <w:rFonts w:eastAsia="仿宋"/>
          <w:sz w:val="32"/>
          <w:szCs w:val="32"/>
        </w:rPr>
        <w:t xml:space="preserve">  </w:t>
      </w:r>
      <w:r w:rsidRPr="003B7FB7">
        <w:rPr>
          <w:rFonts w:eastAsia="仿宋"/>
          <w:sz w:val="32"/>
          <w:szCs w:val="32"/>
        </w:rPr>
        <w:t>示范基地的主要任务是贯彻落</w:t>
      </w:r>
      <w:proofErr w:type="gramStart"/>
      <w:r w:rsidRPr="003B7FB7">
        <w:rPr>
          <w:rFonts w:eastAsia="仿宋"/>
          <w:sz w:val="32"/>
          <w:szCs w:val="32"/>
        </w:rPr>
        <w:t>实习近</w:t>
      </w:r>
      <w:proofErr w:type="gramEnd"/>
      <w:r w:rsidRPr="003B7FB7">
        <w:rPr>
          <w:rFonts w:eastAsia="仿宋"/>
          <w:sz w:val="32"/>
          <w:szCs w:val="32"/>
        </w:rPr>
        <w:t>平总书记关于教育的重要论述，贯彻落实立德树人根本任务，建设大学生职业生涯教育示范教材及课程，建设优秀师资团队，建设必要工作场地，深入实施职业生涯教育，深入推动生涯教育研究，深入开展生涯咨询服务，深入推进生涯教育实践，在全省高校中起到示范带动、辐射服务作用，协同推动中小学学生发展指导工作。</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第四条</w:t>
      </w:r>
      <w:r w:rsidRPr="003B7FB7">
        <w:rPr>
          <w:rFonts w:eastAsia="仿宋"/>
          <w:b/>
          <w:bCs/>
          <w:sz w:val="32"/>
          <w:szCs w:val="32"/>
        </w:rPr>
        <w:t xml:space="preserve"> </w:t>
      </w:r>
      <w:r w:rsidRPr="003B7FB7">
        <w:rPr>
          <w:rFonts w:eastAsia="仿宋"/>
          <w:sz w:val="32"/>
          <w:szCs w:val="32"/>
        </w:rPr>
        <w:t xml:space="preserve"> </w:t>
      </w:r>
      <w:r w:rsidRPr="003B7FB7">
        <w:rPr>
          <w:rFonts w:eastAsia="仿宋"/>
          <w:sz w:val="32"/>
          <w:szCs w:val="32"/>
        </w:rPr>
        <w:t>示范基地的日常管理工作由高校就业指导部门具体负责，省教育厅负责组织对示范基地的认定、评估工作。</w:t>
      </w:r>
    </w:p>
    <w:p w:rsidR="00B33370" w:rsidRPr="003B7FB7" w:rsidRDefault="00B33370" w:rsidP="00B33370">
      <w:pPr>
        <w:adjustRightInd w:val="0"/>
        <w:snapToGrid w:val="0"/>
        <w:spacing w:line="560" w:lineRule="exact"/>
        <w:ind w:firstLineChars="200" w:firstLine="640"/>
        <w:rPr>
          <w:rFonts w:eastAsia="仿宋"/>
          <w:sz w:val="32"/>
          <w:szCs w:val="32"/>
        </w:rPr>
      </w:pPr>
    </w:p>
    <w:p w:rsidR="00B33370" w:rsidRPr="003B7FB7" w:rsidRDefault="00B33370" w:rsidP="00B33370">
      <w:pPr>
        <w:adjustRightInd w:val="0"/>
        <w:snapToGrid w:val="0"/>
        <w:spacing w:line="560" w:lineRule="exact"/>
        <w:jc w:val="center"/>
        <w:rPr>
          <w:rFonts w:eastAsia="黑体"/>
          <w:sz w:val="32"/>
          <w:szCs w:val="32"/>
        </w:rPr>
      </w:pPr>
      <w:r w:rsidRPr="003B7FB7">
        <w:rPr>
          <w:rFonts w:eastAsia="黑体"/>
          <w:sz w:val="32"/>
          <w:szCs w:val="32"/>
        </w:rPr>
        <w:t>第二章</w:t>
      </w:r>
      <w:r w:rsidRPr="003B7FB7">
        <w:rPr>
          <w:rFonts w:eastAsia="黑体"/>
          <w:sz w:val="32"/>
          <w:szCs w:val="32"/>
        </w:rPr>
        <w:t xml:space="preserve">  </w:t>
      </w:r>
      <w:r w:rsidRPr="003B7FB7">
        <w:rPr>
          <w:rFonts w:eastAsia="黑体"/>
          <w:sz w:val="32"/>
          <w:szCs w:val="32"/>
        </w:rPr>
        <w:t>认定</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第五条</w:t>
      </w:r>
      <w:r w:rsidRPr="003B7FB7">
        <w:rPr>
          <w:rFonts w:eastAsia="仿宋"/>
          <w:sz w:val="32"/>
          <w:szCs w:val="32"/>
        </w:rPr>
        <w:t xml:space="preserve">  </w:t>
      </w:r>
      <w:r w:rsidRPr="003B7FB7">
        <w:rPr>
          <w:rFonts w:eastAsia="仿宋"/>
          <w:sz w:val="32"/>
          <w:szCs w:val="32"/>
        </w:rPr>
        <w:t>江苏省大学生职业生涯教育示范基地的认定条件：</w:t>
      </w:r>
    </w:p>
    <w:p w:rsidR="00B33370" w:rsidRPr="003B7FB7" w:rsidRDefault="00B33370" w:rsidP="00B33370">
      <w:pPr>
        <w:adjustRightInd w:val="0"/>
        <w:snapToGrid w:val="0"/>
        <w:spacing w:line="560" w:lineRule="exact"/>
        <w:ind w:firstLineChars="200" w:firstLine="640"/>
        <w:rPr>
          <w:rFonts w:eastAsia="仿宋"/>
          <w:sz w:val="32"/>
          <w:szCs w:val="32"/>
        </w:rPr>
      </w:pPr>
      <w:r w:rsidRPr="003B7FB7">
        <w:rPr>
          <w:rFonts w:eastAsia="仿宋"/>
          <w:sz w:val="32"/>
          <w:szCs w:val="32"/>
        </w:rPr>
        <w:t>（一）具有符合本校办学特点和人才培养目标的建设发展规划，系统完整、特色鲜明；</w:t>
      </w:r>
    </w:p>
    <w:p w:rsidR="00B33370" w:rsidRPr="003B7FB7" w:rsidRDefault="00B33370" w:rsidP="00B33370">
      <w:pPr>
        <w:adjustRightInd w:val="0"/>
        <w:snapToGrid w:val="0"/>
        <w:spacing w:line="560" w:lineRule="exact"/>
        <w:ind w:firstLineChars="200" w:firstLine="640"/>
        <w:rPr>
          <w:rFonts w:eastAsia="仿宋"/>
          <w:sz w:val="32"/>
          <w:szCs w:val="32"/>
        </w:rPr>
      </w:pPr>
      <w:r w:rsidRPr="003B7FB7">
        <w:rPr>
          <w:rFonts w:eastAsia="仿宋"/>
          <w:sz w:val="32"/>
          <w:szCs w:val="32"/>
        </w:rPr>
        <w:t>（二）开设符合时代要求职业生涯规划必修或选修课程，具有一定的品牌效应，同时建设有就业创业指导、职业发展、核心就业创业能力提升等相关课程群；</w:t>
      </w:r>
    </w:p>
    <w:p w:rsidR="00B33370" w:rsidRPr="003B7FB7" w:rsidRDefault="00B33370" w:rsidP="00B33370">
      <w:pPr>
        <w:adjustRightInd w:val="0"/>
        <w:snapToGrid w:val="0"/>
        <w:spacing w:line="560" w:lineRule="exact"/>
        <w:ind w:firstLineChars="200" w:firstLine="640"/>
        <w:rPr>
          <w:rFonts w:eastAsia="仿宋"/>
          <w:sz w:val="32"/>
          <w:szCs w:val="32"/>
        </w:rPr>
      </w:pPr>
      <w:r w:rsidRPr="003B7FB7">
        <w:rPr>
          <w:rFonts w:eastAsia="仿宋"/>
          <w:sz w:val="32"/>
          <w:szCs w:val="32"/>
        </w:rPr>
        <w:t>（三）建有具有一定规模的生涯规划咨询室或职业生涯教育工作室等必要办公、科研场所，配备专业人员，深入开展有效预约咨询服务；</w:t>
      </w:r>
    </w:p>
    <w:p w:rsidR="00B33370" w:rsidRPr="003B7FB7" w:rsidRDefault="00B33370" w:rsidP="00B33370">
      <w:pPr>
        <w:adjustRightInd w:val="0"/>
        <w:snapToGrid w:val="0"/>
        <w:spacing w:line="560" w:lineRule="exact"/>
        <w:ind w:firstLineChars="200" w:firstLine="640"/>
        <w:rPr>
          <w:rFonts w:eastAsia="仿宋"/>
          <w:sz w:val="32"/>
          <w:szCs w:val="32"/>
        </w:rPr>
      </w:pPr>
      <w:r w:rsidRPr="003B7FB7">
        <w:rPr>
          <w:rFonts w:eastAsia="仿宋"/>
          <w:sz w:val="32"/>
          <w:szCs w:val="32"/>
        </w:rPr>
        <w:t>（四）拥有一支专兼结合、结构合理的职业生涯教育教师队伍，有较为突出的相关研究和实践成果；</w:t>
      </w:r>
    </w:p>
    <w:p w:rsidR="00B33370" w:rsidRPr="003B7FB7" w:rsidRDefault="00B33370" w:rsidP="00B33370">
      <w:pPr>
        <w:adjustRightInd w:val="0"/>
        <w:snapToGrid w:val="0"/>
        <w:spacing w:line="560" w:lineRule="exact"/>
        <w:ind w:firstLineChars="200" w:firstLine="640"/>
        <w:rPr>
          <w:rFonts w:eastAsia="仿宋"/>
          <w:sz w:val="32"/>
          <w:szCs w:val="32"/>
        </w:rPr>
      </w:pPr>
      <w:r w:rsidRPr="003B7FB7">
        <w:rPr>
          <w:rFonts w:eastAsia="仿宋"/>
          <w:sz w:val="32"/>
          <w:szCs w:val="32"/>
        </w:rPr>
        <w:t>（五）能够切实有效承担省教育厅分配的职业生涯教育、就业创业指导培训和全省大学生职业生涯规划大赛赛事组织工作；</w:t>
      </w:r>
    </w:p>
    <w:p w:rsidR="00B33370" w:rsidRPr="003B7FB7" w:rsidRDefault="00B33370" w:rsidP="00B33370">
      <w:pPr>
        <w:adjustRightInd w:val="0"/>
        <w:snapToGrid w:val="0"/>
        <w:spacing w:line="560" w:lineRule="exact"/>
        <w:ind w:firstLineChars="200" w:firstLine="640"/>
        <w:rPr>
          <w:rFonts w:eastAsia="仿宋"/>
          <w:sz w:val="32"/>
          <w:szCs w:val="32"/>
        </w:rPr>
      </w:pPr>
      <w:r w:rsidRPr="003B7FB7">
        <w:rPr>
          <w:rFonts w:eastAsia="仿宋"/>
          <w:sz w:val="32"/>
          <w:szCs w:val="32"/>
        </w:rPr>
        <w:t>（六）除满足本校学生生涯教育实践需求以外，还能为其他高校大学生提供实践服务和为中小学提供学生发展指导咨询服务，具有一定的辐射意义。</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第六条</w:t>
      </w:r>
      <w:r w:rsidRPr="003B7FB7">
        <w:rPr>
          <w:rFonts w:eastAsia="仿宋"/>
          <w:b/>
          <w:bCs/>
          <w:sz w:val="32"/>
          <w:szCs w:val="32"/>
        </w:rPr>
        <w:t xml:space="preserve">  </w:t>
      </w:r>
      <w:r w:rsidRPr="003B7FB7">
        <w:rPr>
          <w:rFonts w:eastAsia="仿宋"/>
          <w:sz w:val="32"/>
          <w:szCs w:val="32"/>
        </w:rPr>
        <w:t>江苏省大学生职业生涯教育示范基地的认定程序：</w:t>
      </w:r>
    </w:p>
    <w:p w:rsidR="00B33370" w:rsidRPr="003B7FB7" w:rsidRDefault="00B33370" w:rsidP="00B33370">
      <w:pPr>
        <w:adjustRightInd w:val="0"/>
        <w:snapToGrid w:val="0"/>
        <w:spacing w:line="560" w:lineRule="exact"/>
        <w:ind w:firstLineChars="200" w:firstLine="640"/>
        <w:rPr>
          <w:rFonts w:eastAsia="仿宋"/>
          <w:sz w:val="32"/>
          <w:szCs w:val="32"/>
        </w:rPr>
      </w:pPr>
      <w:r w:rsidRPr="003B7FB7">
        <w:rPr>
          <w:rFonts w:eastAsia="仿宋"/>
          <w:sz w:val="32"/>
          <w:szCs w:val="32"/>
        </w:rPr>
        <w:t>（一）基地申请。由所在高校提出认定申请报告，填写《江苏省大学生职业生涯教育示范基地申报表》。</w:t>
      </w:r>
    </w:p>
    <w:p w:rsidR="00B33370" w:rsidRPr="003B7FB7" w:rsidRDefault="00B33370" w:rsidP="00B33370">
      <w:pPr>
        <w:adjustRightInd w:val="0"/>
        <w:snapToGrid w:val="0"/>
        <w:spacing w:line="560" w:lineRule="exact"/>
        <w:ind w:firstLineChars="200" w:firstLine="640"/>
        <w:rPr>
          <w:rFonts w:eastAsia="仿宋"/>
          <w:sz w:val="32"/>
          <w:szCs w:val="32"/>
        </w:rPr>
      </w:pPr>
      <w:r w:rsidRPr="003B7FB7">
        <w:rPr>
          <w:rFonts w:eastAsia="仿宋"/>
          <w:sz w:val="32"/>
          <w:szCs w:val="32"/>
        </w:rPr>
        <w:t>（二）省级认定。省教育厅组织专家进行材料审核及实地考察。根据专家组评审意见，经研究确定后正式发文，并对高校授</w:t>
      </w:r>
      <w:r w:rsidRPr="003B7FB7">
        <w:rPr>
          <w:rFonts w:eastAsia="仿宋"/>
          <w:sz w:val="32"/>
          <w:szCs w:val="32"/>
        </w:rPr>
        <w:lastRenderedPageBreak/>
        <w:t>予示范基地铜牌。</w:t>
      </w:r>
    </w:p>
    <w:p w:rsidR="00B33370" w:rsidRPr="003B7FB7" w:rsidRDefault="00B33370" w:rsidP="00B33370">
      <w:pPr>
        <w:adjustRightInd w:val="0"/>
        <w:snapToGrid w:val="0"/>
        <w:spacing w:line="560" w:lineRule="exact"/>
        <w:rPr>
          <w:rFonts w:eastAsia="仿宋"/>
          <w:sz w:val="32"/>
          <w:szCs w:val="32"/>
        </w:rPr>
      </w:pPr>
    </w:p>
    <w:p w:rsidR="00B33370" w:rsidRPr="003B7FB7" w:rsidRDefault="00B33370" w:rsidP="00B33370">
      <w:pPr>
        <w:adjustRightInd w:val="0"/>
        <w:snapToGrid w:val="0"/>
        <w:spacing w:line="560" w:lineRule="exact"/>
        <w:jc w:val="center"/>
        <w:rPr>
          <w:rFonts w:eastAsia="黑体"/>
          <w:sz w:val="32"/>
          <w:szCs w:val="32"/>
        </w:rPr>
      </w:pPr>
      <w:r w:rsidRPr="003B7FB7">
        <w:rPr>
          <w:rFonts w:eastAsia="黑体"/>
          <w:sz w:val="32"/>
          <w:szCs w:val="32"/>
        </w:rPr>
        <w:t>第三章</w:t>
      </w:r>
      <w:r w:rsidRPr="003B7FB7">
        <w:rPr>
          <w:rFonts w:eastAsia="黑体"/>
          <w:sz w:val="32"/>
          <w:szCs w:val="32"/>
        </w:rPr>
        <w:t xml:space="preserve">  </w:t>
      </w:r>
      <w:r w:rsidRPr="003B7FB7">
        <w:rPr>
          <w:rFonts w:eastAsia="黑体"/>
          <w:sz w:val="32"/>
          <w:szCs w:val="32"/>
        </w:rPr>
        <w:t>管理</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第七条</w:t>
      </w:r>
      <w:r w:rsidRPr="003B7FB7">
        <w:rPr>
          <w:rFonts w:eastAsia="仿宋"/>
          <w:b/>
          <w:bCs/>
          <w:sz w:val="32"/>
          <w:szCs w:val="32"/>
        </w:rPr>
        <w:t xml:space="preserve"> </w:t>
      </w:r>
      <w:r w:rsidRPr="003B7FB7">
        <w:rPr>
          <w:rFonts w:eastAsia="仿宋"/>
          <w:sz w:val="32"/>
          <w:szCs w:val="32"/>
        </w:rPr>
        <w:t xml:space="preserve"> </w:t>
      </w:r>
      <w:r w:rsidRPr="003B7FB7">
        <w:rPr>
          <w:rFonts w:eastAsia="仿宋"/>
          <w:sz w:val="32"/>
          <w:szCs w:val="32"/>
        </w:rPr>
        <w:t>从</w:t>
      </w:r>
      <w:r w:rsidRPr="003B7FB7">
        <w:rPr>
          <w:rFonts w:eastAsia="仿宋"/>
          <w:sz w:val="32"/>
          <w:szCs w:val="32"/>
        </w:rPr>
        <w:t>2020</w:t>
      </w:r>
      <w:r w:rsidRPr="003B7FB7">
        <w:rPr>
          <w:rFonts w:eastAsia="仿宋"/>
          <w:sz w:val="32"/>
          <w:szCs w:val="32"/>
        </w:rPr>
        <w:t>年起，示范基地（</w:t>
      </w:r>
      <w:proofErr w:type="gramStart"/>
      <w:r w:rsidRPr="003B7FB7">
        <w:rPr>
          <w:rFonts w:eastAsia="仿宋"/>
          <w:sz w:val="32"/>
          <w:szCs w:val="32"/>
        </w:rPr>
        <w:t>含实践</w:t>
      </w:r>
      <w:proofErr w:type="gramEnd"/>
      <w:r w:rsidRPr="003B7FB7">
        <w:rPr>
          <w:rFonts w:eastAsia="仿宋"/>
          <w:sz w:val="32"/>
          <w:szCs w:val="32"/>
        </w:rPr>
        <w:t>基地）以</w:t>
      </w:r>
      <w:r w:rsidRPr="003B7FB7">
        <w:rPr>
          <w:rFonts w:eastAsia="仿宋"/>
          <w:sz w:val="32"/>
          <w:szCs w:val="32"/>
        </w:rPr>
        <w:t>3</w:t>
      </w:r>
      <w:r w:rsidRPr="003B7FB7">
        <w:rPr>
          <w:rFonts w:eastAsia="仿宋"/>
          <w:sz w:val="32"/>
          <w:szCs w:val="32"/>
        </w:rPr>
        <w:t>年为一轮建设周期。省教育厅每年组织互查或抽查，示范基地检查结果与省拨建设资金挂钩；期满后集中进行评估验收，对成绩显著的给予表彰，对达不到要求的限期整改，直至取消其称号。</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第八条</w:t>
      </w:r>
      <w:r w:rsidRPr="003B7FB7">
        <w:rPr>
          <w:rFonts w:eastAsia="仿宋"/>
          <w:b/>
          <w:bCs/>
          <w:sz w:val="32"/>
          <w:szCs w:val="32"/>
        </w:rPr>
        <w:t xml:space="preserve"> </w:t>
      </w:r>
      <w:r w:rsidRPr="003B7FB7">
        <w:rPr>
          <w:rFonts w:eastAsia="仿宋"/>
          <w:sz w:val="32"/>
          <w:szCs w:val="32"/>
        </w:rPr>
        <w:t xml:space="preserve"> </w:t>
      </w:r>
      <w:r w:rsidRPr="003B7FB7">
        <w:rPr>
          <w:rFonts w:eastAsia="仿宋"/>
          <w:sz w:val="32"/>
          <w:szCs w:val="32"/>
        </w:rPr>
        <w:t>省教育厅根据示范基地建设情况每年资助部分资金，用于课程教学改革、师资队伍建设、生涯教育研究、基地条件改善、学生实践保障及必要劳务支出等。</w:t>
      </w:r>
    </w:p>
    <w:p w:rsidR="00B33370" w:rsidRPr="003B7FB7" w:rsidRDefault="00B33370" w:rsidP="00B33370">
      <w:pPr>
        <w:adjustRightInd w:val="0"/>
        <w:snapToGrid w:val="0"/>
        <w:spacing w:line="560" w:lineRule="exact"/>
        <w:ind w:firstLineChars="200" w:firstLine="643"/>
        <w:rPr>
          <w:rFonts w:eastAsia="仿宋"/>
          <w:b/>
          <w:bCs/>
          <w:sz w:val="32"/>
          <w:szCs w:val="32"/>
        </w:rPr>
      </w:pPr>
      <w:r w:rsidRPr="003B7FB7">
        <w:rPr>
          <w:rFonts w:eastAsia="仿宋"/>
          <w:b/>
          <w:bCs/>
          <w:sz w:val="32"/>
          <w:szCs w:val="32"/>
        </w:rPr>
        <w:t>第九条</w:t>
      </w:r>
      <w:r w:rsidRPr="003B7FB7">
        <w:rPr>
          <w:rFonts w:eastAsia="仿宋"/>
          <w:b/>
          <w:bCs/>
          <w:sz w:val="32"/>
          <w:szCs w:val="32"/>
        </w:rPr>
        <w:t xml:space="preserve">  </w:t>
      </w:r>
      <w:r w:rsidRPr="003B7FB7">
        <w:rPr>
          <w:rFonts w:eastAsia="仿宋"/>
          <w:sz w:val="32"/>
          <w:szCs w:val="32"/>
        </w:rPr>
        <w:t>省教育厅定期组织示范基地的管理人员和指导师资的业务培训及交流活动。</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第十条</w:t>
      </w:r>
      <w:r w:rsidRPr="003B7FB7">
        <w:rPr>
          <w:rFonts w:eastAsia="仿宋"/>
          <w:b/>
          <w:bCs/>
          <w:sz w:val="32"/>
          <w:szCs w:val="32"/>
        </w:rPr>
        <w:t xml:space="preserve">  </w:t>
      </w:r>
      <w:r w:rsidRPr="003B7FB7">
        <w:rPr>
          <w:rFonts w:eastAsia="仿宋"/>
          <w:sz w:val="32"/>
          <w:szCs w:val="32"/>
        </w:rPr>
        <w:t>省教育厅实行统计年报制度。高校负责整理、收集和统计示范基地建设过程中的相关年度数据，并于每年</w:t>
      </w:r>
      <w:r w:rsidRPr="003B7FB7">
        <w:rPr>
          <w:rFonts w:eastAsia="仿宋"/>
          <w:sz w:val="32"/>
          <w:szCs w:val="32"/>
        </w:rPr>
        <w:t>8</w:t>
      </w:r>
      <w:r w:rsidRPr="003B7FB7">
        <w:rPr>
          <w:rFonts w:eastAsia="仿宋"/>
          <w:sz w:val="32"/>
          <w:szCs w:val="32"/>
        </w:rPr>
        <w:t>月</w:t>
      </w:r>
      <w:r w:rsidRPr="003B7FB7">
        <w:rPr>
          <w:rFonts w:eastAsia="仿宋"/>
          <w:sz w:val="32"/>
          <w:szCs w:val="32"/>
        </w:rPr>
        <w:t>31</w:t>
      </w:r>
      <w:r w:rsidRPr="003B7FB7">
        <w:rPr>
          <w:rFonts w:eastAsia="仿宋"/>
          <w:sz w:val="32"/>
          <w:szCs w:val="32"/>
        </w:rPr>
        <w:t>日前组织上报。</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第十一条</w:t>
      </w:r>
      <w:r w:rsidRPr="003B7FB7">
        <w:rPr>
          <w:rFonts w:eastAsia="仿宋"/>
          <w:b/>
          <w:bCs/>
          <w:sz w:val="32"/>
          <w:szCs w:val="32"/>
        </w:rPr>
        <w:t xml:space="preserve"> </w:t>
      </w:r>
      <w:r w:rsidRPr="003B7FB7">
        <w:rPr>
          <w:rFonts w:eastAsia="仿宋"/>
          <w:sz w:val="32"/>
          <w:szCs w:val="32"/>
        </w:rPr>
        <w:t xml:space="preserve"> </w:t>
      </w:r>
      <w:r w:rsidRPr="003B7FB7">
        <w:rPr>
          <w:rFonts w:eastAsia="仿宋"/>
          <w:sz w:val="32"/>
          <w:szCs w:val="32"/>
        </w:rPr>
        <w:t>对示范基地申报、认定和评估过程中弄虚作假的单位，一经查出，取消其申报资格或称号。对违规使用专项资金的单位，将按照有关规定追缴资金、追究责任，并取消称号。</w:t>
      </w:r>
    </w:p>
    <w:p w:rsidR="00B33370" w:rsidRPr="003B7FB7" w:rsidRDefault="00B33370" w:rsidP="00B33370">
      <w:pPr>
        <w:adjustRightInd w:val="0"/>
        <w:snapToGrid w:val="0"/>
        <w:spacing w:line="560" w:lineRule="exact"/>
        <w:jc w:val="center"/>
        <w:rPr>
          <w:rFonts w:eastAsia="黑体"/>
          <w:sz w:val="32"/>
          <w:szCs w:val="32"/>
        </w:rPr>
      </w:pPr>
      <w:r w:rsidRPr="003B7FB7">
        <w:rPr>
          <w:rFonts w:eastAsia="黑体"/>
          <w:sz w:val="32"/>
          <w:szCs w:val="32"/>
        </w:rPr>
        <w:t>第四章</w:t>
      </w:r>
      <w:r w:rsidRPr="003B7FB7">
        <w:rPr>
          <w:rFonts w:eastAsia="黑体"/>
          <w:sz w:val="32"/>
          <w:szCs w:val="32"/>
        </w:rPr>
        <w:t xml:space="preserve">  </w:t>
      </w:r>
      <w:r w:rsidRPr="003B7FB7">
        <w:rPr>
          <w:rFonts w:eastAsia="黑体"/>
          <w:sz w:val="32"/>
          <w:szCs w:val="32"/>
        </w:rPr>
        <w:t>附则</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第十二条</w:t>
      </w:r>
      <w:r w:rsidRPr="003B7FB7">
        <w:rPr>
          <w:rFonts w:eastAsia="仿宋"/>
          <w:sz w:val="32"/>
          <w:szCs w:val="32"/>
        </w:rPr>
        <w:t xml:space="preserve">  </w:t>
      </w:r>
      <w:r w:rsidRPr="003B7FB7">
        <w:rPr>
          <w:rFonts w:eastAsia="仿宋"/>
          <w:sz w:val="32"/>
          <w:szCs w:val="32"/>
        </w:rPr>
        <w:t>本办法由省教育厅负责解释。</w:t>
      </w:r>
    </w:p>
    <w:p w:rsidR="00B33370" w:rsidRPr="003B7FB7" w:rsidRDefault="00B33370" w:rsidP="00B33370">
      <w:pPr>
        <w:adjustRightInd w:val="0"/>
        <w:snapToGrid w:val="0"/>
        <w:spacing w:line="560" w:lineRule="exact"/>
        <w:ind w:firstLineChars="200" w:firstLine="643"/>
        <w:rPr>
          <w:rFonts w:eastAsia="仿宋"/>
          <w:sz w:val="32"/>
          <w:szCs w:val="32"/>
        </w:rPr>
      </w:pPr>
      <w:r w:rsidRPr="003B7FB7">
        <w:rPr>
          <w:rFonts w:eastAsia="仿宋"/>
          <w:b/>
          <w:bCs/>
          <w:sz w:val="32"/>
          <w:szCs w:val="32"/>
        </w:rPr>
        <w:t>第十三条</w:t>
      </w:r>
      <w:r w:rsidRPr="003B7FB7">
        <w:rPr>
          <w:rFonts w:eastAsia="仿宋"/>
          <w:b/>
          <w:bCs/>
          <w:sz w:val="32"/>
          <w:szCs w:val="32"/>
        </w:rPr>
        <w:t xml:space="preserve"> </w:t>
      </w:r>
      <w:r w:rsidRPr="003B7FB7">
        <w:rPr>
          <w:rFonts w:eastAsia="仿宋"/>
          <w:sz w:val="32"/>
          <w:szCs w:val="32"/>
        </w:rPr>
        <w:t xml:space="preserve"> </w:t>
      </w:r>
      <w:r w:rsidRPr="003B7FB7">
        <w:rPr>
          <w:rFonts w:eastAsia="仿宋"/>
          <w:sz w:val="32"/>
          <w:szCs w:val="32"/>
        </w:rPr>
        <w:t>本办法自</w:t>
      </w:r>
      <w:r w:rsidRPr="003B7FB7">
        <w:rPr>
          <w:rFonts w:eastAsia="仿宋"/>
          <w:sz w:val="32"/>
          <w:szCs w:val="32"/>
        </w:rPr>
        <w:t>2020</w:t>
      </w:r>
      <w:r w:rsidRPr="003B7FB7">
        <w:rPr>
          <w:rFonts w:eastAsia="仿宋"/>
          <w:sz w:val="32"/>
          <w:szCs w:val="32"/>
        </w:rPr>
        <w:t>年</w:t>
      </w:r>
      <w:r w:rsidRPr="003B7FB7">
        <w:rPr>
          <w:rFonts w:eastAsia="仿宋"/>
          <w:sz w:val="32"/>
          <w:szCs w:val="32"/>
        </w:rPr>
        <w:t>9</w:t>
      </w:r>
      <w:r w:rsidRPr="003B7FB7">
        <w:rPr>
          <w:rFonts w:eastAsia="仿宋"/>
          <w:sz w:val="32"/>
          <w:szCs w:val="32"/>
        </w:rPr>
        <w:t>月</w:t>
      </w:r>
      <w:r w:rsidRPr="003B7FB7">
        <w:rPr>
          <w:rFonts w:eastAsia="仿宋"/>
          <w:sz w:val="32"/>
          <w:szCs w:val="32"/>
        </w:rPr>
        <w:t>1</w:t>
      </w:r>
      <w:r w:rsidRPr="003B7FB7">
        <w:rPr>
          <w:rFonts w:eastAsia="仿宋"/>
          <w:sz w:val="32"/>
          <w:szCs w:val="32"/>
        </w:rPr>
        <w:t>日起生效。期间，如遇国家和省有关政策调整的，按照有关政策执行。</w:t>
      </w:r>
    </w:p>
    <w:sectPr w:rsidR="00B33370" w:rsidRPr="003B7FB7" w:rsidSect="003B7FB7">
      <w:footerReference w:type="even" r:id="rId8"/>
      <w:footerReference w:type="default" r:id="rId9"/>
      <w:pgSz w:w="11906" w:h="16838" w:code="9"/>
      <w:pgMar w:top="2098" w:right="1531" w:bottom="1588"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F1" w:rsidRDefault="00937DF1" w:rsidP="00B33370">
      <w:r>
        <w:separator/>
      </w:r>
    </w:p>
  </w:endnote>
  <w:endnote w:type="continuationSeparator" w:id="0">
    <w:p w:rsidR="00937DF1" w:rsidRDefault="00937DF1" w:rsidP="00B3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Default="00937DF1" w:rsidP="00991A9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8021A" w:rsidRDefault="00937DF1" w:rsidP="00F8021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937DF1" w:rsidP="00F8021A">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B33370">
      <w:rPr>
        <w:rStyle w:val="a5"/>
        <w:rFonts w:ascii="宋体" w:hAnsi="宋体"/>
        <w:noProof/>
        <w:sz w:val="28"/>
        <w:szCs w:val="28"/>
      </w:rPr>
      <w:t>1</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937DF1" w:rsidP="00F8021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F1" w:rsidRDefault="00937DF1" w:rsidP="00B33370">
      <w:r>
        <w:separator/>
      </w:r>
    </w:p>
  </w:footnote>
  <w:footnote w:type="continuationSeparator" w:id="0">
    <w:p w:rsidR="00937DF1" w:rsidRDefault="00937DF1" w:rsidP="00B3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0F7F"/>
    <w:multiLevelType w:val="hybridMultilevel"/>
    <w:tmpl w:val="D820FD9A"/>
    <w:lvl w:ilvl="0" w:tplc="09CC203A">
      <w:start w:val="1"/>
      <w:numFmt w:val="japaneseCounting"/>
      <w:lvlText w:val="%1、"/>
      <w:lvlJc w:val="left"/>
      <w:pPr>
        <w:ind w:left="1360" w:hanging="720"/>
      </w:pPr>
      <w:rPr>
        <w:rFonts w:ascii="黑体" w:eastAsia="黑体" w:hAnsi="黑体" w:hint="eastAsia"/>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55"/>
    <w:rsid w:val="00822355"/>
    <w:rsid w:val="00882EC8"/>
    <w:rsid w:val="00937DF1"/>
    <w:rsid w:val="00B33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3370"/>
    <w:rPr>
      <w:sz w:val="18"/>
      <w:szCs w:val="18"/>
    </w:rPr>
  </w:style>
  <w:style w:type="paragraph" w:styleId="a4">
    <w:name w:val="footer"/>
    <w:basedOn w:val="a"/>
    <w:link w:val="Char0"/>
    <w:unhideWhenUsed/>
    <w:rsid w:val="00B33370"/>
    <w:pPr>
      <w:tabs>
        <w:tab w:val="center" w:pos="4153"/>
        <w:tab w:val="right" w:pos="8306"/>
      </w:tabs>
      <w:snapToGrid w:val="0"/>
      <w:jc w:val="left"/>
    </w:pPr>
    <w:rPr>
      <w:sz w:val="18"/>
      <w:szCs w:val="18"/>
    </w:rPr>
  </w:style>
  <w:style w:type="character" w:customStyle="1" w:styleId="Char0">
    <w:name w:val="页脚 Char"/>
    <w:basedOn w:val="a0"/>
    <w:link w:val="a4"/>
    <w:uiPriority w:val="99"/>
    <w:rsid w:val="00B33370"/>
    <w:rPr>
      <w:sz w:val="18"/>
      <w:szCs w:val="18"/>
    </w:rPr>
  </w:style>
  <w:style w:type="character" w:styleId="a5">
    <w:name w:val="page number"/>
    <w:basedOn w:val="a0"/>
    <w:rsid w:val="00B33370"/>
  </w:style>
  <w:style w:type="paragraph" w:styleId="a6">
    <w:name w:val="Normal (Web)"/>
    <w:basedOn w:val="a"/>
    <w:rsid w:val="00B33370"/>
    <w:pPr>
      <w:widowControl/>
      <w:spacing w:before="100" w:beforeAutospacing="1" w:after="100" w:afterAutospacing="1"/>
      <w:jc w:val="left"/>
    </w:pPr>
    <w:rPr>
      <w:rFonts w:ascii="宋体" w:hAnsi="宋体" w:cs="宋体"/>
      <w:color w:val="000000"/>
      <w:kern w:val="0"/>
      <w:sz w:val="24"/>
    </w:rPr>
  </w:style>
  <w:style w:type="character" w:styleId="a7">
    <w:name w:val="Strong"/>
    <w:qFormat/>
    <w:rsid w:val="00B33370"/>
    <w:rPr>
      <w:b/>
      <w:bCs/>
    </w:rPr>
  </w:style>
  <w:style w:type="character" w:styleId="a8">
    <w:name w:val="Hyperlink"/>
    <w:rsid w:val="00B33370"/>
    <w:rPr>
      <w:rFonts w:ascii="宋体" w:eastAsia="宋体" w:hAnsi="宋体" w:hint="eastAsia"/>
      <w:strike w:val="0"/>
      <w:dstrike w:val="0"/>
      <w:color w:val="14141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3370"/>
    <w:rPr>
      <w:sz w:val="18"/>
      <w:szCs w:val="18"/>
    </w:rPr>
  </w:style>
  <w:style w:type="paragraph" w:styleId="a4">
    <w:name w:val="footer"/>
    <w:basedOn w:val="a"/>
    <w:link w:val="Char0"/>
    <w:unhideWhenUsed/>
    <w:rsid w:val="00B33370"/>
    <w:pPr>
      <w:tabs>
        <w:tab w:val="center" w:pos="4153"/>
        <w:tab w:val="right" w:pos="8306"/>
      </w:tabs>
      <w:snapToGrid w:val="0"/>
      <w:jc w:val="left"/>
    </w:pPr>
    <w:rPr>
      <w:sz w:val="18"/>
      <w:szCs w:val="18"/>
    </w:rPr>
  </w:style>
  <w:style w:type="character" w:customStyle="1" w:styleId="Char0">
    <w:name w:val="页脚 Char"/>
    <w:basedOn w:val="a0"/>
    <w:link w:val="a4"/>
    <w:uiPriority w:val="99"/>
    <w:rsid w:val="00B33370"/>
    <w:rPr>
      <w:sz w:val="18"/>
      <w:szCs w:val="18"/>
    </w:rPr>
  </w:style>
  <w:style w:type="character" w:styleId="a5">
    <w:name w:val="page number"/>
    <w:basedOn w:val="a0"/>
    <w:rsid w:val="00B33370"/>
  </w:style>
  <w:style w:type="paragraph" w:styleId="a6">
    <w:name w:val="Normal (Web)"/>
    <w:basedOn w:val="a"/>
    <w:rsid w:val="00B33370"/>
    <w:pPr>
      <w:widowControl/>
      <w:spacing w:before="100" w:beforeAutospacing="1" w:after="100" w:afterAutospacing="1"/>
      <w:jc w:val="left"/>
    </w:pPr>
    <w:rPr>
      <w:rFonts w:ascii="宋体" w:hAnsi="宋体" w:cs="宋体"/>
      <w:color w:val="000000"/>
      <w:kern w:val="0"/>
      <w:sz w:val="24"/>
    </w:rPr>
  </w:style>
  <w:style w:type="character" w:styleId="a7">
    <w:name w:val="Strong"/>
    <w:qFormat/>
    <w:rsid w:val="00B33370"/>
    <w:rPr>
      <w:b/>
      <w:bCs/>
    </w:rPr>
  </w:style>
  <w:style w:type="character" w:styleId="a8">
    <w:name w:val="Hyperlink"/>
    <w:rsid w:val="00B33370"/>
    <w:rPr>
      <w:rFonts w:ascii="宋体" w:eastAsia="宋体" w:hAnsi="宋体" w:hint="eastAsia"/>
      <w:strike w:val="0"/>
      <w:dstrike w:val="0"/>
      <w:color w:val="1414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213</Words>
  <Characters>1216</Characters>
  <Application>Microsoft Office Word</Application>
  <DocSecurity>0</DocSecurity>
  <Lines>10</Lines>
  <Paragraphs>2</Paragraphs>
  <ScaleCrop>false</ScaleCrop>
  <Company>JSJYT</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2020-06-29T06:58:00Z</dcterms:created>
  <dcterms:modified xsi:type="dcterms:W3CDTF">2020-06-29T07:01:00Z</dcterms:modified>
</cp:coreProperties>
</file>