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2CA8" w:rsidRDefault="00112CA8" w:rsidP="00112CA8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6</w:t>
      </w:r>
    </w:p>
    <w:p w:rsidR="00112CA8" w:rsidRDefault="00112CA8" w:rsidP="00112CA8">
      <w:pPr>
        <w:spacing w:afterLines="50" w:after="157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研究生课程</w:t>
      </w:r>
      <w:proofErr w:type="gramStart"/>
      <w:r>
        <w:rPr>
          <w:rFonts w:eastAsia="方正小标宋简体"/>
          <w:sz w:val="44"/>
          <w:szCs w:val="44"/>
        </w:rPr>
        <w:t>思政教学</w:t>
      </w:r>
      <w:proofErr w:type="gramEnd"/>
      <w:r>
        <w:rPr>
          <w:rFonts w:eastAsia="方正小标宋简体"/>
          <w:sz w:val="44"/>
          <w:szCs w:val="44"/>
        </w:rPr>
        <w:t>研究示范中心</w:t>
      </w:r>
      <w:r>
        <w:rPr>
          <w:rFonts w:eastAsia="方正小标宋简体"/>
          <w:kern w:val="0"/>
          <w:sz w:val="44"/>
          <w:szCs w:val="44"/>
        </w:rPr>
        <w:t>（培育）</w:t>
      </w:r>
      <w:r>
        <w:rPr>
          <w:rFonts w:eastAsia="方正小标宋简体"/>
          <w:sz w:val="44"/>
          <w:szCs w:val="44"/>
        </w:rPr>
        <w:t>遴选指标体系</w:t>
      </w:r>
    </w:p>
    <w:tbl>
      <w:tblPr>
        <w:tblW w:w="14919" w:type="dxa"/>
        <w:jc w:val="center"/>
        <w:tblLook w:val="0000" w:firstRow="0" w:lastRow="0" w:firstColumn="0" w:lastColumn="0" w:noHBand="0" w:noVBand="0"/>
      </w:tblPr>
      <w:tblGrid>
        <w:gridCol w:w="1984"/>
        <w:gridCol w:w="1475"/>
        <w:gridCol w:w="10460"/>
        <w:gridCol w:w="1000"/>
      </w:tblGrid>
      <w:tr w:rsidR="00112CA8" w:rsidTr="000A2687">
        <w:trPr>
          <w:trHeight w:val="400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22"/>
              </w:rPr>
            </w:pPr>
            <w:r>
              <w:rPr>
                <w:rFonts w:eastAsia="仿宋_GB2312"/>
                <w:b/>
                <w:bCs/>
                <w:kern w:val="0"/>
                <w:sz w:val="22"/>
              </w:rPr>
              <w:t>一级指标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22"/>
              </w:rPr>
            </w:pPr>
            <w:r>
              <w:rPr>
                <w:rFonts w:eastAsia="仿宋_GB2312"/>
                <w:b/>
                <w:bCs/>
                <w:kern w:val="0"/>
                <w:sz w:val="22"/>
              </w:rPr>
              <w:t>二级指标</w:t>
            </w:r>
          </w:p>
        </w:tc>
        <w:tc>
          <w:tcPr>
            <w:tcW w:w="10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22"/>
              </w:rPr>
            </w:pPr>
            <w:r>
              <w:rPr>
                <w:rFonts w:eastAsia="仿宋_GB2312"/>
                <w:b/>
                <w:bCs/>
                <w:kern w:val="0"/>
                <w:sz w:val="22"/>
              </w:rPr>
              <w:t>指标说明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22"/>
              </w:rPr>
            </w:pPr>
            <w:r>
              <w:rPr>
                <w:rFonts w:eastAsia="仿宋_GB2312"/>
                <w:b/>
                <w:bCs/>
                <w:kern w:val="0"/>
                <w:sz w:val="22"/>
              </w:rPr>
              <w:t>分值</w:t>
            </w:r>
          </w:p>
        </w:tc>
      </w:tr>
      <w:tr w:rsidR="00112CA8" w:rsidTr="000A2687">
        <w:trPr>
          <w:trHeight w:val="480"/>
          <w:jc w:val="center"/>
        </w:trPr>
        <w:tc>
          <w:tcPr>
            <w:tcW w:w="19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组织机构</w:t>
            </w:r>
          </w:p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（</w:t>
            </w:r>
            <w:r>
              <w:rPr>
                <w:kern w:val="0"/>
                <w:sz w:val="22"/>
              </w:rPr>
              <w:t>10</w:t>
            </w:r>
            <w:r>
              <w:rPr>
                <w:kern w:val="0"/>
                <w:sz w:val="22"/>
              </w:rPr>
              <w:t>分）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机构设置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中心工作规划清晰，任务职责明确，建立长效的部门协同联动机制。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5</w:t>
            </w:r>
          </w:p>
        </w:tc>
      </w:tr>
      <w:tr w:rsidR="00112CA8" w:rsidTr="000A2687">
        <w:trPr>
          <w:trHeight w:val="660"/>
          <w:jc w:val="center"/>
        </w:trPr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运行机制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中心运行机制完备，能够建立学院与学校课程</w:t>
            </w:r>
            <w:proofErr w:type="gramStart"/>
            <w:r>
              <w:rPr>
                <w:kern w:val="0"/>
                <w:sz w:val="22"/>
              </w:rPr>
              <w:t>思政教学</w:t>
            </w:r>
            <w:proofErr w:type="gramEnd"/>
            <w:r>
              <w:rPr>
                <w:kern w:val="0"/>
                <w:sz w:val="22"/>
              </w:rPr>
              <w:t>示范中心及其他部门的工作协调机制，建立教师参与</w:t>
            </w:r>
            <w:proofErr w:type="gramStart"/>
            <w:r>
              <w:rPr>
                <w:kern w:val="0"/>
                <w:sz w:val="22"/>
              </w:rPr>
              <w:t>课程思政的</w:t>
            </w:r>
            <w:proofErr w:type="gramEnd"/>
            <w:r>
              <w:rPr>
                <w:kern w:val="0"/>
                <w:sz w:val="22"/>
              </w:rPr>
              <w:t>评价机制，加强</w:t>
            </w:r>
            <w:proofErr w:type="gramStart"/>
            <w:r>
              <w:rPr>
                <w:kern w:val="0"/>
                <w:sz w:val="22"/>
              </w:rPr>
              <w:t>课程思政研究</w:t>
            </w:r>
            <w:proofErr w:type="gramEnd"/>
            <w:r>
              <w:rPr>
                <w:kern w:val="0"/>
                <w:sz w:val="22"/>
              </w:rPr>
              <w:t>过程监督和管理，形成有效的监督管理机制。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5</w:t>
            </w:r>
          </w:p>
        </w:tc>
      </w:tr>
      <w:tr w:rsidR="00112CA8" w:rsidTr="000A2687">
        <w:trPr>
          <w:trHeight w:val="720"/>
          <w:jc w:val="center"/>
        </w:trPr>
        <w:tc>
          <w:tcPr>
            <w:tcW w:w="19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队伍建设</w:t>
            </w:r>
          </w:p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（</w:t>
            </w:r>
            <w:r>
              <w:rPr>
                <w:kern w:val="0"/>
                <w:sz w:val="22"/>
              </w:rPr>
              <w:t>12</w:t>
            </w:r>
            <w:r>
              <w:rPr>
                <w:kern w:val="0"/>
                <w:sz w:val="22"/>
              </w:rPr>
              <w:t>分）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中心负责人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中心负责人政治立场坚定，师德师风良好，对如何结合本校办学定位和专业特色开展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有深刻理解，具有丰富的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实践经验和理论研究成果。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</w:tr>
      <w:tr w:rsidR="00112CA8" w:rsidTr="000A2687">
        <w:trPr>
          <w:trHeight w:val="480"/>
          <w:jc w:val="center"/>
        </w:trPr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中心成员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中心成员配备科学合理，具有相应的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实践经验和理论研究基础。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</w:tr>
      <w:tr w:rsidR="00112CA8" w:rsidTr="000A2687">
        <w:trPr>
          <w:trHeight w:val="500"/>
          <w:jc w:val="center"/>
        </w:trPr>
        <w:tc>
          <w:tcPr>
            <w:tcW w:w="19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建设内容</w:t>
            </w:r>
          </w:p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（</w:t>
            </w:r>
            <w:r>
              <w:rPr>
                <w:kern w:val="0"/>
                <w:sz w:val="22"/>
              </w:rPr>
              <w:t>44</w:t>
            </w:r>
            <w:r>
              <w:rPr>
                <w:kern w:val="0"/>
                <w:sz w:val="22"/>
              </w:rPr>
              <w:t>分）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发展定位和主要职责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中心能聚焦课程</w:t>
            </w:r>
            <w:proofErr w:type="gramStart"/>
            <w:r>
              <w:rPr>
                <w:kern w:val="0"/>
                <w:sz w:val="22"/>
              </w:rPr>
              <w:t>思政教学</w:t>
            </w:r>
            <w:proofErr w:type="gramEnd"/>
            <w:r>
              <w:rPr>
                <w:kern w:val="0"/>
                <w:sz w:val="22"/>
              </w:rPr>
              <w:t>实践和理论研究，以立德树人为根本，找准发展定位，明确主要职责。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</w:tr>
      <w:tr w:rsidR="00112CA8" w:rsidTr="000A2687">
        <w:trPr>
          <w:trHeight w:val="720"/>
          <w:jc w:val="center"/>
        </w:trPr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建设理念</w:t>
            </w:r>
          </w:p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与目标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中心有明确的建设理念与目标。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</w:tr>
      <w:tr w:rsidR="00112CA8" w:rsidTr="000A2687">
        <w:trPr>
          <w:trHeight w:val="720"/>
          <w:jc w:val="center"/>
        </w:trPr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ind w:leftChars="-50" w:left="-105" w:rightChars="-50" w:right="-105"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课程</w:t>
            </w:r>
            <w:proofErr w:type="gramStart"/>
            <w:r>
              <w:rPr>
                <w:kern w:val="0"/>
                <w:sz w:val="22"/>
              </w:rPr>
              <w:t>思政教学</w:t>
            </w:r>
            <w:proofErr w:type="gramEnd"/>
            <w:r>
              <w:rPr>
                <w:kern w:val="0"/>
                <w:sz w:val="22"/>
              </w:rPr>
              <w:t>研究与建设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中心能逐步形成具有推广价值的经验做法和高质量的研究成果，能指导支持不同学科专业、不同类型课程，立足专业特色和课程育人特点开展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，有力推进学校、院系、教师不同层面的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，并在校内外形成示范辐射效应。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8</w:t>
            </w:r>
          </w:p>
        </w:tc>
      </w:tr>
      <w:tr w:rsidR="00112CA8" w:rsidTr="000A2687">
        <w:trPr>
          <w:trHeight w:val="420"/>
          <w:jc w:val="center"/>
        </w:trPr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探索创新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中心能积极探索创新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方法路径，形成具有推广价值的经验做法和高质量的研究成果。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</w:tr>
      <w:tr w:rsidR="00112CA8" w:rsidTr="000A2687">
        <w:trPr>
          <w:trHeight w:val="780"/>
          <w:jc w:val="center"/>
        </w:trPr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资源建设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中心能建成一批课程</w:t>
            </w:r>
            <w:proofErr w:type="gramStart"/>
            <w:r>
              <w:rPr>
                <w:kern w:val="0"/>
                <w:sz w:val="22"/>
              </w:rPr>
              <w:t>思政优质</w:t>
            </w:r>
            <w:proofErr w:type="gramEnd"/>
            <w:r>
              <w:rPr>
                <w:kern w:val="0"/>
                <w:sz w:val="22"/>
              </w:rPr>
              <w:t>资源，积极引入的国内高校等研究机构优质项目，建立的示范中心网络资源平台等，为各专业课程</w:t>
            </w:r>
            <w:proofErr w:type="gramStart"/>
            <w:r>
              <w:rPr>
                <w:kern w:val="0"/>
                <w:sz w:val="22"/>
              </w:rPr>
              <w:t>思政教师</w:t>
            </w:r>
            <w:proofErr w:type="gramEnd"/>
            <w:r>
              <w:rPr>
                <w:kern w:val="0"/>
                <w:sz w:val="22"/>
              </w:rPr>
              <w:t>提供专业指导、专题讲座、示范案例、教学素材等资源，为教师提供丰富、实用、便利的教学资源。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</w:tr>
      <w:tr w:rsidR="00112CA8" w:rsidTr="000A2687">
        <w:trPr>
          <w:trHeight w:val="780"/>
          <w:jc w:val="center"/>
        </w:trPr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培训交流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中心能开展经常性的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教师交流、观摩和培训活动，汇聚专业课和</w:t>
            </w:r>
            <w:proofErr w:type="gramStart"/>
            <w:r>
              <w:rPr>
                <w:kern w:val="0"/>
                <w:sz w:val="22"/>
              </w:rPr>
              <w:t>思政课</w:t>
            </w:r>
            <w:proofErr w:type="gramEnd"/>
            <w:r>
              <w:rPr>
                <w:kern w:val="0"/>
                <w:sz w:val="22"/>
              </w:rPr>
              <w:t>教师合力，积极推动教师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能力整体提高。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</w:tr>
      <w:tr w:rsidR="00112CA8" w:rsidTr="000A2687">
        <w:trPr>
          <w:trHeight w:val="780"/>
          <w:jc w:val="center"/>
        </w:trPr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评价体系</w:t>
            </w:r>
          </w:p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建设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中心能探索建立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质量评价体系和激励机制，推动学校将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成效纳入院系、教师的绩效考核内容，不断提高教师开展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的积极性、主动性。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</w:tr>
      <w:tr w:rsidR="00112CA8" w:rsidTr="000A2687">
        <w:trPr>
          <w:trHeight w:val="660"/>
          <w:jc w:val="center"/>
        </w:trPr>
        <w:tc>
          <w:tcPr>
            <w:tcW w:w="19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成果成效</w:t>
            </w:r>
          </w:p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（</w:t>
            </w:r>
            <w:r>
              <w:rPr>
                <w:kern w:val="0"/>
                <w:sz w:val="22"/>
              </w:rPr>
              <w:t>16</w:t>
            </w:r>
            <w:r>
              <w:rPr>
                <w:kern w:val="0"/>
                <w:sz w:val="22"/>
              </w:rPr>
              <w:t>分）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ind w:leftChars="-50" w:left="-105" w:rightChars="-50" w:right="-105"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拟取得的成果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中心在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方面能取得突出成效，能自主设立课程</w:t>
            </w:r>
            <w:proofErr w:type="gramStart"/>
            <w:r>
              <w:rPr>
                <w:kern w:val="0"/>
                <w:sz w:val="22"/>
              </w:rPr>
              <w:t>思政特色</w:t>
            </w:r>
            <w:proofErr w:type="gramEnd"/>
            <w:r>
              <w:rPr>
                <w:kern w:val="0"/>
                <w:sz w:val="22"/>
              </w:rPr>
              <w:t>研究项目，推动课程</w:t>
            </w:r>
            <w:proofErr w:type="gramStart"/>
            <w:r>
              <w:rPr>
                <w:kern w:val="0"/>
                <w:sz w:val="22"/>
              </w:rPr>
              <w:t>思政教学</w:t>
            </w:r>
            <w:proofErr w:type="gramEnd"/>
            <w:r>
              <w:rPr>
                <w:kern w:val="0"/>
                <w:sz w:val="22"/>
              </w:rPr>
              <w:t>研究成果产出，能获评省级及以上研究生</w:t>
            </w:r>
            <w:proofErr w:type="gramStart"/>
            <w:r>
              <w:rPr>
                <w:kern w:val="0"/>
                <w:sz w:val="22"/>
              </w:rPr>
              <w:t>课程思政示范</w:t>
            </w:r>
            <w:proofErr w:type="gramEnd"/>
            <w:r>
              <w:rPr>
                <w:kern w:val="0"/>
                <w:sz w:val="22"/>
              </w:rPr>
              <w:t>项目，促进中心整体发展。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8</w:t>
            </w:r>
          </w:p>
        </w:tc>
      </w:tr>
      <w:tr w:rsidR="00112CA8" w:rsidTr="000A2687">
        <w:trPr>
          <w:trHeight w:val="460"/>
          <w:jc w:val="center"/>
        </w:trPr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ind w:leftChars="-50" w:left="-105" w:rightChars="-50" w:right="-105"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成果推广使用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中心能有效指导和有力推进学校、院系、教师不同层面的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，并在校内外形成示范辐射效应。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8</w:t>
            </w:r>
          </w:p>
        </w:tc>
      </w:tr>
      <w:tr w:rsidR="00112CA8" w:rsidTr="000A2687">
        <w:trPr>
          <w:trHeight w:val="526"/>
          <w:jc w:val="center"/>
        </w:trPr>
        <w:tc>
          <w:tcPr>
            <w:tcW w:w="19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支持保障</w:t>
            </w:r>
          </w:p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（</w:t>
            </w:r>
            <w:r>
              <w:rPr>
                <w:kern w:val="0"/>
                <w:sz w:val="22"/>
              </w:rPr>
              <w:t>18</w:t>
            </w:r>
            <w:r>
              <w:rPr>
                <w:kern w:val="0"/>
                <w:sz w:val="22"/>
              </w:rPr>
              <w:t>分）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政策支持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学校出台保障政策文件，规范中心</w:t>
            </w:r>
            <w:proofErr w:type="gramStart"/>
            <w:r>
              <w:rPr>
                <w:kern w:val="0"/>
                <w:sz w:val="22"/>
              </w:rPr>
              <w:t>课程思政教研</w:t>
            </w:r>
            <w:proofErr w:type="gramEnd"/>
            <w:r>
              <w:rPr>
                <w:kern w:val="0"/>
                <w:sz w:val="22"/>
              </w:rPr>
              <w:t>评价制度、培训制度、奖惩制度等，并确保文件有效实施。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</w:tr>
      <w:tr w:rsidR="00112CA8" w:rsidTr="000A2687">
        <w:trPr>
          <w:trHeight w:val="526"/>
          <w:jc w:val="center"/>
        </w:trPr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经费投入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学校有充足的经费支持中心建设，能够保障中心开展相关工作。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</w:tr>
      <w:tr w:rsidR="00112CA8" w:rsidTr="000A2687">
        <w:trPr>
          <w:trHeight w:val="526"/>
          <w:jc w:val="center"/>
        </w:trPr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硬件设备</w:t>
            </w:r>
          </w:p>
        </w:tc>
        <w:tc>
          <w:tcPr>
            <w:tcW w:w="10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中心有专用的办公和教学研究场所，配备满足教学科研需要的电脑、打印机等硬件设施和图书资料等。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2CA8" w:rsidRDefault="00112CA8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</w:tr>
    </w:tbl>
    <w:p w:rsidR="00112CA8" w:rsidRDefault="00112CA8" w:rsidP="00112CA8">
      <w:pPr>
        <w:widowControl/>
        <w:jc w:val="left"/>
        <w:rPr>
          <w:rFonts w:eastAsia="仿宋_GB2312"/>
          <w:sz w:val="22"/>
        </w:rPr>
      </w:pPr>
    </w:p>
    <w:p w:rsidR="00112CA8" w:rsidRDefault="00112CA8" w:rsidP="00112CA8">
      <w:pPr>
        <w:spacing w:line="560" w:lineRule="exact"/>
        <w:jc w:val="left"/>
      </w:pPr>
    </w:p>
    <w:p w:rsidR="00112CA8" w:rsidRDefault="00112CA8" w:rsidP="00112CA8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862473" w:rsidRDefault="00862473">
      <w:bookmarkStart w:id="0" w:name="_GoBack"/>
      <w:bookmarkEnd w:id="0"/>
    </w:p>
    <w:sectPr w:rsidR="00862473">
      <w:footerReference w:type="even" r:id="rId7"/>
      <w:footerReference w:type="default" r:id="rId8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79C2" w:rsidRDefault="001079C2" w:rsidP="00112CA8">
      <w:r>
        <w:separator/>
      </w:r>
    </w:p>
  </w:endnote>
  <w:endnote w:type="continuationSeparator" w:id="0">
    <w:p w:rsidR="001079C2" w:rsidRDefault="001079C2" w:rsidP="00112C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079C2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1079C2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12CA8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38417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384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1079C2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112CA8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  <w:p w:rsidR="00000000" w:rsidRDefault="001079C2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30.25pt;z-index:25165824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" filled="f" stroked="f">
              <v:textbox style="mso-fit-shape-to-text:t" inset="0,0,0,0">
                <w:txbxContent>
                  <w:p w:rsidR="00000000" w:rsidRDefault="001079C2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112CA8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  <w:p w:rsidR="00000000" w:rsidRDefault="001079C2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79C2" w:rsidRDefault="001079C2" w:rsidP="00112CA8">
      <w:r>
        <w:separator/>
      </w:r>
    </w:p>
  </w:footnote>
  <w:footnote w:type="continuationSeparator" w:id="0">
    <w:p w:rsidR="001079C2" w:rsidRDefault="001079C2" w:rsidP="00112C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51E"/>
    <w:rsid w:val="001079C2"/>
    <w:rsid w:val="00112CA8"/>
    <w:rsid w:val="0062351E"/>
    <w:rsid w:val="00862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2C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2C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2CA8"/>
    <w:rPr>
      <w:sz w:val="18"/>
      <w:szCs w:val="18"/>
    </w:rPr>
  </w:style>
  <w:style w:type="paragraph" w:styleId="a4">
    <w:name w:val="footer"/>
    <w:basedOn w:val="a"/>
    <w:link w:val="Char0"/>
    <w:unhideWhenUsed/>
    <w:rsid w:val="00112C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2CA8"/>
    <w:rPr>
      <w:sz w:val="18"/>
      <w:szCs w:val="18"/>
    </w:rPr>
  </w:style>
  <w:style w:type="character" w:styleId="a5">
    <w:name w:val="page number"/>
    <w:basedOn w:val="a0"/>
    <w:rsid w:val="00112C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2C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2C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2CA8"/>
    <w:rPr>
      <w:sz w:val="18"/>
      <w:szCs w:val="18"/>
    </w:rPr>
  </w:style>
  <w:style w:type="paragraph" w:styleId="a4">
    <w:name w:val="footer"/>
    <w:basedOn w:val="a"/>
    <w:link w:val="Char0"/>
    <w:unhideWhenUsed/>
    <w:rsid w:val="00112C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2CA8"/>
    <w:rPr>
      <w:sz w:val="18"/>
      <w:szCs w:val="18"/>
    </w:rPr>
  </w:style>
  <w:style w:type="character" w:styleId="a5">
    <w:name w:val="page number"/>
    <w:basedOn w:val="a0"/>
    <w:rsid w:val="00112C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179</Words>
  <Characters>1022</Characters>
  <Application>Microsoft Office Word</Application>
  <DocSecurity>0</DocSecurity>
  <Lines>8</Lines>
  <Paragraphs>2</Paragraphs>
  <ScaleCrop>false</ScaleCrop>
  <Company>JSJYT</Company>
  <LinksUpToDate>false</LinksUpToDate>
  <CharactersWithSpaces>1199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2023-08-14T07:05:00Z</dcterms:created>
  <dcterms:modified xsi:type="dcterms:W3CDTF">2023-08-14T07:05:00Z</dcterms:modified>
</cp:coreProperties>
</file>