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1883AA">
      <w:pPr>
        <w:keepNext w:val="0"/>
        <w:keepLines w:val="0"/>
        <w:widowControl w:val="0"/>
        <w:suppressLineNumbers w:val="0"/>
        <w:spacing w:before="0" w:beforeAutospacing="0" w:after="0" w:afterAutospacing="0" w:line="500" w:lineRule="exact"/>
        <w:ind w:left="0" w:right="0"/>
        <w:jc w:val="both"/>
        <w:rPr>
          <w:rFonts w:hint="default" w:ascii="Times New Roman" w:hAnsi="Times New Roman" w:eastAsia="仿宋" w:cs="仿宋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kern w:val="2"/>
          <w:sz w:val="32"/>
          <w:szCs w:val="32"/>
          <w:lang w:val="en-US" w:eastAsia="zh-CN" w:bidi="ar"/>
        </w:rPr>
        <w:t>附件1</w:t>
      </w:r>
    </w:p>
    <w:p w14:paraId="10C4F3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313" w:beforeLines="100" w:line="600" w:lineRule="exact"/>
        <w:jc w:val="center"/>
        <w:textAlignment w:val="auto"/>
        <w:rPr>
          <w:rFonts w:hint="eastAsia" w:ascii="Arial Unicode MS" w:hAnsi="Arial Unicode MS" w:eastAsia="Arial Unicode MS" w:cs="Arial Unicode MS"/>
          <w:sz w:val="36"/>
          <w:szCs w:val="36"/>
          <w:lang w:val="en-US" w:eastAsia="zh-CN"/>
        </w:rPr>
      </w:pPr>
      <w:r>
        <w:rPr>
          <w:rFonts w:hint="eastAsia" w:ascii="Arial Unicode MS" w:hAnsi="Arial Unicode MS" w:eastAsia="Arial Unicode MS" w:cs="Arial Unicode MS"/>
          <w:sz w:val="36"/>
          <w:szCs w:val="36"/>
          <w:lang w:val="en-US" w:eastAsia="zh-CN"/>
        </w:rPr>
        <w:t>全国学生资助管理中心致初中毕业生的一封信</w:t>
      </w:r>
    </w:p>
    <w:p w14:paraId="6E904F16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beforeAutospacing="0" w:after="0" w:afterAutospacing="0" w:line="600" w:lineRule="exact"/>
        <w:ind w:firstLine="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亲爱的同学：</w:t>
      </w:r>
    </w:p>
    <w:p w14:paraId="107BD355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556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你好！</w:t>
      </w:r>
    </w:p>
    <w:p w14:paraId="72F46ECE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时光荏苒，笃行不怠，三载耕读，终得硕果。首先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祝贺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你即将完成初中学业，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开启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青春成长的崭新阶段。无论你未来选择就读普通高中还是中等职业学校，都不必因家庭经济困难而担忧，国家资助政策始终会为你的求学之路保驾护航，助你安心逐梦、行稳致远。</w:t>
      </w:r>
    </w:p>
    <w:p w14:paraId="26779227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</w:rPr>
        <w:t>如果你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选择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</w:rPr>
        <w:t>就读普通高中学校，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原建档立卡家庭学生、低保家庭学生、特困救助供养学生、残疾学生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等四类学生可以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享受免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学杂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费政策。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此外，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家庭经济困难学生还可以向学校申请国家助学金。</w:t>
      </w:r>
    </w:p>
    <w:p w14:paraId="5E7AD724"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如果你选择就读中等职业学校，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国家免除一、二、三年级全日制在校生和公办非全日制一、二年级涉农专业在校生学费；一、二、三年级涉农专业学生和非涉农专业家庭经济困难学生，六盘山区等11个原连片特困地区和西藏、四省涉藏州县、新疆南疆四地州中等职业学校农村学生（不含县城），可以享受国家助学金。表现优异的学生还可以申请国家奖学金。</w:t>
      </w:r>
    </w:p>
    <w:p w14:paraId="3FC880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果你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想了解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国家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资助政策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的具体内容与申请事宜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就读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学校或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当地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教育部门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咨询，也可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关注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全国学生资助管理中心官网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“中国学生资助”微信公众号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、视频号查询了解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获取更多教育信息，请关注教育部“微言教育”公众号。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希望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你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读完这封信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后，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将它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分享给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身边的亲友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，让更多人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了解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党和国家的惠民政策。</w:t>
      </w:r>
    </w:p>
    <w:p w14:paraId="2D560523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亲爱的同学，暑期将至，也是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电信网络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诈骗和非法金融活动高发频发之时。我们在此温馨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提醒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有些不法分子冒充学校老师、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公检法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人员、金融机构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客服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以发放奖助学金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、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高额中奖、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刷单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返利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投资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理财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等为由，实施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诈骗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与非法金融活动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。如收到各类可疑信息，请务必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eastAsia="zh-CN"/>
        </w:rPr>
        <w:t>增强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防范意识，第一时间与老师、家长沟通核实，切勿泄露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任何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个人信息，更不</w:t>
      </w:r>
      <w:r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要向陌生账户转账汇款，谨防自身财产遭受损失。</w:t>
      </w:r>
    </w:p>
    <w:p w14:paraId="71A8E0BB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“人生万事须自为，跬步江山即寥廓”。愿你谨记习近平总书记对青年一代的殷切期望，以赤子之心向阳而生，以奋进之姿逐梦前行！最后，衷心祝愿你在升学考试中取得好成绩，顺利迈入理想学府，奔赴美好前程！</w:t>
      </w:r>
    </w:p>
    <w:p w14:paraId="3953617E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200" w:lineRule="exact"/>
        <w:jc w:val="both"/>
        <w:textAlignment w:val="auto"/>
        <w:rPr>
          <w:rFonts w:ascii="Times New Roman" w:hAnsi="Times New Roman" w:eastAsia="仿宋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" w:cs="仿宋_GB2312"/>
          <w:kern w:val="0"/>
          <w:sz w:val="32"/>
          <w:szCs w:val="32"/>
          <w:lang w:val="en-US" w:eastAsia="zh-CN" w:bidi="ar-SA"/>
        </w:rPr>
        <w:t xml:space="preserve">                      </w:t>
      </w:r>
    </w:p>
    <w:p w14:paraId="7E7912E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40" w:lineRule="exact"/>
        <w:ind w:firstLine="320" w:firstLineChars="100"/>
        <w:jc w:val="both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4241165</wp:posOffset>
            </wp:positionH>
            <wp:positionV relativeFrom="paragraph">
              <wp:posOffset>182880</wp:posOffset>
            </wp:positionV>
            <wp:extent cx="790575" cy="773430"/>
            <wp:effectExtent l="0" t="0" r="9525" b="7620"/>
            <wp:wrapTopAndBottom/>
            <wp:docPr id="3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90575" cy="77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 w:val="0"/>
          <w:bCs w:val="0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104775</wp:posOffset>
            </wp:positionH>
            <wp:positionV relativeFrom="paragraph">
              <wp:posOffset>124460</wp:posOffset>
            </wp:positionV>
            <wp:extent cx="891540" cy="860425"/>
            <wp:effectExtent l="0" t="0" r="3810" b="15875"/>
            <wp:wrapTopAndBottom/>
            <wp:docPr id="1" name="图片 1" descr="微言教育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言教育二维码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91540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2852420</wp:posOffset>
            </wp:positionH>
            <wp:positionV relativeFrom="paragraph">
              <wp:posOffset>167640</wp:posOffset>
            </wp:positionV>
            <wp:extent cx="826770" cy="817880"/>
            <wp:effectExtent l="0" t="0" r="11430" b="1270"/>
            <wp:wrapTopAndBottom/>
            <wp:docPr id="2" name="图片 4" descr="视频号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4" descr="视频号二维码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26770" cy="817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1538605</wp:posOffset>
            </wp:positionH>
            <wp:positionV relativeFrom="paragraph">
              <wp:posOffset>189865</wp:posOffset>
            </wp:positionV>
            <wp:extent cx="768350" cy="738505"/>
            <wp:effectExtent l="0" t="0" r="12700" b="4445"/>
            <wp:wrapTopAndBottom/>
            <wp:docPr id="4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9"/>
                    <pic:cNvPicPr>
                      <a:picLocks noChangeAspect="1"/>
                    </pic:cNvPicPr>
                  </pic:nvPicPr>
                  <pic:blipFill>
                    <a:blip r:embed="rId7"/>
                    <a:srcRect l="5783" t="6589" r="5637" b="8272"/>
                    <a:stretch>
                      <a:fillRect/>
                    </a:stretch>
                  </pic:blipFill>
                  <pic:spPr>
                    <a:xfrm>
                      <a:off x="0" y="0"/>
                      <a:ext cx="76835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kern w:val="0"/>
          <w:sz w:val="28"/>
          <w:szCs w:val="28"/>
          <w:lang w:val="en-US" w:eastAsia="zh-CN" w:bidi="ar-SA"/>
        </w:rPr>
        <w:t>微言教育   “中国学生资助”公众号、视频号   资助中心官网</w:t>
      </w:r>
    </w:p>
    <w:p w14:paraId="3EDC7F0D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 xml:space="preserve">                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</w:t>
      </w:r>
    </w:p>
    <w:p w14:paraId="4EFB53D9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0"/>
        <w:jc w:val="both"/>
        <w:textAlignment w:val="auto"/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</w:p>
    <w:p w14:paraId="22999567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4480" w:firstLineChars="14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全国学生资助管理中心</w:t>
      </w:r>
    </w:p>
    <w:p w14:paraId="66FD0FC8">
      <w:pPr>
        <w:ind w:firstLine="640" w:firstLineChars="200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                    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 xml:space="preserve">  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202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30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-SA"/>
        </w:rPr>
        <w:t>日</w:t>
      </w:r>
    </w:p>
    <w:p w14:paraId="0A5BCE4F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6B368A"/>
    <w:rsid w:val="3F6B368A"/>
    <w:rsid w:val="5B7234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Normal (Web)"/>
    <w:basedOn w:val="1"/>
    <w:qFormat/>
    <w:uiPriority w:val="0"/>
    <w:pPr>
      <w:keepNext w:val="0"/>
      <w:keepLines w:val="0"/>
      <w:widowControl w:val="0"/>
      <w:suppressLineNumbers w:val="0"/>
      <w:spacing w:before="100" w:beforeAutospacing="1" w:after="100" w:afterAutospacing="1"/>
      <w:ind w:left="0" w:right="0"/>
      <w:jc w:val="left"/>
    </w:pPr>
    <w:rPr>
      <w:rFonts w:hint="default" w:ascii="Calibri" w:hAnsi="Calibri" w:eastAsia="宋体" w:cs="Times New Roman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2026-05-09T11:07:00Z</dcterms:created>
  <dc:creator>黄李华</dc:creator>
  <cp:lastModifiedBy>黄李华</cp:lastModifiedBy>
  <dcterms:modified xsi:type="dcterms:W3CDTF">2026-05-09T11:08:21Z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4E4930CCCF984332A8915781EC82320E_13</vt:lpwstr>
  </property>
  <property fmtid="{D5CDD505-2E9C-101B-9397-08002B2CF9AE}" pid="4" name="KSOTemplateDocerSaveRecord">
    <vt:lpwstr>eyJoZGlkIjoiNmRjYWJjYTIxY2FkN2U0OTEyZTAyOTE3NDU4MmUzZjIiLCJ1c2VySWQiOiIxNzQyMTkxNzAyIn0=</vt:lpwstr>
  </property>
</Properties>
</file>