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line="56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</w:p>
    <w:p>
      <w:pPr>
        <w:keepNext w:val="0"/>
        <w:keepLines w:val="0"/>
        <w:pageBreakBefore w:val="0"/>
        <w:tabs>
          <w:tab w:val="left" w:pos="201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36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简体" w:cs="Times New Roman"/>
          <w:color w:val="000000" w:themeColor="text1"/>
          <w:sz w:val="36"/>
          <w:szCs w:val="32"/>
          <w14:textFill>
            <w14:solidFill>
              <w14:schemeClr w14:val="tx1"/>
            </w14:solidFill>
          </w14:textFill>
        </w:rPr>
        <w:t>2022年高等教育（研究生）国家级教学成果奖</w:t>
      </w:r>
    </w:p>
    <w:p>
      <w:pPr>
        <w:keepNext w:val="0"/>
        <w:keepLines w:val="0"/>
        <w:pageBreakBefore w:val="0"/>
        <w:tabs>
          <w:tab w:val="left" w:pos="201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jc w:val="center"/>
        <w:rPr>
          <w:rFonts w:ascii="Times New Roman" w:hAnsi="Times New Roman" w:eastAsia="方正小标宋简体" w:cs="Times New Roman"/>
          <w:color w:val="000000" w:themeColor="text1"/>
          <w:sz w:val="36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简体" w:cs="Times New Roman"/>
          <w:color w:val="000000" w:themeColor="text1"/>
          <w:sz w:val="36"/>
          <w:szCs w:val="32"/>
          <w14:textFill>
            <w14:solidFill>
              <w14:schemeClr w14:val="tx1"/>
            </w14:solidFill>
          </w14:textFill>
        </w:rPr>
        <w:t>拟推荐项目名单</w:t>
      </w:r>
    </w:p>
    <w:p>
      <w:pPr>
        <w:keepNext w:val="0"/>
        <w:keepLines w:val="0"/>
        <w:pageBreakBefore w:val="0"/>
        <w:tabs>
          <w:tab w:val="left" w:pos="201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jc w:val="left"/>
        <w:rPr>
          <w:rFonts w:ascii="Times New Roman" w:hAnsi="Times New Roman" w:cs="Times New Roman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注：排名不分先后，按成果主要完成单位</w:t>
      </w:r>
      <w:r>
        <w:rPr>
          <w:rFonts w:ascii="Times New Roman" w:hAnsi="Times New Roman" w:cs="Times New Roman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、原获江苏省教学成果奖情况、推荐成果名称排序。</w:t>
      </w:r>
    </w:p>
    <w:tbl>
      <w:tblPr>
        <w:tblStyle w:val="7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3120"/>
        <w:gridCol w:w="3124"/>
        <w:gridCol w:w="19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88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编号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推荐（申报）成果名称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成果主要完成人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成果主要完成单位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001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全程贯通式“国家实验室实验班”物理学拔尖创新人才培养模式探索与实践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邢定钰、吴小山、王振林、王炜、吴兴龙、王骏、鞠艳、李建新、王伯根、黄凤珍、吴迪、周安、孙亮、刘辉、缪峰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002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平台群支撑，多链条赋能——环境类“顶天立地”型人才培养探索与实践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毕军、任洪强、周庆、张炳、刘建萍、李爱民、周媛、袁增伟、张全兴、谷成、刘苗苗、张磊、史薇、吴兵、李梅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003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融知识于治能：面向国家治理创新的“四力三维”复合型人才培养模式探索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张凤阳、孔繁斌、李里峰、王海洲、毛维准、祁玲玲、张乾友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、闾小波、林闽钢、张海波、陈肖生、丁翔、黄杰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004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社会责任引领的“一体两翼”MBA思政教育模式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赵曙明、张正堂、刘洪、韩顺平、张骁、程德俊、贺伟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005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生物医学工程拔尖创新人才“三融合、一贯通”培养模式的探索与实践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顾忠泽、顾宁、陆祖宏、张宇、涂景、耿有权、冷玥、万遂人、谢建明、孙啸、周平、徐春祥、汪丰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006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面向建筑文化传承与创新的国际研究生教育共同体构建与实践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张彤、江泓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、David Leatherbarrow、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 葛明、鲍莉、董卫、朱渊、史永高、唐芃、淳庆、成玉宁、朱雷、李华、张愚、李新建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007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高端制造业卓越研究生培养模式的创新与实践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李迎光、朱荻、郝小忠、陈蔚芳、隋少春、朱如鹏、毛军逵、游有鹏、徐九华、楼佩煌、何宁、江爱华、朱增伟、丁文锋、卢文壮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南京航空航天大学、成都飞机工业（集团）有限责任公司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008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培根铸魂、创新驱动、跨界协同，航空航天控制领域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研究生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培养改革与实践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陈谋、姜斌、阮新波、江驹、王晓琳、陈杰、朱永凯、宋晓峰、马亚杰、卜飞飞、邵书义、王勤、刘闯、李韪韬、张跃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009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需求引领 价值塑造 能力提升，航空科技高质量研究生培养体系的构建与实践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冯绍红、高存法、陆洋、郑祥明、佘明、许静、韩楚、钱征华、沈星、魏小辉、吕宏强、胡挺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010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“重大项目牵引，育能育魂融合”材料类研究生培养模式与实践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曾海波、陈光、李建亮、邹友生、王克鸿、朱和国、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薄煜明、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江芳、张琨、缪乾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011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Segoe UI Symbol" w:hAnsi="Segoe UI Symbol" w:cs="Segoe UI Symbol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★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面向澜湄合作机制框架的国际学生培养模式创新与实践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徐卫亚、张海军、王新瑞、应海华、李妍、张海榕、周海炜、 李君钰、杨颖、张珂、李琼芳、黄涛珍、范锐、王冰、周立新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河海大学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012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以水为脉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，交叉融合，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新时代治水研究生培养“WATER”路径创新与实践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华祖林、李俊杰、苏怀智、胡鹤轩、蔡新、李轶、刘平雷、刘春田、钱向东、王媛、黄倩、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余天堂、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赵倩、俞晨、储晨雪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河海大学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013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基于科研创新团队的植物保护学科研究生培养模式的探索与实践</w:t>
            </w:r>
          </w:p>
        </w:tc>
        <w:tc>
          <w:tcPr>
            <w:tcW w:w="3124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王源超、叶永浩、邵刚、张正光、吴益东、洪晓月、 董莎萌、 陶小荣、华修德、 王备新、 黄绍华、 岳丽娜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014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Segoe UI Symbol" w:hAnsi="Segoe UI Symbol" w:cs="Segoe UI Symbol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★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药学专业学位研究生培养体系的创建与实践</w:t>
            </w:r>
          </w:p>
        </w:tc>
        <w:tc>
          <w:tcPr>
            <w:tcW w:w="3124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陆涛、丁锦希、胡庆华、陆冷飞、顾洁、杨涓、康迪、路亮、石莹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中国药科大学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015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Segoe UI Symbol" w:hAnsi="Segoe UI Symbol" w:cs="Segoe UI Symbol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★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创新引领四链融合—信息学科研究生创新人才培养的改革与实践</w:t>
            </w:r>
          </w:p>
        </w:tc>
        <w:tc>
          <w:tcPr>
            <w:tcW w:w="3124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蒋国平、李飞、马延文、吴蒙、王昆、邓艳、孙蓓蓓、赵强、肖梅宁、胡芳仁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南京邮电大学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016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Segoe UI Symbol" w:hAnsi="Segoe UI Symbol" w:cs="Segoe UI Symbol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★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“高峰学科引领、多维协同驱动”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涉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林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学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科研究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培养模式创新与实践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尹佟明、杨平、韩建刚、梅长彤、汪贵斌、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施季森、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孙建华、杨红强、盛江梅、应晨希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017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行业特色高校研究生理想信念融入式教育创新探索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周显信、袁敏、尹才祥、龚培河、张天勇、李志江、蒋明敏、岳爱武、王继东、王黎娟、陆春松、吴广宇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018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依托一流学科，深化交叉融合:“气象+信息”复合型研究生培养改革与实践</w:t>
            </w:r>
          </w:p>
        </w:tc>
        <w:tc>
          <w:tcPr>
            <w:tcW w:w="3124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马廷淮、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张永宏、朱晓东、卢楚翰、宋齐明、刘超、许小龙、行鸿彦、陶涛、孟克、王军、郜海阳、程勇、马星、陆振宇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019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基于协同创新理念化工学科研究生培养模式的探索与实践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管国锋、顾学红、王磊、张治宇、陈静、万辉、张华、张翔、周佳栋、沈海霞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南京工业大学、淮阴工学院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020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以“三力”为核心的工程类专硕创新能力培养体系构建与实践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张广明、谢婧婧、殷晶晶、陆伟东、范益群、薛荣生、陈晨子、陈庭强、丁贤、蒋刚、郜军、冯羽、刘国靖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南京工业大学、江苏省产业技术研究院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021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教育学研究生高品质研究素养培养体系建构与实践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顾建军、莫少群、邵泽斌、张新平、姚继军、吴晓玲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南京师范大学、江苏省教育类研究生教育指导委员会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022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Segoe UI Symbol" w:hAnsi="Segoe UI Symbol" w:cs="Segoe UI Symbol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★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财经类专业学位硕士研究生“全程双元”培养模式的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创新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程永波、秦伟平、卞志村、陈耀辉、胡晓明、姚文韵、宣烨、张成、朱军、刘小峰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、叶林祥、殷华方、余泳泽、李召敏、钱坤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023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医教协同背景下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“联盟+”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临床专硕课程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建设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的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创新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陈峰、胡志斌、夏彦恺、段昌柱、焦红兵、富伟能、雷丽萍、方明、凌志海、周建伟、鲁翔、孔祥清、苗毅、张慎忠、刘莹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南京医科大学、重庆医科大学、天津医科大学、中国医科大学、首都医科大学、哈尔滨医科大学、南方医科大学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024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“艺科融合，协同育人”：数字技术驱动创新设计人才培养模式探索与实践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李立新、詹和平、邬烈炎、何晓佑、熊嫕、张明、蒋杰、周庆、盛瑨、陆斌、何方、童芳、丁治宇、姬益波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025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安全科学与工程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一流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创新人才培养体系构建与实践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周福宝、王恩元、王亮、仲晓星、秦波涛、王凯、时国庆、刘晓斐、林柏泉、程远平、程健维、王雁鸣、裴晓东、刘洪永、孙留涛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026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教育硕士研究生“U-S双主体”培养模式改革的探索与实践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黄德志、蔡国春、赵峻岩、陈青、王树良、周慰、李磊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江苏师范大学、徐州市第一中学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027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面向畜牧业现代化的高质量新农科三创研究生培养模式探索与实践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陈国宏、李碧春、吴锋、常国斌、张钰、王莉、吴信生、陆建飞、徐琪、赵海涛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028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跨界协同导向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下“一链四阶多维融合”管理类双创人才培养体系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构建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梅强、赵观兵、郭龙建、李昕、张海斌、杨道建、任泽中、王海军、刘昌年、屠文娟、王友发、樊茗玥、周绿林、金帅、李毅心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029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以“三同”为导向的留学研究生趋同培养及其管理模式改革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王昌达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颜晓红、崔勇、邹小波、高静、陈欣、韩豫、Tandra Nitin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备选1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Segoe UI Symbol" w:hAnsi="Segoe UI Symbol" w:cs="Segoe UI Symbol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★</w:t>
            </w:r>
          </w:p>
        </w:tc>
        <w:tc>
          <w:tcPr>
            <w:tcW w:w="312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基于专业发展与行业需求的跨学科全人教育培养体系探索与实践</w:t>
            </w:r>
          </w:p>
        </w:tc>
        <w:tc>
          <w:tcPr>
            <w:tcW w:w="3124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徐岩、堵国成、孙子文、武美萍、吴小俊、徐学明、刘和、魏取福、范大明、缪小进、滕乐法、陈国庆、马丕明、潘加军、陈雪</w:t>
            </w:r>
          </w:p>
        </w:tc>
        <w:tc>
          <w:tcPr>
            <w:tcW w:w="1943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江南大学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备选2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服务制造强国战略的机械工程研究生培养模式研究与实践</w:t>
            </w:r>
          </w:p>
        </w:tc>
        <w:tc>
          <w:tcPr>
            <w:tcW w:w="3124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袁军堂、薄煜明、王良模、滕燕、殷增斌、陆宝春、祖莉、武凯、段齐骏、汪振华、王晓沁、梁医、王展、陈刚、周云波</w:t>
            </w:r>
          </w:p>
        </w:tc>
        <w:tc>
          <w:tcPr>
            <w:tcW w:w="1943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8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备选3</w:t>
            </w:r>
          </w:p>
        </w:tc>
        <w:tc>
          <w:tcPr>
            <w:tcW w:w="3120" w:type="dxa"/>
            <w:shd w:val="clear" w:color="000000" w:fill="FFFFFF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价值引领、特色驱动、融合创新：数字时代管理类研究生人才培养模式探索与实践</w:t>
            </w:r>
          </w:p>
        </w:tc>
        <w:tc>
          <w:tcPr>
            <w:tcW w:w="3124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黄卫东、张志华、曹杰、王娟、周晓剑、赵波、徐侠、翟丹妮、沈超、魏建香、李宏伟</w:t>
            </w:r>
          </w:p>
        </w:tc>
        <w:tc>
          <w:tcPr>
            <w:tcW w:w="1943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南京邮电大学</w:t>
            </w:r>
          </w:p>
        </w:tc>
      </w:tr>
    </w:tbl>
    <w:p>
      <w:pPr>
        <w:pStyle w:val="6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/>
        <w:spacing w:before="0" w:beforeAutospacing="0" w:after="0" w:afterAutospacing="0" w:line="560" w:lineRule="exact"/>
        <w:ind w:right="320"/>
        <w:rPr>
          <w:rFonts w:ascii="Times New Roman" w:hAnsi="Times New Roman" w:eastAsia="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注：标★的项目，第一完成人为现任校领导。</w:t>
      </w:r>
    </w:p>
    <w:sectPr>
      <w:footerReference r:id="rId3" w:type="default"/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yY2Q1NjMwYThkMTQ1YjMxZmVkNGNkMGYxM2E4MzAifQ=="/>
  </w:docVars>
  <w:rsids>
    <w:rsidRoot w:val="00B067D1"/>
    <w:rsid w:val="00001574"/>
    <w:rsid w:val="00014D00"/>
    <w:rsid w:val="00020243"/>
    <w:rsid w:val="00030DB0"/>
    <w:rsid w:val="000366D6"/>
    <w:rsid w:val="0004104A"/>
    <w:rsid w:val="00046E68"/>
    <w:rsid w:val="000564A4"/>
    <w:rsid w:val="000607AC"/>
    <w:rsid w:val="00060EA5"/>
    <w:rsid w:val="0007318A"/>
    <w:rsid w:val="000B72EF"/>
    <w:rsid w:val="000C2BE7"/>
    <w:rsid w:val="000D6C20"/>
    <w:rsid w:val="000F00D7"/>
    <w:rsid w:val="000F29CD"/>
    <w:rsid w:val="0011040F"/>
    <w:rsid w:val="00145360"/>
    <w:rsid w:val="001747C5"/>
    <w:rsid w:val="00175808"/>
    <w:rsid w:val="001901EA"/>
    <w:rsid w:val="001A42B6"/>
    <w:rsid w:val="002103E7"/>
    <w:rsid w:val="00223840"/>
    <w:rsid w:val="00233E29"/>
    <w:rsid w:val="0026533F"/>
    <w:rsid w:val="002B20F3"/>
    <w:rsid w:val="002B4235"/>
    <w:rsid w:val="00311773"/>
    <w:rsid w:val="00357826"/>
    <w:rsid w:val="00393A81"/>
    <w:rsid w:val="003A22FE"/>
    <w:rsid w:val="003B0BB5"/>
    <w:rsid w:val="003B100E"/>
    <w:rsid w:val="003B5947"/>
    <w:rsid w:val="003C211E"/>
    <w:rsid w:val="003D48D2"/>
    <w:rsid w:val="003F0B07"/>
    <w:rsid w:val="004104E3"/>
    <w:rsid w:val="00432147"/>
    <w:rsid w:val="00447CDE"/>
    <w:rsid w:val="00485559"/>
    <w:rsid w:val="00491DAB"/>
    <w:rsid w:val="00497B14"/>
    <w:rsid w:val="004B0608"/>
    <w:rsid w:val="004B2C34"/>
    <w:rsid w:val="004E4C1E"/>
    <w:rsid w:val="00533FCE"/>
    <w:rsid w:val="00561CE4"/>
    <w:rsid w:val="00566B10"/>
    <w:rsid w:val="0057187C"/>
    <w:rsid w:val="00576129"/>
    <w:rsid w:val="005A3709"/>
    <w:rsid w:val="005A56C9"/>
    <w:rsid w:val="005D0CEB"/>
    <w:rsid w:val="00603909"/>
    <w:rsid w:val="00603D04"/>
    <w:rsid w:val="006227B2"/>
    <w:rsid w:val="006264DA"/>
    <w:rsid w:val="00627A1E"/>
    <w:rsid w:val="006341C0"/>
    <w:rsid w:val="00641EBE"/>
    <w:rsid w:val="006578D4"/>
    <w:rsid w:val="00664477"/>
    <w:rsid w:val="00686FD0"/>
    <w:rsid w:val="00693A2E"/>
    <w:rsid w:val="006D4989"/>
    <w:rsid w:val="006E30C7"/>
    <w:rsid w:val="006F368F"/>
    <w:rsid w:val="006F4EBB"/>
    <w:rsid w:val="007001CA"/>
    <w:rsid w:val="0070695F"/>
    <w:rsid w:val="0071597B"/>
    <w:rsid w:val="0071732A"/>
    <w:rsid w:val="00733D44"/>
    <w:rsid w:val="00740252"/>
    <w:rsid w:val="00744DE5"/>
    <w:rsid w:val="00747455"/>
    <w:rsid w:val="0076133E"/>
    <w:rsid w:val="00761A7D"/>
    <w:rsid w:val="007620CA"/>
    <w:rsid w:val="00771590"/>
    <w:rsid w:val="007718F8"/>
    <w:rsid w:val="00775622"/>
    <w:rsid w:val="00790F28"/>
    <w:rsid w:val="007E2BBC"/>
    <w:rsid w:val="008249B6"/>
    <w:rsid w:val="0084513C"/>
    <w:rsid w:val="0084602F"/>
    <w:rsid w:val="008628EA"/>
    <w:rsid w:val="00875CA4"/>
    <w:rsid w:val="008869D6"/>
    <w:rsid w:val="008B3DAF"/>
    <w:rsid w:val="008B7F09"/>
    <w:rsid w:val="008C3A08"/>
    <w:rsid w:val="008D44C4"/>
    <w:rsid w:val="008E4574"/>
    <w:rsid w:val="008E7476"/>
    <w:rsid w:val="00917D79"/>
    <w:rsid w:val="009220BE"/>
    <w:rsid w:val="009573F0"/>
    <w:rsid w:val="0096100A"/>
    <w:rsid w:val="009634DA"/>
    <w:rsid w:val="00964D77"/>
    <w:rsid w:val="009710AA"/>
    <w:rsid w:val="009827C9"/>
    <w:rsid w:val="009A334A"/>
    <w:rsid w:val="009A7411"/>
    <w:rsid w:val="009B3D56"/>
    <w:rsid w:val="009C64CE"/>
    <w:rsid w:val="009D6EF1"/>
    <w:rsid w:val="009E03A6"/>
    <w:rsid w:val="009E7B31"/>
    <w:rsid w:val="009F0746"/>
    <w:rsid w:val="009F07AF"/>
    <w:rsid w:val="00A2159B"/>
    <w:rsid w:val="00A26EA9"/>
    <w:rsid w:val="00A673EC"/>
    <w:rsid w:val="00A73185"/>
    <w:rsid w:val="00A83AD0"/>
    <w:rsid w:val="00A87BB6"/>
    <w:rsid w:val="00A919C4"/>
    <w:rsid w:val="00AA05D9"/>
    <w:rsid w:val="00AC1574"/>
    <w:rsid w:val="00AE50E7"/>
    <w:rsid w:val="00AF2B0C"/>
    <w:rsid w:val="00AF42BD"/>
    <w:rsid w:val="00AF741F"/>
    <w:rsid w:val="00B008DB"/>
    <w:rsid w:val="00B06445"/>
    <w:rsid w:val="00B067D1"/>
    <w:rsid w:val="00B11452"/>
    <w:rsid w:val="00B266B3"/>
    <w:rsid w:val="00B30C69"/>
    <w:rsid w:val="00B64204"/>
    <w:rsid w:val="00B953D8"/>
    <w:rsid w:val="00B96AC6"/>
    <w:rsid w:val="00BA3B90"/>
    <w:rsid w:val="00BB0E20"/>
    <w:rsid w:val="00BE2063"/>
    <w:rsid w:val="00BE4660"/>
    <w:rsid w:val="00BE4A3C"/>
    <w:rsid w:val="00C01D78"/>
    <w:rsid w:val="00C54897"/>
    <w:rsid w:val="00C73D01"/>
    <w:rsid w:val="00CD5527"/>
    <w:rsid w:val="00CE1104"/>
    <w:rsid w:val="00CE4738"/>
    <w:rsid w:val="00D31B64"/>
    <w:rsid w:val="00D454E7"/>
    <w:rsid w:val="00DA6698"/>
    <w:rsid w:val="00DE1C6F"/>
    <w:rsid w:val="00DE349B"/>
    <w:rsid w:val="00E13BCE"/>
    <w:rsid w:val="00E20A5F"/>
    <w:rsid w:val="00E27D11"/>
    <w:rsid w:val="00E335DC"/>
    <w:rsid w:val="00E43431"/>
    <w:rsid w:val="00E50A59"/>
    <w:rsid w:val="00E70B18"/>
    <w:rsid w:val="00E84719"/>
    <w:rsid w:val="00E90946"/>
    <w:rsid w:val="00EA7879"/>
    <w:rsid w:val="00EB0D33"/>
    <w:rsid w:val="00ED0B93"/>
    <w:rsid w:val="00EF6DF6"/>
    <w:rsid w:val="00F0151C"/>
    <w:rsid w:val="00F361A0"/>
    <w:rsid w:val="00F36707"/>
    <w:rsid w:val="00F7442D"/>
    <w:rsid w:val="00F97129"/>
    <w:rsid w:val="00FA37F8"/>
    <w:rsid w:val="00FA48D1"/>
    <w:rsid w:val="00FA6C95"/>
    <w:rsid w:val="00FE2899"/>
    <w:rsid w:val="05746676"/>
    <w:rsid w:val="0DD41DEC"/>
    <w:rsid w:val="0F945D95"/>
    <w:rsid w:val="10300DA1"/>
    <w:rsid w:val="117660A5"/>
    <w:rsid w:val="1268006A"/>
    <w:rsid w:val="1DD377A6"/>
    <w:rsid w:val="1EC9329A"/>
    <w:rsid w:val="24B853ED"/>
    <w:rsid w:val="295464C2"/>
    <w:rsid w:val="2AD268C2"/>
    <w:rsid w:val="2C563D6E"/>
    <w:rsid w:val="375F7161"/>
    <w:rsid w:val="38FD0F4E"/>
    <w:rsid w:val="3A96260F"/>
    <w:rsid w:val="45DC10F2"/>
    <w:rsid w:val="479A54F2"/>
    <w:rsid w:val="4FE811D3"/>
    <w:rsid w:val="547737EC"/>
    <w:rsid w:val="54962A1D"/>
    <w:rsid w:val="55F65E7E"/>
    <w:rsid w:val="577C4928"/>
    <w:rsid w:val="589A668A"/>
    <w:rsid w:val="5B4A1675"/>
    <w:rsid w:val="5F3A773E"/>
    <w:rsid w:val="66FC35F9"/>
    <w:rsid w:val="675259A9"/>
    <w:rsid w:val="68757F14"/>
    <w:rsid w:val="69894481"/>
    <w:rsid w:val="71B82B42"/>
    <w:rsid w:val="77AA1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unhideWhenUsed/>
    <w:qFormat/>
    <w:uiPriority w:val="0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unhideWhenUsed/>
    <w:qFormat/>
    <w:uiPriority w:val="99"/>
    <w:rPr>
      <w:color w:val="000000"/>
      <w:u w:val="none"/>
    </w:rPr>
  </w:style>
  <w:style w:type="character" w:customStyle="1" w:styleId="11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8"/>
    <w:link w:val="3"/>
    <w:qFormat/>
    <w:uiPriority w:val="0"/>
    <w:rPr>
      <w:sz w:val="18"/>
      <w:szCs w:val="18"/>
    </w:rPr>
  </w:style>
  <w:style w:type="character" w:customStyle="1" w:styleId="14">
    <w:name w:val="NormalCharacter"/>
    <w:semiHidden/>
    <w:qFormat/>
    <w:uiPriority w:val="0"/>
  </w:style>
  <w:style w:type="character" w:customStyle="1" w:styleId="15">
    <w:name w:val="日期 Char"/>
    <w:basedOn w:val="8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C46AB-6722-46E8-98DB-9F89CC61959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</Pages>
  <Words>520</Words>
  <Characters>2965</Characters>
  <Lines>24</Lines>
  <Paragraphs>6</Paragraphs>
  <TotalTime>23</TotalTime>
  <ScaleCrop>false</ScaleCrop>
  <LinksUpToDate>false</LinksUpToDate>
  <CharactersWithSpaces>3479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2022-10-07T01:59:00Z</dcterms:created>
  <dc:creator>微软用户</dc:creator>
  <cp:lastModifiedBy>TQueen</cp:lastModifiedBy>
  <cp:lastPrinted>2022-10-08T06:12:00Z</cp:lastPrinted>
  <dcterms:modified xsi:type="dcterms:W3CDTF">2022-10-08T07:22:23Z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AAD64C2D8177410CA02B37DAE9D321C0</vt:lpwstr>
  </property>
</Properties>
</file>