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方正小标宋简体" w:cs="Times New Roman"/>
          <w:kern w:val="44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小标宋简体" w:cs="Times New Roman"/>
          <w:kern w:val="44"/>
          <w:sz w:val="32"/>
          <w:szCs w:val="32"/>
          <w:lang w:val="en-US" w:eastAsia="zh-CN"/>
        </w:rPr>
        <w:t xml:space="preserve">附件1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kern w:val="44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kern w:val="44"/>
          <w:sz w:val="44"/>
          <w:szCs w:val="44"/>
        </w:rPr>
        <w:t>职业学校/设区市2025年学生实习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kern w:val="44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kern w:val="44"/>
          <w:sz w:val="44"/>
          <w:szCs w:val="44"/>
        </w:rPr>
        <w:t>工作情况报告(</w:t>
      </w:r>
      <w:r>
        <w:rPr>
          <w:rFonts w:hint="default" w:ascii="Times New Roman" w:hAnsi="Times New Roman" w:eastAsia="方正小标宋简体" w:cs="Times New Roman"/>
          <w:kern w:val="44"/>
          <w:sz w:val="44"/>
          <w:szCs w:val="44"/>
          <w:lang w:eastAsia="zh-Hans"/>
        </w:rPr>
        <w:t>参考模版</w:t>
      </w:r>
      <w:r>
        <w:rPr>
          <w:rFonts w:hint="default" w:ascii="Times New Roman" w:hAnsi="Times New Roman" w:eastAsia="方正小标宋简体" w:cs="Times New Roman"/>
          <w:kern w:val="44"/>
          <w:sz w:val="44"/>
          <w:szCs w:val="44"/>
        </w:rPr>
        <w:t>)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/>
        <w:jc w:val="center"/>
        <w:textAlignment w:val="auto"/>
        <w:rPr>
          <w:rFonts w:hint="default" w:ascii="Times New Roman" w:hAnsi="Times New Roman" w:eastAsia="楷体_GB2312" w:cs="Times New Roman"/>
          <w:kern w:val="44"/>
          <w:sz w:val="32"/>
          <w:szCs w:val="32"/>
        </w:rPr>
      </w:pPr>
      <w:r>
        <w:rPr>
          <w:rFonts w:hint="default" w:ascii="Times New Roman" w:hAnsi="Times New Roman" w:eastAsia="楷体_GB2312" w:cs="Times New Roman"/>
          <w:kern w:val="44"/>
          <w:sz w:val="32"/>
          <w:szCs w:val="32"/>
        </w:rPr>
        <w:t>单位名称（盖章）</w:t>
      </w:r>
    </w:p>
    <w:p>
      <w:pPr>
        <w:spacing w:line="578" w:lineRule="exact"/>
        <w:ind w:firstLine="640" w:firstLineChars="200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一、实习工作开展情况</w:t>
      </w:r>
    </w:p>
    <w:p>
      <w:pPr>
        <w:spacing w:line="578" w:lineRule="exact"/>
        <w:ind w:firstLine="640" w:firstLineChars="200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1.实习基本情况</w:t>
      </w:r>
    </w:p>
    <w:p>
      <w:pPr>
        <w:spacing w:line="578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本校/地区实习学生的基本数据，包括岗位实习学生总数、应届毕业生实习比例、本省实习学生数、跨省实习学生数、国（境）外实习学生数、自主实习学生数、学校安排实习学生数。</w:t>
      </w:r>
    </w:p>
    <w:p>
      <w:pPr>
        <w:spacing w:line="578" w:lineRule="exact"/>
        <w:ind w:firstLine="640" w:firstLineChars="200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2.实习企业基本情况</w:t>
      </w:r>
    </w:p>
    <w:p>
      <w:pPr>
        <w:spacing w:line="578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实习企业的遴选情况和基本信息汇总，包括大型企业、中型企业、小型企业、微型企业的数量及实习岗位数量。</w:t>
      </w:r>
    </w:p>
    <w:p>
      <w:pPr>
        <w:spacing w:line="578" w:lineRule="exact"/>
        <w:ind w:firstLine="640" w:firstLineChars="200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3.实习方案的制定情况</w:t>
      </w:r>
    </w:p>
    <w:p>
      <w:pPr>
        <w:spacing w:line="578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实习方案的制定、培训情况。</w:t>
      </w:r>
    </w:p>
    <w:p>
      <w:pPr>
        <w:spacing w:line="578" w:lineRule="exact"/>
        <w:ind w:firstLine="640" w:firstLineChars="200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4.实习的过程管理情况</w:t>
      </w:r>
    </w:p>
    <w:p>
      <w:pPr>
        <w:spacing w:line="578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本地本校在实习过程管理的主要做法，包括但不限于三方协议及家长知情书的签订情况，安全教育开展情况、实习考核情况，指导教师指导情况、学校走访情况、工作台账建立情况、保险的购买情况等。</w:t>
      </w:r>
    </w:p>
    <w:p>
      <w:pPr>
        <w:spacing w:line="578" w:lineRule="exact"/>
        <w:ind w:firstLine="640" w:firstLineChars="200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5. 实习工作监督情况</w:t>
      </w:r>
      <w:bookmarkStart w:id="0" w:name="_GoBack"/>
      <w:bookmarkEnd w:id="0"/>
    </w:p>
    <w:p>
      <w:pPr>
        <w:spacing w:line="578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本地本校的实习投诉受理情况、自查自纠及专项排查、抽查的开展情况。其中投诉受理需分类说明说明事由、次数及解决情况。</w:t>
      </w:r>
    </w:p>
    <w:p>
      <w:pPr>
        <w:spacing w:line="578" w:lineRule="exact"/>
        <w:ind w:firstLine="640" w:firstLineChars="200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二、问题困难及对策建议</w:t>
      </w:r>
    </w:p>
    <w:p>
      <w:pPr>
        <w:spacing w:line="578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）学校在实习组织与管理过程中遇到的问题与困难。</w:t>
      </w:r>
    </w:p>
    <w:p>
      <w:pPr>
        <w:spacing w:line="578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问题：</w:t>
      </w:r>
    </w:p>
    <w:p>
      <w:pPr>
        <w:spacing w:line="578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对策与建议：</w:t>
      </w:r>
    </w:p>
    <w:p>
      <w:pPr>
        <w:spacing w:line="578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）实习单位在接收和安排学生实习，以及实习管理与考核等方面，遇到的问题与困难。</w:t>
      </w:r>
    </w:p>
    <w:p>
      <w:pPr>
        <w:spacing w:line="578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问题：</w:t>
      </w:r>
    </w:p>
    <w:p>
      <w:pPr>
        <w:spacing w:line="578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对策与建议：</w:t>
      </w:r>
    </w:p>
    <w:p>
      <w:pPr>
        <w:spacing w:line="578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）在实习工作推进过程中，需要政府部门协调解决的问题及建议。</w:t>
      </w:r>
    </w:p>
    <w:p>
      <w:pPr>
        <w:spacing w:line="578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问题：</w:t>
      </w:r>
    </w:p>
    <w:p>
      <w:pPr>
        <w:spacing w:line="578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对策与建议：</w:t>
      </w:r>
    </w:p>
    <w:p>
      <w:pPr>
        <w:spacing w:line="578" w:lineRule="exact"/>
        <w:ind w:firstLine="640" w:firstLineChars="200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三、典型经验与做法</w:t>
      </w:r>
    </w:p>
    <w:p>
      <w:pPr>
        <w:spacing w:line="578" w:lineRule="exact"/>
        <w:ind w:firstLine="640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各地各校在制度设计、推进实施、管理模式、组织方式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投诉处理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等方面的典型经验与做法。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B21"/>
    <w:rsid w:val="000E083F"/>
    <w:rsid w:val="001039E8"/>
    <w:rsid w:val="001062AD"/>
    <w:rsid w:val="00190FBA"/>
    <w:rsid w:val="00192EAC"/>
    <w:rsid w:val="00291699"/>
    <w:rsid w:val="003334D7"/>
    <w:rsid w:val="003B2BEF"/>
    <w:rsid w:val="00470FAF"/>
    <w:rsid w:val="005A231D"/>
    <w:rsid w:val="006207D2"/>
    <w:rsid w:val="00627605"/>
    <w:rsid w:val="006C7A1F"/>
    <w:rsid w:val="009A3B30"/>
    <w:rsid w:val="009E7C6D"/>
    <w:rsid w:val="00AD76BE"/>
    <w:rsid w:val="00B17DF9"/>
    <w:rsid w:val="00C5623B"/>
    <w:rsid w:val="00DD27E5"/>
    <w:rsid w:val="00E84B21"/>
    <w:rsid w:val="00EF48C6"/>
    <w:rsid w:val="0CC75987"/>
    <w:rsid w:val="48536965"/>
    <w:rsid w:val="4FF97471"/>
    <w:rsid w:val="58523BC2"/>
    <w:rsid w:val="592D018B"/>
    <w:rsid w:val="5C752A55"/>
    <w:rsid w:val="758D4034"/>
    <w:rsid w:val="7A0C5A0B"/>
    <w:rsid w:val="7BFCC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564</Words>
  <Characters>572</Characters>
  <Lines>4</Lines>
  <Paragraphs>1</Paragraphs>
  <TotalTime>8</TotalTime>
  <ScaleCrop>false</ScaleCrop>
  <LinksUpToDate>false</LinksUpToDate>
  <CharactersWithSpaces>574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2024-12-31T21:22:00Z</dcterms:created>
  <dc:creator>JMI86</dc:creator>
  <cp:lastModifiedBy>uos</cp:lastModifiedBy>
  <dcterms:modified xsi:type="dcterms:W3CDTF">2025-01-23T09:17:33Z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eyJoZGlkIjoiOTk1OWJiYzFhNzZiOTIxZGQyMWY0YmM3YzcxMDY5OWUiLCJ1c2VySWQiOiI1NDUyODg3ODYifQ==</vt:lpwstr>
  </property>
  <property fmtid="{D5CDD505-2E9C-101B-9397-08002B2CF9AE}" pid="3" name="KSOProductBuildVer">
    <vt:lpwstr>2052-11.8.2.9958</vt:lpwstr>
  </property>
  <property fmtid="{D5CDD505-2E9C-101B-9397-08002B2CF9AE}" pid="4" name="ICV">
    <vt:lpwstr>75E4EC64E4CD4DB080E65837CA672532_12</vt:lpwstr>
  </property>
</Properties>
</file>