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附件</w:t>
      </w:r>
      <w:r>
        <w:rPr>
          <w:rFonts w:hint="eastAsia" w:ascii="黑体" w:hAnsi="黑体" w:eastAsia="黑体" w:cs="Times New Roman"/>
          <w:sz w:val="32"/>
          <w:szCs w:val="32"/>
        </w:rPr>
        <w:t>4</w:t>
      </w:r>
    </w:p>
    <w:p>
      <w:pPr>
        <w:spacing w:line="0" w:lineRule="atLeast"/>
        <w:jc w:val="center"/>
        <w:rPr>
          <w:rFonts w:ascii="黑体" w:hAnsi="黑体" w:eastAsia="黑体" w:cs="Times New Roman"/>
          <w:sz w:val="32"/>
          <w:szCs w:val="32"/>
        </w:rPr>
      </w:pPr>
      <w:r>
        <w:rPr>
          <w:rFonts w:ascii="黑体" w:hAnsi="黑体" w:eastAsia="黑体" w:cs="Times New Roman"/>
          <w:sz w:val="32"/>
          <w:szCs w:val="32"/>
        </w:rPr>
        <w:t>202</w:t>
      </w:r>
      <w:r>
        <w:rPr>
          <w:rFonts w:hint="eastAsia" w:ascii="黑体" w:hAnsi="黑体" w:eastAsia="黑体" w:cs="Times New Roman"/>
          <w:sz w:val="32"/>
          <w:szCs w:val="32"/>
        </w:rPr>
        <w:t>2</w:t>
      </w:r>
      <w:r>
        <w:rPr>
          <w:rFonts w:ascii="黑体" w:hAnsi="黑体" w:eastAsia="黑体" w:cs="Times New Roman"/>
          <w:sz w:val="32"/>
          <w:szCs w:val="32"/>
        </w:rPr>
        <w:t>年</w:t>
      </w:r>
      <w:r>
        <w:rPr>
          <w:rFonts w:hint="eastAsia" w:ascii="黑体" w:hAnsi="黑体" w:eastAsia="黑体" w:cs="Times New Roman"/>
          <w:sz w:val="32"/>
          <w:szCs w:val="32"/>
        </w:rPr>
        <w:t>度</w:t>
      </w:r>
      <w:r>
        <w:rPr>
          <w:rFonts w:ascii="黑体" w:hAnsi="黑体" w:eastAsia="黑体" w:cs="Times New Roman"/>
          <w:sz w:val="32"/>
          <w:szCs w:val="32"/>
        </w:rPr>
        <w:t>江苏省老年教育学习资源库</w:t>
      </w:r>
      <w:r>
        <w:rPr>
          <w:rFonts w:hint="eastAsia" w:ascii="黑体" w:hAnsi="黑体" w:eastAsia="黑体" w:cs="Times New Roman"/>
          <w:sz w:val="32"/>
          <w:szCs w:val="32"/>
        </w:rPr>
        <w:t>子库名单</w:t>
      </w:r>
    </w:p>
    <w:tbl>
      <w:tblPr>
        <w:tblStyle w:val="2"/>
        <w:tblW w:w="13608" w:type="dxa"/>
        <w:tblInd w:w="25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2"/>
        <w:gridCol w:w="5274"/>
        <w:gridCol w:w="5103"/>
        <w:gridCol w:w="22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  <w:t>项目名称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  <w:t>申报单位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</w:pPr>
            <w:r>
              <w:rPr>
                <w:rFonts w:ascii="黑体" w:hAnsi="黑体" w:eastAsia="黑体" w:cs="Times New Roman"/>
                <w:bCs/>
                <w:kern w:val="0"/>
                <w:sz w:val="30"/>
                <w:szCs w:val="30"/>
              </w:rPr>
              <w:t>项目负责人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智能手机微课堂 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南京开放大学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陈社育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老年手机摄影系列微课程  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南京市鼓楼开放大学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陆文杰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老年人家庭生活教育 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江宁区东山街道社区教育中心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白连顺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葫芦丝教学  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丰县师寨镇社区教育中心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马奇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有趣的团花剪纸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丰县中阳里街道社区教育中心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丰县志坚聋人剪纸艺术工作室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张勇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经典诗文诵读技巧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蔡易、袁彩哲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智能手机快易通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苏州市吴江区社区培训学院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苏州市吴江区平望镇成人教育中心校      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苏州市吴江区桃源镇成人教育中心校     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苏州市吴江区震泽镇成人教育中心校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方拥军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悦读经典，共享幸福人生 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江苏省如皋中等专业学校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如皋市老年大学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徐小红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金湖陆功勋教你学剪纸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金湖县戴楼街道社区教育中心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纪海源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老年草书教程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淮安市老年大学 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曹启瑞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《老年民谣吉他》教学</w:t>
            </w:r>
          </w:p>
        </w:tc>
        <w:tc>
          <w:tcPr>
            <w:tcW w:w="5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东台开放大学</w:t>
            </w:r>
          </w:p>
        </w:tc>
        <w:tc>
          <w:tcPr>
            <w:tcW w:w="22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虞静东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物华天宝文物讲堂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马顺圣、汤正友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指尖上的工艺——车逻灯彩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高邮市车逻镇社区教育中心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林恩龙、刘萍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传统文化公益课《古琴畅谈》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镇江市润州区社区培训学院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丁卫东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中国茶文化知识讲堂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镇江市京口区社区教育培训学院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镇江市京口区健康路街道社区教育中心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仲建新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健身瑜伽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李洁明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艺术类——家居布置与赏析  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常州工程职业技术学院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常州市钟楼区新闸街道社区教育中心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徐颖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陪你读文学经典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尹晓菲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手机摄影与短视频创作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王馥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说说老年理财那些事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常州工业职业技术学院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施新平、宋艳艳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畅游中国 乐享生活  ——省级在线开放课程《旅游资源地理》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曹培培、吴兰桂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互联网金融理财与风险甄别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苑梅、沈远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“养老”更“享老”——从零开始学做退休养老理财规划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无锡城市职业技术学院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无锡市幸福颐养院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夏莹、周晓莲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24式太极拳练习与运用        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於世海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锦花绣草—益寿延年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张隽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化妆技巧与形象设计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刘玲、易玉婷、徐小冬、丁晨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信息化智慧健康养老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闵红平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艺术中的党史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宋德泳、王晨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花卉识别欣赏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南程慧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认识动物，保护生态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费宜玲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老年膳食与健康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王新江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健身气功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邓永兴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老年日常照护与急救技术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江苏医药职业学院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吕颖、闻纯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老年常见病用药指导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江苏医药职业学院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盐城市第一人民医院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熊存全、凌柏、孟丽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花艺与盆景技艺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江苏农牧科技职业学院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苏州壹菲花卉设计有限公司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周霞、吴文浩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中医药牵手夕阳红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陈巍、陈毓、梁勇、张乐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海上旅游安全学习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惠节、王雨娇、姚艳红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品诗吟词 ——畅享“诗意”晚年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江苏城乡建设职业学院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徐智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老年居家康养指导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江苏护理职业学院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邹颖、周苏坡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老年照护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江苏护理职业学院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南京江北医院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马琼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扬州早茶文化学习资源库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江苏旅游职业学院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扬州趣园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钱小丽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健康养生与四季菜点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江苏食品药品职业技术学院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淮安市老年大学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沈子杨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 xml:space="preserve">养生有道——中医养生保健酒 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杨猛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老年人常见病症的运动处方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刘伟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您身边的钢琴音乐课堂——钢琴弹奏基础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马亚琼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52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老年人数字生活及苏作文化素养提升教程</w:t>
            </w:r>
          </w:p>
        </w:tc>
        <w:tc>
          <w:tcPr>
            <w:tcW w:w="5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left"/>
              <w:rPr>
                <w:rFonts w:ascii="仿宋_GB2312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23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黄增健</w:t>
            </w:r>
          </w:p>
        </w:tc>
      </w:tr>
    </w:tbl>
    <w:p>
      <w:pPr>
        <w:spacing w:line="0" w:lineRule="atLeast"/>
        <w:jc w:val="left"/>
        <w:rPr>
          <w:rFonts w:ascii="方正小标宋简体" w:hAnsi="仿宋" w:eastAsia="方正小标宋简体"/>
          <w:sz w:val="44"/>
          <w:szCs w:val="44"/>
        </w:rPr>
      </w:pPr>
    </w:p>
    <w:p>
      <w:bookmarkStart w:id="0" w:name="_GoBack"/>
      <w:bookmarkEnd w:id="0"/>
    </w:p>
    <w:sectPr>
      <w:pgSz w:w="16838" w:h="11906" w:orient="landscape"/>
      <w:pgMar w:top="1474" w:right="1440" w:bottom="1474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8DB5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2022-11-14T02:19:30Z</dcterms:created>
  <dc:creator>user</dc:creator>
  <cp:lastModifiedBy>TQueen</cp:lastModifiedBy>
  <dcterms:modified xsi:type="dcterms:W3CDTF">2022-11-14T02:19:38Z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C476E1F1F8804133ADFB84F376A1E7E2</vt:lpwstr>
  </property>
</Properties>
</file>