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2EF6" w:rsidRDefault="00772EF6" w:rsidP="00772EF6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黑体" w:hAnsi="黑体" w:hint="eastAsia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4</w:t>
      </w:r>
    </w:p>
    <w:p w:rsidR="00772EF6" w:rsidRDefault="00772EF6" w:rsidP="00772EF6">
      <w:pPr>
        <w:spacing w:beforeLines="50" w:before="156" w:line="560" w:lineRule="exact"/>
        <w:jc w:val="center"/>
        <w:rPr>
          <w:rFonts w:ascii="方正小标宋_GBK" w:eastAsia="方正小标宋_GBK"/>
          <w:spacing w:val="-8"/>
          <w:sz w:val="44"/>
          <w:szCs w:val="44"/>
        </w:rPr>
      </w:pPr>
      <w:r>
        <w:rPr>
          <w:rFonts w:ascii="方正小标宋_GBK" w:eastAsia="方正小标宋_GBK" w:hint="eastAsia"/>
          <w:spacing w:val="-8"/>
          <w:sz w:val="44"/>
          <w:szCs w:val="44"/>
        </w:rPr>
        <w:t>江苏省高等院校军训应急救护培训</w:t>
      </w:r>
    </w:p>
    <w:p w:rsidR="00772EF6" w:rsidRDefault="00772EF6" w:rsidP="00772EF6">
      <w:pPr>
        <w:spacing w:beforeLines="50" w:before="156" w:line="560" w:lineRule="exact"/>
        <w:jc w:val="center"/>
        <w:rPr>
          <w:rFonts w:ascii="方正小标宋_GBK" w:eastAsia="方正小标宋_GBK" w:hint="eastAsia"/>
          <w:spacing w:val="-8"/>
          <w:sz w:val="44"/>
          <w:szCs w:val="44"/>
        </w:rPr>
      </w:pPr>
      <w:r>
        <w:rPr>
          <w:rFonts w:ascii="方正小标宋_GBK" w:eastAsia="方正小标宋_GBK" w:hint="eastAsia"/>
          <w:spacing w:val="-8"/>
          <w:sz w:val="44"/>
          <w:szCs w:val="44"/>
        </w:rPr>
        <w:t>教学大纲（16学时）</w:t>
      </w:r>
    </w:p>
    <w:p w:rsidR="00772EF6" w:rsidRDefault="00772EF6" w:rsidP="00772EF6">
      <w:pPr>
        <w:spacing w:beforeLines="50" w:before="156" w:line="560" w:lineRule="exact"/>
        <w:jc w:val="center"/>
        <w:rPr>
          <w:rFonts w:ascii="方正小标宋_GBK" w:eastAsia="方正小标宋_GBK" w:hint="eastAsia"/>
          <w:spacing w:val="-8"/>
          <w:sz w:val="32"/>
          <w:szCs w:val="32"/>
        </w:rPr>
      </w:pPr>
    </w:p>
    <w:tbl>
      <w:tblPr>
        <w:tblW w:w="8890" w:type="dxa"/>
        <w:jc w:val="center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"/>
        <w:gridCol w:w="2773"/>
        <w:gridCol w:w="3457"/>
        <w:gridCol w:w="576"/>
        <w:gridCol w:w="457"/>
        <w:gridCol w:w="763"/>
      </w:tblGrid>
      <w:tr w:rsidR="00772EF6" w:rsidTr="00E90B24">
        <w:trPr>
          <w:cantSplit/>
          <w:jc w:val="center"/>
        </w:trPr>
        <w:tc>
          <w:tcPr>
            <w:tcW w:w="8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2EF6" w:rsidRDefault="00772EF6" w:rsidP="00E90B24">
            <w:pPr>
              <w:spacing w:line="560" w:lineRule="exact"/>
              <w:jc w:val="center"/>
              <w:rPr>
                <w:rFonts w:eastAsia="仿宋_GB2312"/>
                <w:b/>
                <w:bCs/>
                <w:sz w:val="24"/>
              </w:rPr>
            </w:pPr>
            <w:r>
              <w:rPr>
                <w:rFonts w:eastAsia="仿宋_GB2312" w:hint="eastAsia"/>
                <w:b/>
                <w:bCs/>
                <w:sz w:val="24"/>
              </w:rPr>
              <w:t>单元</w:t>
            </w:r>
          </w:p>
        </w:tc>
        <w:tc>
          <w:tcPr>
            <w:tcW w:w="27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2EF6" w:rsidRDefault="00772EF6" w:rsidP="00E90B24">
            <w:pPr>
              <w:spacing w:line="560" w:lineRule="exact"/>
              <w:jc w:val="center"/>
              <w:rPr>
                <w:rFonts w:eastAsia="仿宋_GB2312"/>
                <w:b/>
                <w:bCs/>
                <w:sz w:val="24"/>
              </w:rPr>
            </w:pPr>
            <w:r>
              <w:rPr>
                <w:rFonts w:eastAsia="仿宋_GB2312" w:hint="eastAsia"/>
                <w:b/>
                <w:bCs/>
                <w:sz w:val="24"/>
              </w:rPr>
              <w:t>目</w:t>
            </w:r>
            <w:r>
              <w:rPr>
                <w:rFonts w:eastAsia="仿宋_GB2312"/>
                <w:b/>
                <w:bCs/>
                <w:sz w:val="24"/>
              </w:rPr>
              <w:t xml:space="preserve">  </w:t>
            </w:r>
            <w:r>
              <w:rPr>
                <w:rFonts w:eastAsia="仿宋_GB2312" w:hint="eastAsia"/>
                <w:b/>
                <w:bCs/>
                <w:sz w:val="24"/>
              </w:rPr>
              <w:t>标</w:t>
            </w:r>
          </w:p>
        </w:tc>
        <w:tc>
          <w:tcPr>
            <w:tcW w:w="34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2EF6" w:rsidRDefault="00772EF6" w:rsidP="00E90B24">
            <w:pPr>
              <w:spacing w:line="560" w:lineRule="exact"/>
              <w:jc w:val="center"/>
              <w:rPr>
                <w:rFonts w:eastAsia="仿宋_GB2312"/>
                <w:b/>
                <w:bCs/>
                <w:sz w:val="24"/>
              </w:rPr>
            </w:pPr>
            <w:r>
              <w:rPr>
                <w:rFonts w:eastAsia="仿宋_GB2312" w:hint="eastAsia"/>
                <w:b/>
                <w:bCs/>
                <w:sz w:val="24"/>
              </w:rPr>
              <w:t>内</w:t>
            </w:r>
            <w:r>
              <w:rPr>
                <w:rFonts w:eastAsia="仿宋_GB2312"/>
                <w:b/>
                <w:bCs/>
                <w:sz w:val="24"/>
              </w:rPr>
              <w:t xml:space="preserve">   </w:t>
            </w:r>
            <w:r>
              <w:rPr>
                <w:rFonts w:eastAsia="仿宋_GB2312" w:hint="eastAsia"/>
                <w:b/>
                <w:bCs/>
                <w:sz w:val="24"/>
              </w:rPr>
              <w:t>容</w:t>
            </w:r>
          </w:p>
        </w:tc>
        <w:tc>
          <w:tcPr>
            <w:tcW w:w="10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2EF6" w:rsidRDefault="00772EF6" w:rsidP="00E90B24">
            <w:pPr>
              <w:spacing w:line="560" w:lineRule="exact"/>
              <w:jc w:val="center"/>
              <w:rPr>
                <w:rFonts w:eastAsia="仿宋_GB2312"/>
                <w:b/>
                <w:bCs/>
                <w:sz w:val="24"/>
              </w:rPr>
            </w:pPr>
            <w:r>
              <w:rPr>
                <w:rFonts w:eastAsia="仿宋_GB2312" w:hint="eastAsia"/>
                <w:b/>
                <w:bCs/>
                <w:sz w:val="24"/>
              </w:rPr>
              <w:t>学</w:t>
            </w:r>
            <w:r>
              <w:rPr>
                <w:rFonts w:eastAsia="仿宋_GB2312"/>
                <w:b/>
                <w:bCs/>
                <w:sz w:val="24"/>
              </w:rPr>
              <w:t xml:space="preserve"> </w:t>
            </w:r>
            <w:r>
              <w:rPr>
                <w:rFonts w:eastAsia="仿宋_GB2312" w:hint="eastAsia"/>
                <w:b/>
                <w:bCs/>
                <w:sz w:val="24"/>
              </w:rPr>
              <w:t>时</w:t>
            </w:r>
          </w:p>
        </w:tc>
        <w:tc>
          <w:tcPr>
            <w:tcW w:w="7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2EF6" w:rsidRDefault="00772EF6" w:rsidP="00E90B24">
            <w:pPr>
              <w:spacing w:line="560" w:lineRule="exact"/>
              <w:jc w:val="center"/>
              <w:rPr>
                <w:rFonts w:eastAsia="仿宋_GB2312"/>
                <w:b/>
                <w:bCs/>
                <w:sz w:val="24"/>
              </w:rPr>
            </w:pPr>
            <w:r>
              <w:rPr>
                <w:rFonts w:eastAsia="仿宋_GB2312" w:hint="eastAsia"/>
                <w:b/>
                <w:bCs/>
                <w:sz w:val="24"/>
              </w:rPr>
              <w:t>教学</w:t>
            </w:r>
          </w:p>
          <w:p w:rsidR="00772EF6" w:rsidRDefault="00772EF6" w:rsidP="00E90B24">
            <w:pPr>
              <w:spacing w:line="560" w:lineRule="exact"/>
              <w:jc w:val="center"/>
              <w:rPr>
                <w:rFonts w:eastAsia="仿宋_GB2312"/>
                <w:b/>
                <w:bCs/>
                <w:sz w:val="24"/>
              </w:rPr>
            </w:pPr>
            <w:r>
              <w:rPr>
                <w:rFonts w:eastAsia="仿宋_GB2312" w:hint="eastAsia"/>
                <w:b/>
                <w:bCs/>
                <w:sz w:val="24"/>
              </w:rPr>
              <w:t>活动</w:t>
            </w:r>
          </w:p>
        </w:tc>
      </w:tr>
      <w:tr w:rsidR="00772EF6" w:rsidTr="00E90B24">
        <w:trPr>
          <w:cantSplit/>
          <w:trHeight w:val="381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2EF6" w:rsidRDefault="00772EF6" w:rsidP="00E90B24">
            <w:pPr>
              <w:widowControl/>
              <w:jc w:val="left"/>
              <w:rPr>
                <w:rFonts w:eastAsia="仿宋_GB2312"/>
                <w:b/>
                <w:bCs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2EF6" w:rsidRDefault="00772EF6" w:rsidP="00E90B24">
            <w:pPr>
              <w:widowControl/>
              <w:jc w:val="left"/>
              <w:rPr>
                <w:rFonts w:eastAsia="仿宋_GB2312"/>
                <w:b/>
                <w:bCs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2EF6" w:rsidRDefault="00772EF6" w:rsidP="00E90B24">
            <w:pPr>
              <w:widowControl/>
              <w:jc w:val="left"/>
              <w:rPr>
                <w:rFonts w:eastAsia="仿宋_GB2312"/>
                <w:b/>
                <w:bCs/>
                <w:sz w:val="24"/>
              </w:rPr>
            </w:pP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2EF6" w:rsidRDefault="00772EF6" w:rsidP="00E90B24">
            <w:pPr>
              <w:spacing w:line="560" w:lineRule="exact"/>
              <w:jc w:val="center"/>
              <w:rPr>
                <w:rFonts w:eastAsia="仿宋_GB2312"/>
                <w:b/>
                <w:bCs/>
                <w:sz w:val="24"/>
              </w:rPr>
            </w:pPr>
            <w:r>
              <w:rPr>
                <w:rFonts w:eastAsia="仿宋_GB2312" w:hint="eastAsia"/>
                <w:b/>
                <w:bCs/>
                <w:sz w:val="24"/>
              </w:rPr>
              <w:t>理论</w:t>
            </w:r>
          </w:p>
        </w:tc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2EF6" w:rsidRDefault="00772EF6" w:rsidP="00E90B24">
            <w:pPr>
              <w:spacing w:line="560" w:lineRule="exact"/>
              <w:jc w:val="center"/>
              <w:rPr>
                <w:rFonts w:eastAsia="仿宋_GB2312"/>
                <w:b/>
                <w:bCs/>
                <w:sz w:val="24"/>
              </w:rPr>
            </w:pPr>
            <w:r>
              <w:rPr>
                <w:rFonts w:eastAsia="仿宋_GB2312" w:hint="eastAsia"/>
                <w:b/>
                <w:bCs/>
                <w:sz w:val="24"/>
              </w:rPr>
              <w:t>实践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2EF6" w:rsidRDefault="00772EF6" w:rsidP="00E90B24">
            <w:pPr>
              <w:widowControl/>
              <w:jc w:val="left"/>
              <w:rPr>
                <w:rFonts w:eastAsia="仿宋_GB2312"/>
                <w:b/>
                <w:bCs/>
                <w:sz w:val="24"/>
              </w:rPr>
            </w:pPr>
          </w:p>
        </w:tc>
      </w:tr>
      <w:tr w:rsidR="00772EF6" w:rsidTr="00E90B24">
        <w:trPr>
          <w:cantSplit/>
          <w:trHeight w:val="1518"/>
          <w:jc w:val="center"/>
        </w:trPr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2EF6" w:rsidRDefault="00772EF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救护概念</w:t>
            </w:r>
          </w:p>
        </w:tc>
        <w:tc>
          <w:tcPr>
            <w:tcW w:w="2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2EF6" w:rsidRDefault="00772EF6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</w:t>
            </w:r>
            <w:r>
              <w:rPr>
                <w:rFonts w:eastAsia="仿宋_GB2312" w:hint="eastAsia"/>
                <w:sz w:val="24"/>
              </w:rPr>
              <w:t>、</w:t>
            </w:r>
            <w:r>
              <w:rPr>
                <w:rFonts w:eastAsia="仿宋_GB2312" w:hint="eastAsia"/>
                <w:spacing w:val="-4"/>
                <w:sz w:val="24"/>
              </w:rPr>
              <w:t>掌握现代救护新概念，</w:t>
            </w:r>
            <w:r>
              <w:rPr>
                <w:rFonts w:eastAsia="仿宋_GB2312"/>
                <w:spacing w:val="-4"/>
                <w:sz w:val="24"/>
              </w:rPr>
              <w:t>“</w:t>
            </w:r>
            <w:r>
              <w:rPr>
                <w:rFonts w:eastAsia="仿宋_GB2312" w:hint="eastAsia"/>
                <w:spacing w:val="-4"/>
                <w:sz w:val="24"/>
              </w:rPr>
              <w:t>第一反应人</w:t>
            </w:r>
            <w:r>
              <w:rPr>
                <w:rFonts w:eastAsia="仿宋_GB2312"/>
                <w:spacing w:val="-4"/>
                <w:sz w:val="24"/>
              </w:rPr>
              <w:t>”</w:t>
            </w:r>
            <w:r>
              <w:rPr>
                <w:rFonts w:eastAsia="仿宋_GB2312" w:hint="eastAsia"/>
                <w:spacing w:val="-4"/>
                <w:sz w:val="24"/>
              </w:rPr>
              <w:t>、</w:t>
            </w:r>
            <w:r>
              <w:rPr>
                <w:rFonts w:eastAsia="仿宋_GB2312"/>
                <w:spacing w:val="-4"/>
                <w:sz w:val="24"/>
              </w:rPr>
              <w:t>“</w:t>
            </w:r>
            <w:r>
              <w:rPr>
                <w:rFonts w:eastAsia="仿宋_GB2312" w:hint="eastAsia"/>
                <w:spacing w:val="-4"/>
                <w:sz w:val="24"/>
              </w:rPr>
              <w:t>救命黄金时刻</w:t>
            </w:r>
            <w:r>
              <w:rPr>
                <w:rFonts w:eastAsia="仿宋_GB2312"/>
                <w:spacing w:val="-4"/>
                <w:sz w:val="24"/>
              </w:rPr>
              <w:t>”</w:t>
            </w:r>
            <w:r>
              <w:rPr>
                <w:rFonts w:eastAsia="仿宋_GB2312" w:hint="eastAsia"/>
                <w:spacing w:val="-4"/>
                <w:sz w:val="24"/>
              </w:rPr>
              <w:t>、</w:t>
            </w:r>
            <w:r>
              <w:rPr>
                <w:rFonts w:eastAsia="仿宋_GB2312"/>
                <w:spacing w:val="-4"/>
                <w:sz w:val="24"/>
              </w:rPr>
              <w:t>“</w:t>
            </w:r>
            <w:r>
              <w:rPr>
                <w:rFonts w:eastAsia="仿宋_GB2312" w:hint="eastAsia"/>
                <w:spacing w:val="-4"/>
                <w:sz w:val="24"/>
              </w:rPr>
              <w:t>生命链</w:t>
            </w:r>
            <w:r>
              <w:rPr>
                <w:rFonts w:eastAsia="仿宋_GB2312"/>
                <w:spacing w:val="-4"/>
                <w:sz w:val="24"/>
              </w:rPr>
              <w:t>”</w:t>
            </w:r>
            <w:r>
              <w:rPr>
                <w:rFonts w:eastAsia="仿宋_GB2312" w:hint="eastAsia"/>
                <w:spacing w:val="-4"/>
                <w:sz w:val="24"/>
              </w:rPr>
              <w:t>的内涵和重要性</w:t>
            </w:r>
          </w:p>
          <w:p w:rsidR="00772EF6" w:rsidRDefault="00772EF6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</w:t>
            </w:r>
            <w:r>
              <w:rPr>
                <w:rFonts w:eastAsia="仿宋_GB2312" w:hint="eastAsia"/>
                <w:sz w:val="24"/>
              </w:rPr>
              <w:t>、熟悉紧急呼救，了解</w:t>
            </w:r>
            <w:r>
              <w:rPr>
                <w:rFonts w:eastAsia="仿宋_GB2312"/>
                <w:sz w:val="24"/>
              </w:rPr>
              <w:t>EMSS</w:t>
            </w:r>
            <w:r>
              <w:rPr>
                <w:rFonts w:eastAsia="仿宋_GB2312" w:hint="eastAsia"/>
                <w:sz w:val="24"/>
              </w:rPr>
              <w:t>的含义</w:t>
            </w:r>
          </w:p>
        </w:tc>
        <w:tc>
          <w:tcPr>
            <w:tcW w:w="3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2EF6" w:rsidRDefault="00772EF6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</w:t>
            </w:r>
            <w:r>
              <w:rPr>
                <w:rFonts w:eastAsia="仿宋_GB2312" w:hint="eastAsia"/>
                <w:sz w:val="24"/>
              </w:rPr>
              <w:t>、</w:t>
            </w:r>
            <w:r>
              <w:rPr>
                <w:rFonts w:eastAsia="仿宋_GB2312" w:hint="eastAsia"/>
                <w:spacing w:val="-6"/>
                <w:sz w:val="24"/>
              </w:rPr>
              <w:t>现代救护的特点及新进展，</w:t>
            </w:r>
            <w:r>
              <w:rPr>
                <w:rFonts w:eastAsia="仿宋_GB2312"/>
                <w:spacing w:val="-6"/>
                <w:sz w:val="24"/>
              </w:rPr>
              <w:t>“</w:t>
            </w:r>
            <w:r>
              <w:rPr>
                <w:rFonts w:eastAsia="仿宋_GB2312" w:hint="eastAsia"/>
                <w:spacing w:val="-6"/>
                <w:sz w:val="24"/>
              </w:rPr>
              <w:t>第一反应人</w:t>
            </w:r>
            <w:r>
              <w:rPr>
                <w:rFonts w:eastAsia="仿宋_GB2312"/>
                <w:spacing w:val="-6"/>
                <w:sz w:val="24"/>
              </w:rPr>
              <w:t>”</w:t>
            </w:r>
            <w:r>
              <w:rPr>
                <w:rFonts w:eastAsia="仿宋_GB2312" w:hint="eastAsia"/>
                <w:spacing w:val="-6"/>
                <w:sz w:val="24"/>
              </w:rPr>
              <w:t>、</w:t>
            </w:r>
            <w:r>
              <w:rPr>
                <w:rFonts w:eastAsia="仿宋_GB2312"/>
                <w:spacing w:val="-6"/>
                <w:sz w:val="24"/>
              </w:rPr>
              <w:t>“</w:t>
            </w:r>
            <w:r>
              <w:rPr>
                <w:rFonts w:eastAsia="仿宋_GB2312" w:hint="eastAsia"/>
                <w:spacing w:val="-6"/>
                <w:sz w:val="24"/>
              </w:rPr>
              <w:t>救命黄金时刻</w:t>
            </w:r>
            <w:r>
              <w:rPr>
                <w:rFonts w:eastAsia="仿宋_GB2312"/>
                <w:spacing w:val="-6"/>
                <w:sz w:val="24"/>
              </w:rPr>
              <w:t>”</w:t>
            </w:r>
            <w:r>
              <w:rPr>
                <w:rFonts w:eastAsia="仿宋_GB2312" w:hint="eastAsia"/>
                <w:spacing w:val="-6"/>
                <w:sz w:val="24"/>
              </w:rPr>
              <w:t>、</w:t>
            </w:r>
            <w:r>
              <w:rPr>
                <w:rFonts w:eastAsia="仿宋_GB2312"/>
                <w:spacing w:val="-6"/>
                <w:sz w:val="24"/>
              </w:rPr>
              <w:t>“</w:t>
            </w:r>
            <w:r>
              <w:rPr>
                <w:rFonts w:eastAsia="仿宋_GB2312" w:hint="eastAsia"/>
                <w:spacing w:val="-6"/>
                <w:sz w:val="24"/>
              </w:rPr>
              <w:t>生命链</w:t>
            </w:r>
            <w:r>
              <w:rPr>
                <w:rFonts w:eastAsia="仿宋_GB2312"/>
                <w:spacing w:val="-6"/>
                <w:sz w:val="24"/>
              </w:rPr>
              <w:t>”</w:t>
            </w:r>
            <w:r>
              <w:rPr>
                <w:rFonts w:eastAsia="仿宋_GB2312" w:hint="eastAsia"/>
                <w:spacing w:val="-6"/>
                <w:sz w:val="24"/>
              </w:rPr>
              <w:t>的相关知识</w:t>
            </w:r>
          </w:p>
          <w:p w:rsidR="00772EF6" w:rsidRDefault="00772EF6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</w:t>
            </w:r>
            <w:r>
              <w:rPr>
                <w:rFonts w:eastAsia="仿宋_GB2312" w:hint="eastAsia"/>
                <w:sz w:val="24"/>
              </w:rPr>
              <w:t>、如何紧急呼救，什么是</w:t>
            </w:r>
            <w:r>
              <w:rPr>
                <w:rFonts w:eastAsia="仿宋_GB2312"/>
                <w:sz w:val="24"/>
              </w:rPr>
              <w:t>EMSS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2EF6" w:rsidRDefault="00772EF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0.5</w:t>
            </w:r>
          </w:p>
        </w:tc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2EF6" w:rsidRDefault="00772EF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2EF6" w:rsidRDefault="00772EF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理论</w:t>
            </w:r>
          </w:p>
          <w:p w:rsidR="00772EF6" w:rsidRDefault="00772EF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讲授</w:t>
            </w:r>
          </w:p>
          <w:p w:rsidR="00772EF6" w:rsidRDefault="00772EF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模拟</w:t>
            </w:r>
          </w:p>
          <w:p w:rsidR="00772EF6" w:rsidRDefault="00772EF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练习</w:t>
            </w:r>
          </w:p>
        </w:tc>
      </w:tr>
      <w:tr w:rsidR="00772EF6" w:rsidTr="00E90B24">
        <w:trPr>
          <w:cantSplit/>
          <w:trHeight w:val="1418"/>
          <w:jc w:val="center"/>
        </w:trPr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2EF6" w:rsidRDefault="00772EF6" w:rsidP="00E90B24">
            <w:pPr>
              <w:spacing w:line="560" w:lineRule="exact"/>
              <w:rPr>
                <w:rFonts w:eastAsia="仿宋_GB2312"/>
                <w:spacing w:val="-4"/>
                <w:sz w:val="24"/>
              </w:rPr>
            </w:pPr>
            <w:r>
              <w:rPr>
                <w:rFonts w:eastAsia="仿宋_GB2312" w:hint="eastAsia"/>
                <w:spacing w:val="-4"/>
                <w:sz w:val="24"/>
              </w:rPr>
              <w:t>战伤救护基本知识</w:t>
            </w:r>
          </w:p>
        </w:tc>
        <w:tc>
          <w:tcPr>
            <w:tcW w:w="2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2EF6" w:rsidRDefault="00772EF6" w:rsidP="00E90B24">
            <w:pPr>
              <w:spacing w:line="560" w:lineRule="exact"/>
              <w:rPr>
                <w:rFonts w:eastAsia="仿宋_GB2312"/>
                <w:spacing w:val="-4"/>
                <w:sz w:val="24"/>
              </w:rPr>
            </w:pPr>
            <w:r>
              <w:rPr>
                <w:rFonts w:eastAsia="仿宋_GB2312"/>
                <w:spacing w:val="-4"/>
                <w:sz w:val="24"/>
              </w:rPr>
              <w:t>1</w:t>
            </w:r>
            <w:r>
              <w:rPr>
                <w:rFonts w:eastAsia="仿宋_GB2312" w:hint="eastAsia"/>
                <w:spacing w:val="-4"/>
                <w:sz w:val="24"/>
              </w:rPr>
              <w:t>、了解战伤救护的起源与特点</w:t>
            </w:r>
          </w:p>
          <w:p w:rsidR="00772EF6" w:rsidRDefault="00772EF6" w:rsidP="00E90B24">
            <w:pPr>
              <w:spacing w:line="560" w:lineRule="exact"/>
              <w:rPr>
                <w:rFonts w:eastAsia="仿宋_GB2312"/>
                <w:spacing w:val="-4"/>
                <w:sz w:val="24"/>
              </w:rPr>
            </w:pPr>
            <w:r>
              <w:rPr>
                <w:rFonts w:eastAsia="仿宋_GB2312"/>
                <w:spacing w:val="-4"/>
                <w:sz w:val="24"/>
              </w:rPr>
              <w:t>2</w:t>
            </w:r>
            <w:r>
              <w:rPr>
                <w:rFonts w:eastAsia="仿宋_GB2312" w:hint="eastAsia"/>
                <w:spacing w:val="-4"/>
                <w:sz w:val="24"/>
              </w:rPr>
              <w:t>、掌握红十字标志在武装冲突中的作用</w:t>
            </w:r>
          </w:p>
          <w:p w:rsidR="00772EF6" w:rsidRDefault="00772EF6" w:rsidP="00E90B24">
            <w:pPr>
              <w:spacing w:line="560" w:lineRule="exact"/>
              <w:rPr>
                <w:rFonts w:eastAsia="仿宋_GB2312"/>
                <w:spacing w:val="-4"/>
                <w:sz w:val="24"/>
              </w:rPr>
            </w:pPr>
            <w:r>
              <w:rPr>
                <w:rFonts w:eastAsia="仿宋_GB2312"/>
                <w:spacing w:val="-4"/>
                <w:sz w:val="24"/>
              </w:rPr>
              <w:t>3</w:t>
            </w:r>
            <w:r>
              <w:rPr>
                <w:rFonts w:eastAsia="仿宋_GB2312" w:hint="eastAsia"/>
                <w:spacing w:val="-4"/>
                <w:sz w:val="24"/>
              </w:rPr>
              <w:t>、熟悉战伤救护伤情分类</w:t>
            </w:r>
          </w:p>
        </w:tc>
        <w:tc>
          <w:tcPr>
            <w:tcW w:w="3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2EF6" w:rsidRDefault="00772EF6" w:rsidP="00E90B24">
            <w:pPr>
              <w:spacing w:line="560" w:lineRule="exact"/>
              <w:rPr>
                <w:rFonts w:eastAsia="仿宋_GB2312"/>
                <w:spacing w:val="-4"/>
                <w:sz w:val="24"/>
              </w:rPr>
            </w:pPr>
            <w:r>
              <w:rPr>
                <w:rFonts w:eastAsia="仿宋_GB2312"/>
                <w:spacing w:val="-4"/>
                <w:sz w:val="24"/>
              </w:rPr>
              <w:t>1</w:t>
            </w:r>
            <w:r>
              <w:rPr>
                <w:rFonts w:eastAsia="仿宋_GB2312" w:hint="eastAsia"/>
                <w:spacing w:val="-4"/>
                <w:sz w:val="24"/>
              </w:rPr>
              <w:t>、红十字组织与战地救护渊源</w:t>
            </w:r>
          </w:p>
          <w:p w:rsidR="00772EF6" w:rsidRDefault="00772EF6" w:rsidP="00E90B24">
            <w:pPr>
              <w:spacing w:line="560" w:lineRule="exact"/>
              <w:rPr>
                <w:rFonts w:eastAsia="仿宋_GB2312"/>
                <w:spacing w:val="-4"/>
                <w:sz w:val="24"/>
              </w:rPr>
            </w:pPr>
            <w:r>
              <w:rPr>
                <w:rFonts w:eastAsia="仿宋_GB2312"/>
                <w:spacing w:val="-4"/>
                <w:sz w:val="24"/>
              </w:rPr>
              <w:t>2</w:t>
            </w:r>
            <w:r>
              <w:rPr>
                <w:rFonts w:eastAsia="仿宋_GB2312" w:hint="eastAsia"/>
                <w:spacing w:val="-4"/>
                <w:sz w:val="24"/>
              </w:rPr>
              <w:t>、《中国红十字标志使用办法》，红十字标志的两个作用，尤其是红十字标志的保护性作用</w:t>
            </w:r>
          </w:p>
          <w:p w:rsidR="00772EF6" w:rsidRDefault="00772EF6" w:rsidP="00E90B24">
            <w:pPr>
              <w:spacing w:line="560" w:lineRule="exact"/>
              <w:rPr>
                <w:rFonts w:eastAsia="仿宋_GB2312"/>
                <w:spacing w:val="-4"/>
                <w:sz w:val="24"/>
              </w:rPr>
            </w:pPr>
            <w:r>
              <w:rPr>
                <w:rFonts w:eastAsia="仿宋_GB2312"/>
                <w:spacing w:val="-4"/>
                <w:sz w:val="24"/>
              </w:rPr>
              <w:t>3</w:t>
            </w:r>
            <w:r>
              <w:rPr>
                <w:rFonts w:eastAsia="仿宋_GB2312" w:hint="eastAsia"/>
                <w:spacing w:val="-4"/>
                <w:sz w:val="24"/>
              </w:rPr>
              <w:t>、战伤救护伤情分类（红、黄、绿、黑）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2EF6" w:rsidRDefault="00772EF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0.5</w:t>
            </w:r>
          </w:p>
        </w:tc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2EF6" w:rsidRDefault="00772EF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2EF6" w:rsidRDefault="00772EF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理论</w:t>
            </w:r>
          </w:p>
          <w:p w:rsidR="00772EF6" w:rsidRDefault="00772EF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讲授</w:t>
            </w:r>
          </w:p>
          <w:p w:rsidR="00772EF6" w:rsidRDefault="00772EF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模拟</w:t>
            </w:r>
          </w:p>
          <w:p w:rsidR="00772EF6" w:rsidRDefault="00772EF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练习</w:t>
            </w:r>
          </w:p>
        </w:tc>
      </w:tr>
      <w:tr w:rsidR="00772EF6" w:rsidTr="00E90B24">
        <w:trPr>
          <w:cantSplit/>
          <w:trHeight w:val="2066"/>
          <w:jc w:val="center"/>
        </w:trPr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2EF6" w:rsidRDefault="00772EF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lastRenderedPageBreak/>
              <w:t>心肺复苏</w:t>
            </w:r>
          </w:p>
          <w:p w:rsidR="00772EF6" w:rsidRDefault="00772EF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+</w:t>
            </w:r>
          </w:p>
          <w:p w:rsidR="00772EF6" w:rsidRDefault="00772EF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AED</w:t>
            </w:r>
          </w:p>
        </w:tc>
        <w:tc>
          <w:tcPr>
            <w:tcW w:w="2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2EF6" w:rsidRDefault="00772EF6" w:rsidP="00E90B24">
            <w:pPr>
              <w:spacing w:line="48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</w:t>
            </w:r>
            <w:r>
              <w:rPr>
                <w:rFonts w:eastAsia="仿宋_GB2312" w:hint="eastAsia"/>
                <w:sz w:val="24"/>
              </w:rPr>
              <w:t>、明确心肺复苏的意义</w:t>
            </w:r>
          </w:p>
          <w:p w:rsidR="00772EF6" w:rsidRDefault="00772EF6" w:rsidP="00E90B24">
            <w:pPr>
              <w:spacing w:line="48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</w:t>
            </w:r>
            <w:r>
              <w:rPr>
                <w:rFonts w:eastAsia="仿宋_GB2312" w:hint="eastAsia"/>
                <w:sz w:val="24"/>
              </w:rPr>
              <w:t>、掌握心肺复苏的操作流程，熟悉掌握人工呼吸和胸外心脏按压技能</w:t>
            </w:r>
          </w:p>
          <w:p w:rsidR="00772EF6" w:rsidRDefault="00772EF6" w:rsidP="00E90B24">
            <w:pPr>
              <w:spacing w:line="48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3</w:t>
            </w:r>
            <w:r>
              <w:rPr>
                <w:rFonts w:eastAsia="仿宋_GB2312" w:hint="eastAsia"/>
                <w:sz w:val="24"/>
              </w:rPr>
              <w:t>、熟悉心肺复苏成功的指征和终止的条件</w:t>
            </w:r>
          </w:p>
          <w:p w:rsidR="00772EF6" w:rsidRDefault="00772EF6" w:rsidP="00E90B24">
            <w:pPr>
              <w:spacing w:line="48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4</w:t>
            </w:r>
            <w:r>
              <w:rPr>
                <w:rFonts w:eastAsia="仿宋_GB2312" w:hint="eastAsia"/>
                <w:sz w:val="24"/>
              </w:rPr>
              <w:t>、掌握气道异物梗塞现场急救方法</w:t>
            </w:r>
          </w:p>
        </w:tc>
        <w:tc>
          <w:tcPr>
            <w:tcW w:w="3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2EF6" w:rsidRDefault="00772EF6" w:rsidP="00E90B24">
            <w:pPr>
              <w:spacing w:line="48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</w:t>
            </w:r>
            <w:r>
              <w:rPr>
                <w:rFonts w:eastAsia="仿宋_GB2312" w:hint="eastAsia"/>
                <w:sz w:val="24"/>
              </w:rPr>
              <w:t>、对心肺复苏的认识</w:t>
            </w:r>
          </w:p>
          <w:p w:rsidR="00772EF6" w:rsidRDefault="00772EF6" w:rsidP="00E90B24">
            <w:pPr>
              <w:spacing w:line="48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</w:t>
            </w:r>
            <w:r>
              <w:rPr>
                <w:rFonts w:eastAsia="仿宋_GB2312" w:hint="eastAsia"/>
                <w:sz w:val="24"/>
              </w:rPr>
              <w:t>、实施心肺复苏术的步骤及操作方法</w:t>
            </w:r>
          </w:p>
          <w:p w:rsidR="00772EF6" w:rsidRDefault="00772EF6" w:rsidP="00E90B24">
            <w:pPr>
              <w:spacing w:line="48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3</w:t>
            </w:r>
            <w:r>
              <w:rPr>
                <w:rFonts w:eastAsia="仿宋_GB2312" w:hint="eastAsia"/>
                <w:sz w:val="24"/>
              </w:rPr>
              <w:t>、成人、儿童、婴儿心肺复苏术的区别及</w:t>
            </w:r>
            <w:r>
              <w:rPr>
                <w:rFonts w:eastAsia="仿宋_GB2312"/>
                <w:sz w:val="24"/>
              </w:rPr>
              <w:t>AED</w:t>
            </w:r>
            <w:r>
              <w:rPr>
                <w:rFonts w:eastAsia="仿宋_GB2312" w:hint="eastAsia"/>
                <w:sz w:val="24"/>
              </w:rPr>
              <w:t>使用</w:t>
            </w:r>
          </w:p>
          <w:p w:rsidR="00772EF6" w:rsidRDefault="00772EF6" w:rsidP="00E90B24">
            <w:pPr>
              <w:spacing w:line="48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4</w:t>
            </w:r>
            <w:r>
              <w:rPr>
                <w:rFonts w:eastAsia="仿宋_GB2312" w:hint="eastAsia"/>
                <w:sz w:val="24"/>
              </w:rPr>
              <w:t>、气道异物梗塞的识别和海姆立克手法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2EF6" w:rsidRDefault="00772EF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</w:t>
            </w:r>
          </w:p>
        </w:tc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2EF6" w:rsidRDefault="00772EF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4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2EF6" w:rsidRDefault="00772EF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理论</w:t>
            </w:r>
          </w:p>
          <w:p w:rsidR="00772EF6" w:rsidRDefault="00772EF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讲授</w:t>
            </w:r>
          </w:p>
          <w:p w:rsidR="00772EF6" w:rsidRDefault="00772EF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</w:p>
          <w:p w:rsidR="00772EF6" w:rsidRDefault="00772EF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操作</w:t>
            </w:r>
          </w:p>
          <w:p w:rsidR="00772EF6" w:rsidRDefault="00772EF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练习</w:t>
            </w:r>
          </w:p>
        </w:tc>
      </w:tr>
      <w:tr w:rsidR="00772EF6" w:rsidTr="00E90B24">
        <w:trPr>
          <w:cantSplit/>
          <w:trHeight w:val="2508"/>
          <w:jc w:val="center"/>
        </w:trPr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2EF6" w:rsidRDefault="00772EF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创伤救护四项技术</w:t>
            </w:r>
            <w:r>
              <w:rPr>
                <w:rFonts w:eastAsia="仿宋_GB2312"/>
                <w:sz w:val="24"/>
              </w:rPr>
              <w:t xml:space="preserve"> </w:t>
            </w:r>
          </w:p>
        </w:tc>
        <w:tc>
          <w:tcPr>
            <w:tcW w:w="2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2EF6" w:rsidRDefault="00772EF6" w:rsidP="00E90B24">
            <w:pPr>
              <w:spacing w:line="48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</w:t>
            </w:r>
            <w:r>
              <w:rPr>
                <w:rFonts w:eastAsia="仿宋_GB2312" w:hint="eastAsia"/>
                <w:sz w:val="24"/>
              </w:rPr>
              <w:t>、掌握现场救护的目的、原则和检查、救护程序</w:t>
            </w:r>
          </w:p>
          <w:p w:rsidR="00772EF6" w:rsidRDefault="00772EF6" w:rsidP="00E90B24">
            <w:pPr>
              <w:spacing w:line="48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</w:t>
            </w:r>
            <w:r>
              <w:rPr>
                <w:rFonts w:eastAsia="仿宋_GB2312" w:hint="eastAsia"/>
                <w:sz w:val="24"/>
              </w:rPr>
              <w:t>、熟悉现场创伤救护器材的应用</w:t>
            </w:r>
          </w:p>
          <w:p w:rsidR="00772EF6" w:rsidRDefault="00772EF6" w:rsidP="00E90B24">
            <w:pPr>
              <w:spacing w:line="48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3</w:t>
            </w:r>
            <w:r>
              <w:rPr>
                <w:rFonts w:eastAsia="仿宋_GB2312" w:hint="eastAsia"/>
                <w:sz w:val="24"/>
              </w:rPr>
              <w:t>、掌握出血的类型、失血量的评估</w:t>
            </w:r>
          </w:p>
          <w:p w:rsidR="00772EF6" w:rsidRDefault="00772EF6" w:rsidP="00E90B24">
            <w:pPr>
              <w:spacing w:line="48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4</w:t>
            </w:r>
            <w:r>
              <w:rPr>
                <w:rFonts w:eastAsia="仿宋_GB2312" w:hint="eastAsia"/>
                <w:sz w:val="24"/>
              </w:rPr>
              <w:t>、掌握止血、包扎、骨折固定、搬运的原则、方法</w:t>
            </w:r>
          </w:p>
        </w:tc>
        <w:tc>
          <w:tcPr>
            <w:tcW w:w="3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2EF6" w:rsidRDefault="00772EF6" w:rsidP="00E90B24">
            <w:pPr>
              <w:spacing w:line="48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</w:t>
            </w:r>
            <w:r>
              <w:rPr>
                <w:rFonts w:eastAsia="仿宋_GB2312" w:hint="eastAsia"/>
                <w:sz w:val="24"/>
              </w:rPr>
              <w:t>、现场救护目的、原则和程序</w:t>
            </w:r>
          </w:p>
          <w:p w:rsidR="00772EF6" w:rsidRDefault="00772EF6" w:rsidP="00E90B24">
            <w:pPr>
              <w:spacing w:line="48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</w:t>
            </w:r>
            <w:r>
              <w:rPr>
                <w:rFonts w:eastAsia="仿宋_GB2312" w:hint="eastAsia"/>
                <w:sz w:val="24"/>
              </w:rPr>
              <w:t>、创伤止血技术：失血症状、出血类型、止血方法</w:t>
            </w:r>
          </w:p>
          <w:p w:rsidR="00772EF6" w:rsidRDefault="00772EF6" w:rsidP="00E90B24">
            <w:pPr>
              <w:spacing w:line="48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3</w:t>
            </w:r>
            <w:r>
              <w:rPr>
                <w:rFonts w:eastAsia="仿宋_GB2312" w:hint="eastAsia"/>
                <w:sz w:val="24"/>
              </w:rPr>
              <w:t>、现场包扎技术：伤口判断、包扎材料、包扎方法</w:t>
            </w:r>
          </w:p>
          <w:p w:rsidR="00772EF6" w:rsidRDefault="00772EF6" w:rsidP="00E90B24">
            <w:pPr>
              <w:spacing w:line="48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4</w:t>
            </w:r>
            <w:r>
              <w:rPr>
                <w:rFonts w:eastAsia="仿宋_GB2312" w:hint="eastAsia"/>
                <w:sz w:val="24"/>
              </w:rPr>
              <w:t>、现场骨折固定：骨折的类型及判断、固定材料、原则和方法</w:t>
            </w:r>
          </w:p>
          <w:p w:rsidR="00772EF6" w:rsidRDefault="00772EF6" w:rsidP="00E90B24">
            <w:pPr>
              <w:spacing w:line="48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5</w:t>
            </w:r>
            <w:r>
              <w:rPr>
                <w:rFonts w:eastAsia="仿宋_GB2312" w:hint="eastAsia"/>
                <w:sz w:val="24"/>
              </w:rPr>
              <w:t>、伤员搬运：搬运的原则、器材及方法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2EF6" w:rsidRDefault="00772EF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</w:t>
            </w:r>
          </w:p>
        </w:tc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2EF6" w:rsidRDefault="00772EF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4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2EF6" w:rsidRDefault="00772EF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讲授</w:t>
            </w:r>
          </w:p>
          <w:p w:rsidR="00772EF6" w:rsidRDefault="00772EF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示范</w:t>
            </w:r>
          </w:p>
          <w:p w:rsidR="00772EF6" w:rsidRDefault="00772EF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</w:p>
          <w:p w:rsidR="00772EF6" w:rsidRDefault="00772EF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操作</w:t>
            </w:r>
          </w:p>
          <w:p w:rsidR="00772EF6" w:rsidRDefault="00772EF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练习</w:t>
            </w:r>
          </w:p>
        </w:tc>
      </w:tr>
      <w:tr w:rsidR="00772EF6" w:rsidTr="00E90B24">
        <w:trPr>
          <w:cantSplit/>
          <w:trHeight w:val="2508"/>
          <w:jc w:val="center"/>
        </w:trPr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2EF6" w:rsidRDefault="00772EF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选修课程</w:t>
            </w:r>
          </w:p>
        </w:tc>
        <w:tc>
          <w:tcPr>
            <w:tcW w:w="2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2EF6" w:rsidRPr="0096553A" w:rsidRDefault="00772EF6" w:rsidP="00E90B24">
            <w:pPr>
              <w:spacing w:line="480" w:lineRule="exact"/>
              <w:rPr>
                <w:rFonts w:ascii="仿宋_GB2312" w:eastAsia="仿宋_GB2312" w:hint="eastAsia"/>
                <w:sz w:val="24"/>
              </w:rPr>
            </w:pPr>
            <w:r w:rsidRPr="0096553A">
              <w:rPr>
                <w:rFonts w:ascii="仿宋_GB2312" w:eastAsia="仿宋_GB2312" w:hint="eastAsia"/>
                <w:sz w:val="24"/>
              </w:rPr>
              <w:t>根据学员需求，从“常见急症”、“意外伤害”、“突发事件处置”中选取相关内容培训</w:t>
            </w:r>
          </w:p>
        </w:tc>
        <w:tc>
          <w:tcPr>
            <w:tcW w:w="3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2EF6" w:rsidRDefault="00772EF6" w:rsidP="00E90B24">
            <w:pPr>
              <w:spacing w:line="48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</w:t>
            </w:r>
            <w:r>
              <w:rPr>
                <w:rFonts w:eastAsia="仿宋_GB2312" w:hint="eastAsia"/>
                <w:sz w:val="24"/>
              </w:rPr>
              <w:t>灾害事故现场特点及救护原则；</w:t>
            </w:r>
          </w:p>
          <w:p w:rsidR="00772EF6" w:rsidRDefault="00772EF6" w:rsidP="00E90B24">
            <w:pPr>
              <w:spacing w:line="48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</w:t>
            </w:r>
            <w:r>
              <w:rPr>
                <w:rFonts w:eastAsia="仿宋_GB2312" w:hint="eastAsia"/>
                <w:sz w:val="24"/>
              </w:rPr>
              <w:t>、</w:t>
            </w:r>
            <w:r>
              <w:rPr>
                <w:rFonts w:eastAsia="仿宋_GB2312" w:hint="eastAsia"/>
                <w:w w:val="95"/>
                <w:sz w:val="24"/>
              </w:rPr>
              <w:t>休克、晕厥的症状、救护措施；</w:t>
            </w:r>
            <w:r>
              <w:rPr>
                <w:rFonts w:eastAsia="仿宋_GB2312" w:hint="eastAsia"/>
                <w:spacing w:val="-8"/>
                <w:w w:val="95"/>
                <w:sz w:val="24"/>
              </w:rPr>
              <w:t>急性冠脉综合征的定义及现场救护原则；心脑血管意外、糖尿病昏迷等常见急症的救护措施；</w:t>
            </w:r>
          </w:p>
          <w:p w:rsidR="00772EF6" w:rsidRDefault="00772EF6" w:rsidP="00E90B24">
            <w:pPr>
              <w:spacing w:line="48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3</w:t>
            </w:r>
            <w:r>
              <w:rPr>
                <w:rFonts w:eastAsia="仿宋_GB2312" w:hint="eastAsia"/>
                <w:sz w:val="24"/>
              </w:rPr>
              <w:t>、地震、火灾、触电、溺水、中暑、烧烫伤等意外伤害发生的救护原则及现场处理方法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2EF6" w:rsidRDefault="00772EF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4</w:t>
            </w:r>
          </w:p>
        </w:tc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2EF6" w:rsidRDefault="00772EF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2EF6" w:rsidRDefault="00772EF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理论</w:t>
            </w:r>
          </w:p>
          <w:p w:rsidR="00772EF6" w:rsidRDefault="00772EF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讲授</w:t>
            </w:r>
          </w:p>
          <w:p w:rsidR="00772EF6" w:rsidRDefault="00772EF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或</w:t>
            </w:r>
          </w:p>
          <w:p w:rsidR="00772EF6" w:rsidRDefault="00772EF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掌上学堂自学</w:t>
            </w:r>
          </w:p>
        </w:tc>
      </w:tr>
    </w:tbl>
    <w:p w:rsidR="00000C12" w:rsidRDefault="00000C12">
      <w:bookmarkStart w:id="0" w:name="_GoBack"/>
      <w:bookmarkEnd w:id="0"/>
    </w:p>
    <w:sectPr w:rsidR="00000C1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70C8" w:rsidRDefault="006F70C8" w:rsidP="00772EF6">
      <w:r>
        <w:separator/>
      </w:r>
    </w:p>
  </w:endnote>
  <w:endnote w:type="continuationSeparator" w:id="0">
    <w:p w:rsidR="006F70C8" w:rsidRDefault="006F70C8" w:rsidP="00772E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70C8" w:rsidRDefault="006F70C8" w:rsidP="00772EF6">
      <w:r>
        <w:separator/>
      </w:r>
    </w:p>
  </w:footnote>
  <w:footnote w:type="continuationSeparator" w:id="0">
    <w:p w:rsidR="006F70C8" w:rsidRDefault="006F70C8" w:rsidP="00772EF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7575"/>
    <w:rsid w:val="00000C12"/>
    <w:rsid w:val="006F70C8"/>
    <w:rsid w:val="00772EF6"/>
    <w:rsid w:val="00E375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2EF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72EF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72EF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72EF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72EF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2EF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72EF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72EF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72EF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72EF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140</Words>
  <Characters>803</Characters>
  <Application>Microsoft Office Word</Application>
  <DocSecurity>0</DocSecurity>
  <Lines>6</Lines>
  <Paragraphs>1</Paragraphs>
  <ScaleCrop>false</ScaleCrop>
  <Company>JSJYT</Company>
  <LinksUpToDate>false</LinksUpToDate>
  <CharactersWithSpaces>942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JSJYT-PC</dc:creator>
  <cp:keywords/>
  <dc:description/>
  <cp:lastModifiedBy>JSJYT-PC</cp:lastModifiedBy>
  <cp:revision>2</cp:revision>
  <dcterms:created xsi:type="dcterms:W3CDTF">2021-06-18T02:28:00Z</dcterms:created>
  <dcterms:modified xsi:type="dcterms:W3CDTF">2021-06-18T02:28:00Z</dcterms:modified>
</cp:coreProperties>
</file>