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11BD" w:rsidRDefault="003611BD" w:rsidP="003611BD">
      <w:pPr>
        <w:widowControl/>
        <w:shd w:val="clear" w:color="auto" w:fill="FFFFFF"/>
        <w:autoSpaceDN w:val="0"/>
        <w:jc w:val="left"/>
        <w:rPr>
          <w:rFonts w:eastAsia="方正黑体_GBK"/>
          <w:kern w:val="0"/>
          <w:sz w:val="32"/>
          <w:szCs w:val="32"/>
          <w:shd w:val="clear" w:color="auto" w:fill="FFFFFF"/>
        </w:rPr>
      </w:pPr>
      <w:r>
        <w:rPr>
          <w:rFonts w:eastAsia="方正黑体_GBK" w:hAnsi="方正黑体_GBK" w:cs="方正黑体_GBK"/>
          <w:kern w:val="0"/>
          <w:sz w:val="32"/>
          <w:szCs w:val="32"/>
          <w:shd w:val="clear" w:color="auto" w:fill="FFFFFF"/>
          <w:lang w:bidi="ar"/>
        </w:rPr>
        <w:t>附件</w:t>
      </w:r>
    </w:p>
    <w:p w:rsidR="003611BD" w:rsidRDefault="003611BD" w:rsidP="003611BD">
      <w:pPr>
        <w:widowControl/>
        <w:shd w:val="clear" w:color="auto" w:fill="FFFFFF"/>
        <w:autoSpaceDN w:val="0"/>
        <w:jc w:val="center"/>
        <w:rPr>
          <w:rFonts w:eastAsia="方正黑体_GBK"/>
          <w:kern w:val="0"/>
          <w:sz w:val="28"/>
          <w:szCs w:val="28"/>
          <w:shd w:val="clear" w:color="auto" w:fill="FFFFFF"/>
        </w:rPr>
      </w:pPr>
      <w:r>
        <w:rPr>
          <w:rFonts w:eastAsia="方正小标宋_GBK"/>
          <w:kern w:val="0"/>
          <w:sz w:val="44"/>
          <w:szCs w:val="44"/>
          <w:shd w:val="clear" w:color="auto" w:fill="FFFFFF"/>
          <w:lang w:bidi="ar"/>
        </w:rPr>
        <w:t>2023</w:t>
      </w:r>
      <w:r>
        <w:rPr>
          <w:rFonts w:eastAsia="方正小标宋_GBK" w:hAnsi="方正小标宋_GBK" w:cs="方正小标宋_GBK" w:hint="eastAsia"/>
          <w:kern w:val="0"/>
          <w:sz w:val="44"/>
          <w:szCs w:val="44"/>
          <w:shd w:val="clear" w:color="auto" w:fill="FFFFFF"/>
          <w:lang w:bidi="ar"/>
        </w:rPr>
        <w:t>年高校统战工作实践创新成果名单</w:t>
      </w:r>
    </w:p>
    <w:p w:rsidR="003611BD" w:rsidRDefault="003611BD" w:rsidP="003611BD">
      <w:pPr>
        <w:widowControl/>
        <w:shd w:val="clear" w:color="auto" w:fill="FFFFFF"/>
        <w:autoSpaceDN w:val="0"/>
        <w:jc w:val="center"/>
        <w:rPr>
          <w:rFonts w:eastAsia="楷体" w:hAnsi="楷体" w:cs="楷体"/>
          <w:kern w:val="0"/>
          <w:sz w:val="32"/>
          <w:szCs w:val="32"/>
          <w:shd w:val="clear" w:color="auto" w:fill="FFFFFF"/>
        </w:rPr>
      </w:pPr>
      <w:r>
        <w:rPr>
          <w:rFonts w:eastAsia="楷体" w:hAnsi="楷体" w:cs="楷体"/>
          <w:kern w:val="0"/>
          <w:sz w:val="32"/>
          <w:szCs w:val="32"/>
          <w:shd w:val="clear" w:color="auto" w:fill="FFFFFF"/>
          <w:lang w:bidi="ar"/>
        </w:rPr>
        <w:t>（分别按学校顺序排列）</w:t>
      </w:r>
    </w:p>
    <w:p w:rsidR="003611BD" w:rsidRDefault="003611BD" w:rsidP="003611BD">
      <w:pPr>
        <w:widowControl/>
        <w:shd w:val="clear" w:color="auto" w:fill="FFFFFF"/>
        <w:autoSpaceDN w:val="0"/>
        <w:jc w:val="center"/>
        <w:rPr>
          <w:rFonts w:eastAsia="方正黑体_GBK" w:hAnsi="方正黑体_GBK" w:cs="方正黑体_GBK" w:hint="eastAsia"/>
          <w:kern w:val="0"/>
          <w:sz w:val="32"/>
          <w:szCs w:val="32"/>
          <w:shd w:val="clear" w:color="auto" w:fill="FFFFFF"/>
        </w:rPr>
      </w:pPr>
      <w:r>
        <w:rPr>
          <w:rFonts w:eastAsia="方正黑体_GBK" w:hAnsi="方正黑体_GBK" w:cs="方正黑体_GBK" w:hint="eastAsia"/>
          <w:kern w:val="0"/>
          <w:sz w:val="32"/>
          <w:szCs w:val="32"/>
          <w:shd w:val="clear" w:color="auto" w:fill="FFFFFF"/>
          <w:lang w:bidi="ar"/>
        </w:rPr>
        <w:t>一等奖（</w:t>
      </w:r>
      <w:r>
        <w:rPr>
          <w:rFonts w:eastAsia="方正黑体_GBK"/>
          <w:kern w:val="0"/>
          <w:sz w:val="32"/>
          <w:szCs w:val="32"/>
          <w:shd w:val="clear" w:color="auto" w:fill="FFFFFF"/>
          <w:lang w:bidi="ar"/>
        </w:rPr>
        <w:t>10</w:t>
      </w:r>
      <w:r>
        <w:rPr>
          <w:rFonts w:eastAsia="方正黑体_GBK" w:hAnsi="方正黑体_GBK" w:cs="方正黑体_GBK" w:hint="eastAsia"/>
          <w:kern w:val="0"/>
          <w:sz w:val="32"/>
          <w:szCs w:val="32"/>
          <w:shd w:val="clear" w:color="auto" w:fill="FFFFFF"/>
          <w:lang w:bidi="ar"/>
        </w:rPr>
        <w:t>个）</w:t>
      </w:r>
    </w:p>
    <w:tbl>
      <w:tblPr>
        <w:tblW w:w="91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792"/>
        <w:gridCol w:w="2399"/>
        <w:gridCol w:w="5940"/>
      </w:tblGrid>
      <w:tr w:rsidR="003611BD" w:rsidTr="00EC31BF">
        <w:trPr>
          <w:trHeight w:val="779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黑体_GBK" w:hAnsi="方正黑体_GBK" w:cs="方正黑体_GBK" w:hint="eastAsia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黑体_GBK" w:hAnsi="方正黑体_GBK" w:cs="方正黑体_GBK" w:hint="eastAsia"/>
                <w:kern w:val="0"/>
                <w:sz w:val="28"/>
                <w:szCs w:val="28"/>
                <w:shd w:val="clear" w:color="auto" w:fill="FFFFFF"/>
                <w:lang w:bidi="ar"/>
              </w:rPr>
              <w:t>序号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黑体_GBK" w:hAnsi="方正黑体_GBK" w:cs="方正黑体_GBK" w:hint="eastAsia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黑体_GBK" w:hAnsi="方正黑体_GBK" w:cs="方正黑体_GBK" w:hint="eastAsia"/>
                <w:kern w:val="0"/>
                <w:sz w:val="28"/>
                <w:szCs w:val="28"/>
                <w:shd w:val="clear" w:color="auto" w:fill="FFFFFF"/>
                <w:lang w:bidi="ar"/>
              </w:rPr>
              <w:t>学校</w:t>
            </w:r>
          </w:p>
        </w:tc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黑体_GBK" w:hAnsi="方正黑体_GBK" w:cs="方正黑体_GBK" w:hint="eastAsia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黑体_GBK" w:hAnsi="方正黑体_GBK" w:cs="方正黑体_GBK" w:hint="eastAsia"/>
                <w:kern w:val="0"/>
                <w:sz w:val="28"/>
                <w:szCs w:val="28"/>
                <w:shd w:val="clear" w:color="auto" w:fill="FFFFFF"/>
                <w:lang w:bidi="ar"/>
              </w:rPr>
              <w:t>成果名称</w:t>
            </w:r>
          </w:p>
        </w:tc>
      </w:tr>
      <w:tr w:rsidR="003611BD" w:rsidTr="00EC31BF">
        <w:trPr>
          <w:trHeight w:hRule="exact" w:val="90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8"/>
                <w:szCs w:val="28"/>
                <w:shd w:val="clear" w:color="auto" w:fill="FFFFFF"/>
                <w:lang w:bidi="ar"/>
              </w:rPr>
              <w:t>1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加强铸牢中华民族共同体意识教育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培养堪当民族复兴重任的时代新人</w:t>
            </w:r>
          </w:p>
        </w:tc>
      </w:tr>
      <w:tr w:rsidR="003611BD" w:rsidTr="00EC31BF">
        <w:trPr>
          <w:trHeight w:hRule="exact" w:val="90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8"/>
                <w:szCs w:val="28"/>
                <w:shd w:val="clear" w:color="auto" w:fill="FFFFFF"/>
                <w:lang w:bidi="ar"/>
              </w:rPr>
              <w:t>2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彝绣一针一线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串起一校一地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谱写民族团结乡村振兴新篇章</w:t>
            </w:r>
          </w:p>
        </w:tc>
      </w:tr>
      <w:tr w:rsidR="003611BD" w:rsidTr="00EC31BF">
        <w:trPr>
          <w:trHeight w:hRule="exact" w:val="913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8"/>
                <w:szCs w:val="28"/>
                <w:shd w:val="clear" w:color="auto" w:fill="FFFFFF"/>
                <w:lang w:bidi="ar"/>
              </w:rPr>
              <w:t>3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南京理工大学</w:t>
            </w:r>
          </w:p>
        </w:tc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坚持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铸魂、赋能、融体、扩域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四位一体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系统推进铸牢中华民族共同体意识教育创新发展</w:t>
            </w:r>
          </w:p>
        </w:tc>
      </w:tr>
      <w:tr w:rsidR="003611BD" w:rsidTr="00EC31BF">
        <w:trPr>
          <w:trHeight w:hRule="exact" w:val="90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8"/>
                <w:szCs w:val="28"/>
                <w:shd w:val="clear" w:color="auto" w:fill="FFFFFF"/>
                <w:lang w:bidi="ar"/>
              </w:rPr>
              <w:t>4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河海大学</w:t>
            </w:r>
          </w:p>
        </w:tc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五课五维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推进铸牢中华民族共同体意识教育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大思政课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</w:p>
        </w:tc>
      </w:tr>
      <w:tr w:rsidR="003611BD" w:rsidTr="00EC31BF">
        <w:trPr>
          <w:trHeight w:hRule="exact" w:val="813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8"/>
                <w:szCs w:val="28"/>
                <w:shd w:val="clear" w:color="auto" w:fill="FFFFFF"/>
                <w:lang w:bidi="ar"/>
              </w:rPr>
              <w:t>5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南京农业大学</w:t>
            </w:r>
          </w:p>
        </w:tc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spacing w:val="-17"/>
                <w:kern w:val="0"/>
                <w:sz w:val="28"/>
                <w:szCs w:val="28"/>
                <w:lang w:bidi="ar"/>
              </w:rPr>
              <w:t>凝心聚力思报国</w:t>
            </w:r>
            <w:r>
              <w:rPr>
                <w:rFonts w:eastAsia="方正仿宋_GBK"/>
                <w:color w:val="000000"/>
                <w:spacing w:val="-17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spacing w:val="-17"/>
                <w:kern w:val="0"/>
                <w:sz w:val="28"/>
                <w:szCs w:val="28"/>
                <w:lang w:val="en" w:bidi="ar"/>
              </w:rPr>
              <w:t xml:space="preserve"> </w:t>
            </w:r>
            <w:r>
              <w:rPr>
                <w:rFonts w:eastAsia="方正仿宋_GBK" w:hAnsi="方正仿宋_GBK" w:cs="方正仿宋_GBK" w:hint="eastAsia"/>
                <w:color w:val="000000"/>
                <w:spacing w:val="-17"/>
                <w:kern w:val="0"/>
                <w:sz w:val="28"/>
                <w:szCs w:val="28"/>
                <w:lang w:bidi="ar"/>
              </w:rPr>
              <w:t>强农兴农建新功</w:t>
            </w:r>
            <w:r>
              <w:rPr>
                <w:rFonts w:eastAsia="方正仿宋_GBK"/>
                <w:color w:val="000000"/>
                <w:spacing w:val="-17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方正仿宋_GBK" w:hAnsi="方正仿宋_GBK" w:cs="方正仿宋_GBK" w:hint="eastAsia"/>
                <w:color w:val="000000"/>
                <w:spacing w:val="-17"/>
                <w:kern w:val="0"/>
                <w:sz w:val="28"/>
                <w:szCs w:val="28"/>
                <w:lang w:bidi="ar"/>
              </w:rPr>
              <w:t>南京农业大学留学归国人员统战工作创新案例</w:t>
            </w:r>
          </w:p>
        </w:tc>
      </w:tr>
      <w:tr w:rsidR="003611BD" w:rsidTr="00EC31BF">
        <w:trPr>
          <w:trHeight w:hRule="exact" w:val="90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8"/>
                <w:szCs w:val="28"/>
                <w:shd w:val="clear" w:color="auto" w:fill="FFFFFF"/>
                <w:lang w:bidi="ar"/>
              </w:rPr>
              <w:t>6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南京信息工程大学</w:t>
            </w:r>
          </w:p>
        </w:tc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把方向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强能力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努力提升行业高校党外知识分子服务发展水平</w:t>
            </w:r>
          </w:p>
        </w:tc>
      </w:tr>
      <w:tr w:rsidR="003611BD" w:rsidTr="00EC31BF">
        <w:trPr>
          <w:trHeight w:hRule="exact" w:val="1211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8"/>
                <w:szCs w:val="28"/>
                <w:shd w:val="clear" w:color="auto" w:fill="FFFFFF"/>
                <w:lang w:bidi="ar"/>
              </w:rPr>
              <w:t>7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南京师范大学</w:t>
            </w:r>
          </w:p>
        </w:tc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凝聚精神文化力量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彰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显教育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统战作为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南师大金女院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三个一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文化浸润创新统战工作案例</w:t>
            </w:r>
          </w:p>
        </w:tc>
      </w:tr>
      <w:tr w:rsidR="003611BD" w:rsidTr="00EC31BF">
        <w:trPr>
          <w:trHeight w:hRule="exact" w:val="90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8"/>
                <w:szCs w:val="28"/>
                <w:shd w:val="clear" w:color="auto" w:fill="FFFFFF"/>
                <w:lang w:bidi="ar"/>
              </w:rPr>
              <w:t>8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南京审计大学</w:t>
            </w:r>
          </w:p>
        </w:tc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打造党外审计专家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义诊室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”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助力地方经济社会发展</w:t>
            </w:r>
          </w:p>
        </w:tc>
      </w:tr>
      <w:tr w:rsidR="003611BD" w:rsidTr="00EC31BF">
        <w:trPr>
          <w:trHeight w:hRule="exact" w:val="90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8"/>
                <w:szCs w:val="28"/>
                <w:shd w:val="clear" w:color="auto" w:fill="FFFFFF"/>
                <w:lang w:bidi="ar"/>
              </w:rPr>
              <w:t>9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江苏师范大学</w:t>
            </w:r>
          </w:p>
        </w:tc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全面铸牢中华民族共同体意识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深入打造民族工作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五个一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工程</w:t>
            </w:r>
          </w:p>
        </w:tc>
      </w:tr>
      <w:tr w:rsidR="003611BD" w:rsidTr="00EC31BF">
        <w:trPr>
          <w:trHeight w:hRule="exact" w:val="915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shd w:val="clear" w:color="auto" w:fill="FFFFFF"/>
              <w:autoSpaceDN w:val="0"/>
              <w:spacing w:line="400" w:lineRule="exact"/>
              <w:jc w:val="center"/>
              <w:rPr>
                <w:rFonts w:eastAsia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8"/>
                <w:szCs w:val="28"/>
                <w:shd w:val="clear" w:color="auto" w:fill="FFFFFF"/>
                <w:lang w:bidi="ar"/>
              </w:rPr>
              <w:t>10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凝心聚力勇担当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铸魂逐梦育新人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苏州大学民族团结进步创建工作创新实践</w:t>
            </w:r>
          </w:p>
        </w:tc>
      </w:tr>
    </w:tbl>
    <w:p w:rsidR="003611BD" w:rsidRDefault="003611BD" w:rsidP="003611BD">
      <w:pPr>
        <w:widowControl/>
        <w:shd w:val="clear" w:color="auto" w:fill="FFFFFF"/>
        <w:autoSpaceDN w:val="0"/>
        <w:jc w:val="center"/>
        <w:rPr>
          <w:rFonts w:eastAsia="方正黑体_GBK" w:hAnsi="方正黑体_GBK" w:cs="方正黑体_GBK" w:hint="eastAsia"/>
          <w:kern w:val="0"/>
          <w:sz w:val="32"/>
          <w:szCs w:val="32"/>
          <w:shd w:val="clear" w:color="auto" w:fill="FFFFFF"/>
        </w:rPr>
      </w:pPr>
      <w:r>
        <w:rPr>
          <w:rFonts w:eastAsia="方正黑体_GBK" w:hAnsi="方正黑体_GBK" w:cs="方正黑体_GBK" w:hint="eastAsia"/>
          <w:kern w:val="0"/>
          <w:sz w:val="32"/>
          <w:szCs w:val="32"/>
          <w:shd w:val="clear" w:color="auto" w:fill="FFFFFF"/>
          <w:lang w:bidi="ar"/>
        </w:rPr>
        <w:lastRenderedPageBreak/>
        <w:t>二等奖（</w:t>
      </w:r>
      <w:r>
        <w:rPr>
          <w:rFonts w:eastAsia="方正黑体_GBK"/>
          <w:kern w:val="0"/>
          <w:sz w:val="32"/>
          <w:szCs w:val="32"/>
          <w:shd w:val="clear" w:color="auto" w:fill="FFFFFF"/>
          <w:lang w:bidi="ar"/>
        </w:rPr>
        <w:t>20</w:t>
      </w:r>
      <w:r>
        <w:rPr>
          <w:rFonts w:eastAsia="方正黑体_GBK" w:hAnsi="方正黑体_GBK" w:cs="方正黑体_GBK" w:hint="eastAsia"/>
          <w:kern w:val="0"/>
          <w:sz w:val="32"/>
          <w:szCs w:val="32"/>
          <w:shd w:val="clear" w:color="auto" w:fill="FFFFFF"/>
          <w:lang w:bidi="ar"/>
        </w:rPr>
        <w:t>个）</w:t>
      </w:r>
    </w:p>
    <w:tbl>
      <w:tblPr>
        <w:tblW w:w="905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851"/>
        <w:gridCol w:w="2552"/>
        <w:gridCol w:w="5654"/>
      </w:tblGrid>
      <w:tr w:rsidR="003611BD" w:rsidTr="00EC31BF">
        <w:trPr>
          <w:trHeight w:hRule="exact" w:val="851"/>
          <w:tblHeader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方正黑体_GBK" w:hAnsi="方正黑体_GBK" w:cs="方正黑体_GBK" w:hint="eastAsia"/>
                <w:kern w:val="0"/>
                <w:sz w:val="28"/>
                <w:szCs w:val="28"/>
              </w:rPr>
            </w:pPr>
            <w:r>
              <w:rPr>
                <w:rFonts w:eastAsia="方正黑体_GBK" w:hAnsi="方正黑体_GBK" w:cs="方正黑体_GBK" w:hint="eastAsia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方正黑体_GBK" w:hAnsi="方正黑体_GBK" w:cs="方正黑体_GBK" w:hint="eastAsia"/>
                <w:kern w:val="0"/>
                <w:sz w:val="28"/>
                <w:szCs w:val="28"/>
              </w:rPr>
            </w:pPr>
            <w:r>
              <w:rPr>
                <w:rFonts w:eastAsia="方正黑体_GBK" w:hAnsi="方正黑体_GBK" w:cs="方正黑体_GBK" w:hint="eastAsia"/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方正黑体_GBK" w:hAnsi="方正黑体_GBK" w:cs="方正黑体_GBK" w:hint="eastAsia"/>
                <w:kern w:val="0"/>
                <w:sz w:val="28"/>
                <w:szCs w:val="28"/>
              </w:rPr>
            </w:pPr>
            <w:r>
              <w:rPr>
                <w:rFonts w:eastAsia="方正黑体_GBK" w:hAnsi="方正黑体_GBK" w:cs="方正黑体_GBK" w:hint="eastAsia"/>
                <w:kern w:val="0"/>
                <w:sz w:val="28"/>
                <w:szCs w:val="28"/>
                <w:lang w:bidi="ar"/>
              </w:rPr>
              <w:t>成果名称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强化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引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联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实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”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做好党外知识分子思想政治工作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中国药科大学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五点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发力构建高校港澳台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学生国情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教育体系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南京林业大学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打造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三三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同心矩阵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以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聚才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促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兴材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南京工业大学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以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三个坚持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促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三个结合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”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把铸牢中华民族共同体意识教育贯穿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育人全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过程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南京财经大学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聚心</w:t>
            </w:r>
            <w:r>
              <w:rPr>
                <w:color w:val="000000"/>
                <w:kern w:val="0"/>
                <w:sz w:val="28"/>
                <w:szCs w:val="28"/>
                <w:lang w:bidi="ar"/>
              </w:rPr>
              <w:t>•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聚智</w:t>
            </w:r>
            <w:r>
              <w:rPr>
                <w:color w:val="000000"/>
                <w:kern w:val="0"/>
                <w:sz w:val="28"/>
                <w:szCs w:val="28"/>
                <w:lang w:bidi="ar"/>
              </w:rPr>
              <w:t>•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聚力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谱写党外知识分子同心奋进新篇章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南京医科大学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合力铸就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南医统战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新品牌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同心谱写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健康江苏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新篇章</w:t>
            </w:r>
          </w:p>
        </w:tc>
      </w:tr>
      <w:tr w:rsidR="003611BD" w:rsidTr="00EC31BF">
        <w:trPr>
          <w:trHeight w:hRule="exact" w:val="122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南京艺术学院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聚焦艺科融合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助力学科发展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南京艺术学院党外知识分子联谊会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艺科创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研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中心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品牌项目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南京晓庄学院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以特色阵地建设推动统战工作高质量发展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江苏城市职业学院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三力齐发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让民族团结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一路生花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”——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探索各民族学生携手创新创业新模式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江苏卫生健康职业学院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四导五援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工作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法推动铸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牢中华民族共同体意识教育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常州大学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找准服务面向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以品牌建设推进知联会实践创新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苏州科技大学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三全育人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视域下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“2+2+4+1”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新疆少数民族学生民族团结进步教育体系的构建与实践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立足校本资源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讲好统战故事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奋力开创高校党外知识分子工作新局面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lastRenderedPageBreak/>
              <w:t>24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江苏海洋大学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铸就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同心结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”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打造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海洋梦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淮阴师范学院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协同联动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四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引四筑</w:t>
            </w:r>
            <w:proofErr w:type="gramEnd"/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着力筑牢中华民族共同体意识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江苏护理职业学院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“四化联动”提质效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共绘发展同心圆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盐城师范学院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创新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一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核三驱三服务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工作法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推动高校党外知识分子统战工作提质增效</w:t>
            </w:r>
          </w:p>
        </w:tc>
      </w:tr>
      <w:tr w:rsidR="003611BD" w:rsidTr="00EC31BF">
        <w:trPr>
          <w:trHeight w:hRule="exact" w:val="127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抓好抓牢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三个统筹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”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推进统战基层组织高质量发展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以扬州大学农工党附属医院基层组织为例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研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教互动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学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践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并重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一体同行</w:t>
            </w:r>
          </w:p>
        </w:tc>
      </w:tr>
      <w:tr w:rsidR="003611BD" w:rsidTr="00EC31BF">
        <w:trPr>
          <w:trHeight w:hRule="exact" w:val="8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江苏科技大学</w:t>
            </w:r>
          </w:p>
        </w:tc>
        <w:tc>
          <w:tcPr>
            <w:tcW w:w="5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打造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红石榴家园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品牌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铸牢中华民族共同体意识</w:t>
            </w:r>
          </w:p>
        </w:tc>
      </w:tr>
    </w:tbl>
    <w:p w:rsidR="003611BD" w:rsidRDefault="003611BD" w:rsidP="003611BD">
      <w:pPr>
        <w:widowControl/>
        <w:shd w:val="clear" w:color="auto" w:fill="FFFFFF"/>
        <w:autoSpaceDN w:val="0"/>
        <w:jc w:val="center"/>
        <w:rPr>
          <w:rFonts w:eastAsia="黑体"/>
          <w:b/>
          <w:kern w:val="0"/>
          <w:sz w:val="32"/>
          <w:szCs w:val="32"/>
          <w:shd w:val="clear" w:color="auto" w:fill="FFFFFF"/>
        </w:rPr>
      </w:pPr>
    </w:p>
    <w:p w:rsidR="003611BD" w:rsidRDefault="003611BD" w:rsidP="003611BD">
      <w:pPr>
        <w:widowControl/>
        <w:shd w:val="clear" w:color="auto" w:fill="FFFFFF"/>
        <w:autoSpaceDN w:val="0"/>
        <w:jc w:val="center"/>
        <w:rPr>
          <w:rFonts w:eastAsia="方正黑体_GBK" w:hAnsi="方正黑体_GBK" w:cs="方正黑体_GBK" w:hint="eastAsia"/>
          <w:kern w:val="0"/>
          <w:sz w:val="32"/>
          <w:szCs w:val="32"/>
          <w:shd w:val="clear" w:color="auto" w:fill="FFFFFF"/>
        </w:rPr>
      </w:pPr>
      <w:r>
        <w:rPr>
          <w:rFonts w:eastAsia="方正黑体_GBK" w:hAnsi="方正黑体_GBK" w:cs="方正黑体_GBK" w:hint="eastAsia"/>
          <w:kern w:val="0"/>
          <w:sz w:val="32"/>
          <w:szCs w:val="32"/>
          <w:shd w:val="clear" w:color="auto" w:fill="FFFFFF"/>
          <w:lang w:bidi="ar"/>
        </w:rPr>
        <w:t>三等奖（</w:t>
      </w:r>
      <w:r>
        <w:rPr>
          <w:rFonts w:eastAsia="方正黑体_GBK"/>
          <w:kern w:val="0"/>
          <w:sz w:val="32"/>
          <w:szCs w:val="32"/>
          <w:shd w:val="clear" w:color="auto" w:fill="FFFFFF"/>
          <w:lang w:bidi="ar"/>
        </w:rPr>
        <w:t>30</w:t>
      </w:r>
      <w:r>
        <w:rPr>
          <w:rFonts w:eastAsia="方正黑体_GBK" w:hAnsi="方正黑体_GBK" w:cs="方正黑体_GBK" w:hint="eastAsia"/>
          <w:kern w:val="0"/>
          <w:sz w:val="32"/>
          <w:szCs w:val="32"/>
          <w:shd w:val="clear" w:color="auto" w:fill="FFFFFF"/>
          <w:lang w:bidi="ar"/>
        </w:rPr>
        <w:t>个）</w:t>
      </w:r>
    </w:p>
    <w:tbl>
      <w:tblPr>
        <w:tblW w:w="907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839"/>
        <w:gridCol w:w="2564"/>
        <w:gridCol w:w="5670"/>
      </w:tblGrid>
      <w:tr w:rsidR="003611BD" w:rsidTr="00EC31BF">
        <w:trPr>
          <w:trHeight w:hRule="exact" w:val="851"/>
          <w:tblHeader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jc w:val="center"/>
              <w:rPr>
                <w:rFonts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jc w:val="center"/>
              <w:rPr>
                <w:rFonts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jc w:val="center"/>
              <w:rPr>
                <w:rFonts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成果名称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31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南京工程学院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以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四凝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强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四力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”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构建四维共同体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赋能学校统一战线工作高质量发展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32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江苏第二师范学院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传承传统文化基因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彰显中华民族精神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33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南京工业职业技术大学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三个课堂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铸牢中华民族共同体意识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34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南京交通职业技术学院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弘扬新时代交通精神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构建统战融合发展新模式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lastRenderedPageBreak/>
              <w:t>35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南京科技职业学院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胸怀大海聚磅礴伟力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心系师生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促共同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发展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36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江苏经贸职业技术学院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凝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知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聚合力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联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手谋发展</w:t>
            </w:r>
            <w:proofErr w:type="gramEnd"/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37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南京信息职业技术学院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依托民营经济统战研究基地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彰显高校统战新作为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38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江苏海事职业技术学院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同心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向党筑信念</w:t>
            </w:r>
            <w:proofErr w:type="gramEnd"/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育海引航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守初心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高质量推进党外知识分子统战工作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39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南京旅游职业学院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凝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心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聚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力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谋发展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同向同行谱新篇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40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江苏信息职业技术学院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深挖本土非遗文化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激发文化统战新活力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41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无锡职业技术学院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结对帮扶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四聚三促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”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东西协作打造样板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42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无锡商业职业技术学院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创新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三四三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工作模式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构建高职院校大统战工作新格局</w:t>
            </w:r>
          </w:p>
        </w:tc>
      </w:tr>
      <w:tr w:rsidR="003611BD" w:rsidTr="00EC31BF">
        <w:trPr>
          <w:trHeight w:hRule="exact" w:val="1264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43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无锡工艺职业技术学院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深耕非遗</w:t>
            </w:r>
            <w:proofErr w:type="gramEnd"/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砥砺匠心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共绘文化传承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同心圆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44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无锡城市职业技术学院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bookmarkStart w:id="0" w:name="RANGE!C53"/>
            <w:bookmarkEnd w:id="0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石榴花开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弘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”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en" w:bidi="ar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籽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籽</w:t>
            </w:r>
            <w:proofErr w:type="gramEnd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同心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毅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45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徐州医科大学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立足行业特色</w:t>
            </w:r>
            <w:r>
              <w:rPr>
                <w:rFonts w:eastAsia="方正仿宋_GBK" w:hAnsi="方正仿宋_GBK" w:cs="方正仿宋_GBK"/>
                <w:color w:val="000000"/>
                <w:kern w:val="0"/>
                <w:sz w:val="28"/>
                <w:szCs w:val="28"/>
                <w:lang w:val="en"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依托同心基地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加强对党外知识分子的同心引领</w:t>
            </w:r>
          </w:p>
        </w:tc>
      </w:tr>
      <w:tr w:rsidR="003611BD" w:rsidTr="00EC31BF">
        <w:trPr>
          <w:trHeight w:hRule="exact" w:val="851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46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江苏建筑职业技术学院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四聚焦四着力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同心共织田园锦绣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47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徐州工业职业技术学院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构建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“333”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培养体系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促进少数民族学生成长成才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lastRenderedPageBreak/>
              <w:t>48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江苏安全技术职业学院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铸牢中华民族共同体意识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五位一体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育人工作案例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49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徐州幼儿师范高等专科学校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高举民族团结旗帜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服务西藏学子成长成才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50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江苏理工学院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构建统战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+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工作模式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画好最大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同心圆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51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常熟理工学院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做实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融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字文章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推动统战工作提质增效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52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苏州工艺美术职业技术学院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创新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统战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+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专业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工作模式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奏响共促文化产业发展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同心曲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53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江苏航运职业技术学院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百川到海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同心传承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54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南通师范高等专科学校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将中华民族共同体意识融入幼教援藏教育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55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连云港职业技术学院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聚力技能培训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促进民族交融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56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连云港师范高等专科学校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四五六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工作法引领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红石榴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品牌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服务共建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一带一路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沿海城市的实践探索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57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淮阴工学院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“1233”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工作法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建强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农工之家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四大阵地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58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江苏电子信息职业学院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三扶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援藏同心圆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职教赋能团结果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59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盐城工学院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深化校地合作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聚焦绿色低碳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助力生态文明建设新模式</w:t>
            </w:r>
          </w:p>
        </w:tc>
      </w:tr>
      <w:tr w:rsidR="003611BD" w:rsidTr="00EC31BF">
        <w:trPr>
          <w:trHeight w:hRule="exact" w:val="822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360" w:lineRule="exact"/>
              <w:jc w:val="center"/>
              <w:rPr>
                <w:rFonts w:eastAsia="方正仿宋_GBK"/>
                <w:color w:val="000000"/>
                <w:kern w:val="0"/>
                <w:sz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lang w:bidi="ar"/>
              </w:rPr>
              <w:t>60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江苏农牧科技职业学院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11BD" w:rsidRDefault="003611BD" w:rsidP="00EC31BF">
            <w:pPr>
              <w:widowControl/>
              <w:autoSpaceDN w:val="0"/>
              <w:spacing w:line="400" w:lineRule="exact"/>
              <w:jc w:val="left"/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同谱民族团结曲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共唱</w:t>
            </w:r>
            <w:proofErr w:type="gramStart"/>
            <w:r>
              <w:rPr>
                <w:rFonts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牧院和谐歌</w:t>
            </w:r>
            <w:proofErr w:type="gramEnd"/>
          </w:p>
        </w:tc>
      </w:tr>
    </w:tbl>
    <w:p w:rsidR="003611BD" w:rsidRDefault="003611BD" w:rsidP="003611BD">
      <w:pPr>
        <w:widowControl/>
        <w:shd w:val="clear" w:color="auto" w:fill="FFFFFF"/>
        <w:autoSpaceDN w:val="0"/>
        <w:spacing w:line="240" w:lineRule="exact"/>
        <w:rPr>
          <w:rFonts w:eastAsia="方正黑体_GBK"/>
          <w:kern w:val="0"/>
          <w:sz w:val="32"/>
          <w:szCs w:val="32"/>
          <w:shd w:val="clear" w:color="auto" w:fill="FFFFFF"/>
        </w:rPr>
      </w:pPr>
    </w:p>
    <w:p w:rsidR="003611BD" w:rsidRDefault="003611BD" w:rsidP="003611BD"/>
    <w:p w:rsidR="003611BD" w:rsidRDefault="003611BD" w:rsidP="003611BD">
      <w:pPr>
        <w:spacing w:line="560" w:lineRule="exact"/>
        <w:ind w:firstLine="645"/>
        <w:rPr>
          <w:rFonts w:eastAsia="仿宋_GB2312" w:hint="eastAsia"/>
          <w:sz w:val="32"/>
          <w:szCs w:val="32"/>
        </w:rPr>
      </w:pPr>
    </w:p>
    <w:p w:rsidR="00B44D26" w:rsidRPr="003611BD" w:rsidRDefault="00B44D26">
      <w:bookmarkStart w:id="1" w:name="_GoBack"/>
      <w:bookmarkEnd w:id="1"/>
    </w:p>
    <w:sectPr w:rsidR="00B44D26" w:rsidRPr="003611BD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183D" w:rsidRDefault="00D7183D" w:rsidP="003611BD">
      <w:r>
        <w:separator/>
      </w:r>
    </w:p>
  </w:endnote>
  <w:endnote w:type="continuationSeparator" w:id="0">
    <w:p w:rsidR="00D7183D" w:rsidRDefault="00D7183D" w:rsidP="003611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7183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D7183D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7183D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3611BD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D7183D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183D" w:rsidRDefault="00D7183D" w:rsidP="003611BD">
      <w:r>
        <w:separator/>
      </w:r>
    </w:p>
  </w:footnote>
  <w:footnote w:type="continuationSeparator" w:id="0">
    <w:p w:rsidR="00D7183D" w:rsidRDefault="00D7183D" w:rsidP="003611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2B0D"/>
    <w:rsid w:val="00242B0D"/>
    <w:rsid w:val="003611BD"/>
    <w:rsid w:val="00B44D26"/>
    <w:rsid w:val="00D71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11B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11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11BD"/>
    <w:rPr>
      <w:sz w:val="18"/>
      <w:szCs w:val="18"/>
    </w:rPr>
  </w:style>
  <w:style w:type="paragraph" w:styleId="a4">
    <w:name w:val="footer"/>
    <w:basedOn w:val="a"/>
    <w:link w:val="Char0"/>
    <w:unhideWhenUsed/>
    <w:rsid w:val="003611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11BD"/>
    <w:rPr>
      <w:sz w:val="18"/>
      <w:szCs w:val="18"/>
    </w:rPr>
  </w:style>
  <w:style w:type="character" w:styleId="a5">
    <w:name w:val="page number"/>
    <w:basedOn w:val="a0"/>
    <w:rsid w:val="003611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11B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11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11BD"/>
    <w:rPr>
      <w:sz w:val="18"/>
      <w:szCs w:val="18"/>
    </w:rPr>
  </w:style>
  <w:style w:type="paragraph" w:styleId="a4">
    <w:name w:val="footer"/>
    <w:basedOn w:val="a"/>
    <w:link w:val="Char0"/>
    <w:unhideWhenUsed/>
    <w:rsid w:val="003611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11BD"/>
    <w:rPr>
      <w:sz w:val="18"/>
      <w:szCs w:val="18"/>
    </w:rPr>
  </w:style>
  <w:style w:type="character" w:styleId="a5">
    <w:name w:val="page number"/>
    <w:basedOn w:val="a0"/>
    <w:rsid w:val="003611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365</Words>
  <Characters>2082</Characters>
  <Application>Microsoft Office Word</Application>
  <DocSecurity>0</DocSecurity>
  <Lines>17</Lines>
  <Paragraphs>4</Paragraphs>
  <ScaleCrop>false</ScaleCrop>
  <Company>JSJYT</Company>
  <LinksUpToDate>false</LinksUpToDate>
  <CharactersWithSpaces>2443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2023-11-29T01:56:00Z</dcterms:created>
  <dcterms:modified xsi:type="dcterms:W3CDTF">2023-11-29T01:56:00Z</dcterms:modified>
</cp:coreProperties>
</file>