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rPr>
          <w:rFonts w:ascii="Times New Roman" w:eastAsia="仿宋_GB2312" w:cs="Times New Roman" w:hAnsi="Times New Roman"/>
          <w:sz w:val="32"/>
          <w:szCs w:val="32"/>
          <w:lang w:val="en-US" w:eastAsia="zh-CN"/>
        </w:rPr>
      </w:pPr>
      <w:r>
        <w:rPr>
          <w:rFonts w:ascii="Times New Roman" w:eastAsia="仿宋_GB2312" w:cs="Times New Roman" w:hAnsi="Times New Roman"/>
          <w:sz w:val="32"/>
          <w:szCs w:val="32"/>
          <w:lang w:val="en-US" w:eastAsia="zh-CN"/>
        </w:rPr>
        <w:t>附件</w:t>
      </w:r>
      <w:r>
        <w:rPr>
          <w:rFonts w:ascii="Times New Roman" w:eastAsia="仿宋_GB2312" w:cs="Times New Roman" w:hAnsi="Times New Roman" w:hint="eastAsia"/>
          <w:sz w:val="32"/>
          <w:szCs w:val="32"/>
          <w:lang w:val="en-US" w:eastAsia="zh-CN"/>
        </w:rPr>
        <w:t>2</w:t>
      </w:r>
    </w:p>
    <w:p>
      <w:pPr>
        <w:jc w:val="center"/>
        <w:rPr>
          <w:rFonts w:ascii="Times New Roman" w:eastAsia="方正小标宋_GBK" w:cs="Times New Roman" w:hAnsi="Times New Roman"/>
          <w:b w:val="0"/>
          <w:bCs w:val="0"/>
          <w:sz w:val="40"/>
          <w:szCs w:val="40"/>
          <w:shd w:val="clear" w:color="auto" w:fill="auto"/>
          <w:lang w:val="en-US" w:eastAsia="zh-CN"/>
        </w:rPr>
      </w:pPr>
    </w:p>
    <w:p>
      <w:pPr>
        <w:jc w:val="center"/>
        <w:rPr>
          <w:rFonts w:ascii="Times New Roman" w:eastAsia="方正小标宋_GBK" w:cs="Times New Roman" w:hAnsi="Times New Roman"/>
          <w:b w:val="0"/>
          <w:bCs w:val="0"/>
          <w:sz w:val="40"/>
          <w:szCs w:val="40"/>
          <w:shd w:val="clear" w:color="auto" w:fill="auto"/>
          <w:lang w:val="en-US" w:eastAsia="zh-CN"/>
        </w:rPr>
      </w:pPr>
      <w:r>
        <w:rPr>
          <w:rFonts w:ascii="Times New Roman" w:eastAsia="方正小标宋_GBK" w:cs="Times New Roman" w:hAnsi="Times New Roman"/>
          <w:b w:val="0"/>
          <w:bCs w:val="0"/>
          <w:sz w:val="40"/>
          <w:szCs w:val="40"/>
          <w:shd w:val="clear" w:color="auto" w:fill="auto"/>
          <w:lang w:val="en-US" w:eastAsia="zh-CN"/>
        </w:rPr>
        <w:t>2025年全民终身学习活动周开展情况</w:t>
      </w:r>
      <w:bookmarkStart w:id="0" w:name="_GoBack"/>
      <w:bookmarkEnd w:id="0"/>
      <w:r>
        <w:rPr>
          <w:rFonts w:ascii="Times New Roman" w:eastAsia="方正小标宋_GBK" w:cs="Times New Roman" w:hAnsi="Times New Roman"/>
          <w:b w:val="0"/>
          <w:bCs w:val="0"/>
          <w:sz w:val="40"/>
          <w:szCs w:val="40"/>
          <w:shd w:val="clear" w:color="auto" w:fill="auto"/>
          <w:lang w:val="en-US" w:eastAsia="zh-CN"/>
        </w:rPr>
        <w:t>表</w:t>
      </w:r>
    </w:p>
    <w:p>
      <w:pPr>
        <w:rPr>
          <w:rFonts w:ascii="Times New Roman" w:eastAsia="仿宋_GB2312" w:cs="Times New Roman" w:hAnsi="Times New Roman"/>
          <w:sz w:val="30"/>
          <w:szCs w:val="30"/>
          <w:u w:val="single"/>
          <w:lang w:val="en-US" w:eastAsia="zh-CN"/>
        </w:rPr>
      </w:pPr>
      <w:r>
        <w:rPr>
          <w:rFonts w:ascii="Times New Roman" w:eastAsia="仿宋_GB2312" w:cs="Times New Roman" w:hAnsi="Times New Roman"/>
          <w:sz w:val="30"/>
          <w:szCs w:val="30"/>
          <w:lang w:val="en-US" w:eastAsia="zh-CN"/>
        </w:rPr>
        <w:t>设区市教育行政部门（盖章）</w:t>
      </w:r>
      <w:r>
        <w:rPr>
          <w:rFonts w:ascii="Times New Roman" w:eastAsia="仿宋_GB2312" w:cs="Times New Roman" w:hAnsi="Times New Roman"/>
          <w:sz w:val="30"/>
          <w:szCs w:val="30"/>
          <w:u w:val="single"/>
          <w:lang w:val="en-US" w:eastAsia="zh-CN"/>
        </w:rPr>
        <w:t xml:space="preserve">                  </w:t>
      </w:r>
    </w:p>
    <w:tbl>
      <w:tblPr>
        <w:jc w:val="center"/>
        <w:tblW w:w="83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7"/>
        <w:gridCol w:w="1260"/>
        <w:gridCol w:w="2560"/>
        <w:gridCol w:w="1360"/>
        <w:gridCol w:w="2287"/>
      </w:tblGrid>
      <w:tr>
        <w:trPr>
          <w:trHeight w:val="934"/>
        </w:trPr>
        <w:tc>
          <w:tcPr>
            <w:tcW w:w="21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Times New Roman" w:eastAsia="仿宋_GB2312" w:cs="Times New Roman" w:hAnsi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Times New Roman" w:eastAsia="仿宋_GB2312" w:cs="Times New Roman" w:hAnsi="Times New Roman"/>
                <w:sz w:val="24"/>
                <w:szCs w:val="24"/>
                <w:vertAlign w:val="baseline"/>
                <w:lang w:val="en-US" w:eastAsia="zh-CN"/>
              </w:rPr>
              <w:t>联系人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both"/>
              <w:rPr>
                <w:rFonts w:ascii="Times New Roman" w:eastAsia="仿宋_GB2312" w:cs="Times New Roman" w:hAnsi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Times New Roman" w:eastAsia="仿宋_GB2312" w:cs="Times New Roman" w:hAnsi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Times New Roman" w:eastAsia="仿宋_GB2312" w:cs="Times New Roman" w:hAnsi="Times New Roman"/>
                <w:sz w:val="24"/>
                <w:szCs w:val="24"/>
                <w:vertAlign w:val="baseline"/>
                <w:lang w:val="en-US" w:eastAsia="zh-CN"/>
              </w:rPr>
              <w:t>联系方式</w:t>
            </w:r>
          </w:p>
        </w:tc>
        <w:tc>
          <w:tcPr>
            <w:tcW w:w="2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Times New Roman" w:eastAsia="仿宋_GB2312" w:cs="Times New Roman" w:hAnsi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c>
          <w:tcPr>
            <w:tcW w:w="21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Times New Roman" w:eastAsia="仿宋_GB2312" w:cs="Times New Roman" w:hAnsi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Times New Roman" w:eastAsia="仿宋_GB2312" w:cs="Times New Roman" w:hAnsi="Times New Roman"/>
                <w:sz w:val="24"/>
                <w:szCs w:val="24"/>
                <w:vertAlign w:val="baseline"/>
                <w:lang w:val="en-US" w:eastAsia="zh-CN"/>
              </w:rPr>
              <w:t>所辖县</w:t>
            </w:r>
          </w:p>
          <w:p>
            <w:pPr>
              <w:jc w:val="center"/>
              <w:rPr>
                <w:rFonts w:ascii="Times New Roman" w:eastAsia="仿宋_GB2312" w:cs="Times New Roman" w:hAnsi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Times New Roman" w:eastAsia="仿宋_GB2312" w:cs="Times New Roman" w:hAnsi="Times New Roman"/>
                <w:sz w:val="24"/>
                <w:szCs w:val="24"/>
                <w:vertAlign w:val="baseline"/>
                <w:lang w:val="en-US" w:eastAsia="zh-CN"/>
              </w:rPr>
              <w:t>（市、区）数</w:t>
            </w:r>
          </w:p>
        </w:tc>
        <w:tc>
          <w:tcPr>
            <w:tcW w:w="62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both"/>
              <w:rPr>
                <w:rFonts w:ascii="Times New Roman" w:eastAsia="仿宋_GB2312" w:cs="Times New Roman" w:hAnsi="Times New Roman"/>
                <w:sz w:val="72"/>
                <w:szCs w:val="72"/>
                <w:vertAlign w:val="baseline"/>
                <w:lang w:val="en-US" w:eastAsia="zh-CN"/>
              </w:rPr>
            </w:pPr>
          </w:p>
        </w:tc>
      </w:tr>
      <w:tr>
        <w:trPr>
          <w:trHeight w:val="1236"/>
        </w:trPr>
        <w:tc>
          <w:tcPr>
            <w:tcW w:w="21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</w:tcBorders>
            <w:noWrap/>
          </w:tcPr>
          <w:p>
            <w:pPr>
              <w:jc w:val="right"/>
              <w:rPr>
                <w:rFonts w:ascii="Times New Roman" w:eastAsia="仿宋_GB2312" w:cs="Times New Roman" w:hAnsi="Times New Roman"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jc w:val="right"/>
              <w:rPr>
                <w:rFonts w:ascii="Times New Roman" w:eastAsia="仿宋_GB2312" w:cs="Times New Roman" w:hAnsi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Times New Roman" w:eastAsia="仿宋_GB2312" w:cs="Times New Roman" w:hAnsi="Times New Roman"/>
                <w:sz w:val="24"/>
                <w:szCs w:val="24"/>
                <w:vertAlign w:val="baseline"/>
                <w:lang w:val="en-US" w:eastAsia="zh-CN"/>
              </w:rPr>
              <w:t>活动内容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Times New Roman" w:eastAsia="仿宋_GB2312" w:cs="Times New Roman" w:hAnsi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Times New Roman" w:eastAsia="仿宋_GB2312" w:cs="Times New Roman" w:hAnsi="Times New Roman"/>
                <w:sz w:val="24"/>
                <w:szCs w:val="24"/>
                <w:vertAlign w:val="baseline"/>
                <w:lang w:val="en-US" w:eastAsia="zh-CN"/>
              </w:rPr>
              <w:t>举办全民终身学习</w:t>
            </w:r>
          </w:p>
          <w:p>
            <w:pPr>
              <w:jc w:val="center"/>
              <w:rPr>
                <w:rFonts w:ascii="Times New Roman" w:eastAsia="仿宋_GB2312" w:cs="Times New Roman" w:hAnsi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Times New Roman" w:eastAsia="仿宋_GB2312" w:cs="Times New Roman" w:hAnsi="Times New Roman"/>
                <w:sz w:val="24"/>
                <w:szCs w:val="24"/>
                <w:vertAlign w:val="baseline"/>
                <w:lang w:val="en-US" w:eastAsia="zh-CN"/>
              </w:rPr>
              <w:t>活动周</w:t>
            </w:r>
          </w:p>
        </w:tc>
        <w:tc>
          <w:tcPr>
            <w:tcW w:w="36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Times New Roman" w:eastAsia="仿宋_GB2312" w:cs="Times New Roman" w:hAnsi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Times New Roman" w:eastAsia="仿宋_GB2312" w:cs="Times New Roman" w:hAnsi="Times New Roman"/>
                <w:sz w:val="24"/>
                <w:szCs w:val="24"/>
                <w:vertAlign w:val="baseline"/>
                <w:lang w:val="en-US" w:eastAsia="zh-CN"/>
              </w:rPr>
              <w:t>开展常规性和</w:t>
            </w:r>
          </w:p>
          <w:p>
            <w:pPr>
              <w:jc w:val="center"/>
              <w:rPr>
                <w:rFonts w:ascii="Times New Roman" w:eastAsia="仿宋_GB2312" w:cs="Times New Roman" w:hAnsi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Times New Roman" w:eastAsia="仿宋_GB2312" w:cs="Times New Roman" w:hAnsi="Times New Roman"/>
                <w:sz w:val="24"/>
                <w:szCs w:val="24"/>
                <w:vertAlign w:val="baseline"/>
                <w:lang w:val="en-US" w:eastAsia="zh-CN"/>
              </w:rPr>
              <w:t>特色活动</w:t>
            </w:r>
          </w:p>
        </w:tc>
      </w:tr>
      <w:tr>
        <w:trPr>
          <w:trHeight w:val="1020"/>
        </w:trPr>
        <w:tc>
          <w:tcPr>
            <w:tcW w:w="8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Times New Roman" w:eastAsia="仿宋_GB2312" w:cs="Times New Roman" w:hAnsi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eastAsia="仿宋_GB2312" w:cs="Times New Roman" w:hAnsi="Times New Roman"/>
                <w:sz w:val="24"/>
                <w:szCs w:val="24"/>
                <w:vertAlign w:val="baseline"/>
                <w:lang w:val="en-US" w:eastAsia="zh-CN"/>
              </w:rPr>
              <w:t>市本级开展情况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Times New Roman" w:eastAsia="仿宋_GB2312" w:cs="Times New Roman" w:hAnsi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eastAsia="仿宋_GB2312" w:cs="Times New Roman" w:hAnsi="Times New Roman"/>
                <w:sz w:val="24"/>
                <w:szCs w:val="24"/>
                <w:vertAlign w:val="baseline"/>
                <w:lang w:val="en-US" w:eastAsia="zh-CN"/>
              </w:rPr>
              <w:t>活动数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Times New Roman" w:eastAsia="仿宋_GB2312" w:cs="Times New Roman" w:hAnsi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6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Times New Roman" w:eastAsia="仿宋_GB2312" w:cs="Times New Roman" w:hAnsi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rPr>
          <w:trHeight w:val="1020"/>
        </w:trPr>
        <w:tc>
          <w:tcPr>
            <w:tcW w:w="8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Times New Roman" w:eastAsia="仿宋_GB2312" w:cs="Times New Roman" w:hAnsi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Times New Roman" w:eastAsia="仿宋_GB2312" w:cs="Times New Roman" w:hAnsi="Times New Roman"/>
                <w:sz w:val="24"/>
                <w:szCs w:val="24"/>
                <w:vertAlign w:val="baseline"/>
                <w:lang w:val="en-US" w:eastAsia="zh-CN"/>
              </w:rPr>
              <w:t>参加</w:t>
            </w:r>
          </w:p>
          <w:p>
            <w:pPr>
              <w:jc w:val="center"/>
              <w:rPr>
                <w:rFonts w:ascii="Times New Roman" w:eastAsia="仿宋_GB2312" w:cs="Times New Roman" w:hAnsi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eastAsia="仿宋_GB2312" w:cs="Times New Roman" w:hAnsi="Times New Roman"/>
                <w:sz w:val="24"/>
                <w:szCs w:val="24"/>
                <w:vertAlign w:val="baseline"/>
                <w:lang w:val="en-US" w:eastAsia="zh-CN"/>
              </w:rPr>
              <w:t>人次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Times New Roman" w:eastAsia="仿宋_GB2312" w:cs="Times New Roman" w:hAnsi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6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Times New Roman" w:eastAsia="仿宋_GB2312" w:cs="Times New Roman" w:hAnsi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rPr>
          <w:trHeight w:val="1020"/>
        </w:trPr>
        <w:tc>
          <w:tcPr>
            <w:tcW w:w="8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Times New Roman" w:eastAsia="仿宋_GB2312" w:cs="Times New Roman" w:hAnsi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eastAsia="仿宋_GB2312" w:cs="Times New Roman" w:hAnsi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县级行政区开展情况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Times New Roman" w:eastAsia="仿宋_GB2312" w:cs="Times New Roman" w:hAnsi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eastAsia="仿宋_GB2312" w:cs="Times New Roman" w:hAnsi="Times New Roman"/>
                <w:sz w:val="24"/>
                <w:szCs w:val="24"/>
                <w:vertAlign w:val="baseline"/>
                <w:lang w:val="en-US" w:eastAsia="zh-CN"/>
              </w:rPr>
              <w:t>开展活动行政区数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Times New Roman" w:eastAsia="仿宋_GB2312" w:cs="Times New Roman" w:hAnsi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6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Times New Roman" w:eastAsia="仿宋_GB2312" w:cs="Times New Roman" w:hAnsi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rPr>
          <w:trHeight w:val="1020"/>
        </w:trPr>
        <w:tc>
          <w:tcPr>
            <w:tcW w:w="8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Times New Roman" w:eastAsia="仿宋_GB2312" w:cs="Times New Roman" w:hAnsi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Times New Roman" w:eastAsia="仿宋_GB2312" w:cs="Times New Roman" w:hAnsi="Times New Roman"/>
                <w:sz w:val="24"/>
                <w:szCs w:val="24"/>
                <w:vertAlign w:val="baseline"/>
                <w:lang w:val="en-US" w:eastAsia="zh-CN"/>
              </w:rPr>
              <w:t>活动次数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Times New Roman" w:eastAsia="仿宋_GB2312" w:cs="Times New Roman" w:hAnsi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6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Times New Roman" w:eastAsia="仿宋_GB2312" w:cs="Times New Roman" w:hAnsi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rPr>
          <w:trHeight w:val="1020"/>
        </w:trPr>
        <w:tc>
          <w:tcPr>
            <w:tcW w:w="8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Times New Roman" w:eastAsia="仿宋_GB2312" w:cs="Times New Roman" w:hAnsi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Times New Roman" w:eastAsia="仿宋_GB2312" w:cs="Times New Roman" w:hAnsi="Times New Roman"/>
                <w:sz w:val="24"/>
                <w:szCs w:val="24"/>
                <w:vertAlign w:val="baseline"/>
                <w:lang w:val="en-US" w:eastAsia="zh-CN"/>
              </w:rPr>
              <w:t>参加人次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Times New Roman" w:eastAsia="仿宋_GB2312" w:cs="Times New Roman" w:hAnsi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6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Times New Roman" w:eastAsia="仿宋_GB2312" w:cs="Times New Roman" w:hAnsi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rPr>
          <w:trHeight w:val="1020"/>
        </w:trPr>
        <w:tc>
          <w:tcPr>
            <w:tcW w:w="21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Times New Roman" w:eastAsia="仿宋_GB2312" w:cs="Times New Roman" w:hAnsi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Times New Roman" w:eastAsia="仿宋_GB2312" w:cs="Times New Roman" w:hAnsi="Times New Roman"/>
                <w:sz w:val="24"/>
                <w:szCs w:val="24"/>
                <w:vertAlign w:val="baseline"/>
                <w:lang w:val="en-US" w:eastAsia="zh-CN"/>
              </w:rPr>
              <w:t>设区市累计</w:t>
            </w:r>
          </w:p>
          <w:p>
            <w:pPr>
              <w:jc w:val="center"/>
              <w:rPr>
                <w:rFonts w:ascii="Times New Roman" w:eastAsia="仿宋_GB2312" w:cs="Times New Roman" w:hAnsi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Times New Roman" w:eastAsia="仿宋_GB2312" w:cs="Times New Roman" w:hAnsi="Times New Roman"/>
                <w:sz w:val="24"/>
                <w:szCs w:val="24"/>
                <w:vertAlign w:val="baseline"/>
                <w:lang w:val="en-US" w:eastAsia="zh-CN"/>
              </w:rPr>
              <w:t>总活动数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Times New Roman" w:eastAsia="仿宋_GB2312" w:cs="Times New Roman" w:hAnsi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Times New Roman" w:eastAsia="仿宋_GB2312" w:cs="Times New Roman" w:hAnsi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ascii="Times New Roman" w:eastAsia="仿宋_GB2312" w:cs="Times New Roman" w:hAnsi="Times New Roman"/>
                <w:sz w:val="24"/>
                <w:szCs w:val="24"/>
                <w:vertAlign w:val="baseline"/>
                <w:lang w:val="en-US" w:eastAsia="zh-CN"/>
              </w:rPr>
              <w:t>设区市累计总参加人次</w:t>
            </w:r>
          </w:p>
        </w:tc>
        <w:tc>
          <w:tcPr>
            <w:tcW w:w="2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rFonts w:ascii="Times New Roman" w:eastAsia="仿宋_GB2312" w:cs="Times New Roman" w:hAnsi="Times New Roman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>
      <w:pPr>
        <w:rPr>
          <w:rFonts w:ascii="Times New Roman" w:cs="Times New Roman" w:hAnsi="Times New Roman"/>
          <w:lang w:val="en-US" w:eastAsia="zh-CN"/>
        </w:rPr>
      </w:pPr>
    </w:p>
    <w:sectPr>
      <w:pgSz w:w="11906" w:h="16838"/>
      <w:pgMar w:top="2154" w:right="1800" w:bottom="1984" w:left="1800" w:header="851" w:footer="992" w:gutter="0"/>
      <w:docGrid w:type="lines" w:linePitch="312" w:charSpace="-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仿宋_GB2312"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variable"/>
    <w:sig w:usb0="00000001" w:usb1="080E0000" w:usb2="00000000" w:usb3="00000000" w:csb0="00040000" w:csb1="00000000"/>
  </w:font>
  <w:font w:name="宋体">
    <w:panose1 w:val="02010600030101010101"/>
    <w:charset w:val="88"/>
    <w:family w:val="auto"/>
    <w:pitch w:val="variable"/>
    <w:sig w:usb0="00000203" w:usb1="288F0000" w:usb2="00000006" w:usb3="00000000" w:csb0="00040001" w:csb1="00000000"/>
  </w:font>
  <w:font w:name="Arial">
    <w:altName w:val="DejaVu Sans"/>
    <w:panose1 w:val="020B0604020202020204"/>
    <w:charset w:val="01"/>
    <w:family w:val="swiss"/>
    <w:pitch w:val="variable"/>
    <w:sig w:usb0="E0002EFF" w:usb1="C000785B" w:usb2="00000009" w:usb3="00000000" w:csb0="400001FF" w:csb1="FFFF0000"/>
  </w:font>
  <w:font w:name="Luxi Sans">
    <w:altName w:val="DejaVu Sans"/>
    <w:panose1 w:val="00000000000000000000"/>
    <w:charset w:val="00"/>
    <w:family w:val="auto"/>
    <w:pitch w:val="variable"/>
    <w:sig w:usb0="00000000" w:usb1="00000000" w:usb2="00000000" w:usb3="00000000" w:csb0="00000000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10"/>
  <w:bordersDoNotSurroundHeader/>
  <w:bordersDoNotSurroundFooter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4"/>
  </w:compat>
  <w:docVars>
    <w:docVar w:name="commondata" w:val="eyJoZGlkIjoiYzg1NjlmNzg5OWJmZjcyMDZmMzhlYTMxMmMyYmMwODQifQ=="/>
  </w:docVars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autoRedefine/>
    <w:pPr>
      <w:widowControl w:val="0"/>
      <w:jc w:val="both"/>
    </w:pPr>
    <w:rPr>
      <w:rFonts w:ascii="方正小标宋_GBK" w:eastAsia="方正小标宋_GBK" w:cs="Arial"/>
      <w:kern w:val="2"/>
      <w:sz w:val="40"/>
      <w:szCs w:val="24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0"/>
    <w:next w:val="0"/>
    <w:pPr>
      <w:keepNext/>
      <w:keepLines/>
      <w:widowControl w:val="0"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0"/>
    <w:next w:val="0"/>
    <w:pPr>
      <w:keepNext/>
      <w:keepLines/>
      <w:widowControl w:val="0"/>
      <w:spacing w:before="260" w:after="260" w:line="415" w:lineRule="auto"/>
      <w:outlineLvl w:val="2"/>
    </w:pPr>
    <w:rPr>
      <w:b/>
      <w:sz w:val="32"/>
    </w:rPr>
  </w:style>
  <w:style w:type="character" w:default="1" w:styleId="10">
    <w:name w:val="Default Paragraph Font"/>
    <w:autoRedefine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30</TotalTime>
  <Application>Yozo_Office27021597764231179</Application>
  <Pages>1</Pages>
  <Words>131</Words>
  <Characters>134</Characters>
  <Lines>50</Lines>
  <Paragraphs>23</Paragraphs>
  <CharactersWithSpaces>152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user</dc:creator>
  <cp:lastModifiedBy>uos</cp:lastModifiedBy>
  <cp:revision>0</cp:revision>
  <cp:lastPrinted>2024-04-24T03:29:00Z</cp:lastPrinted>
  <dcterms:created xsi:type="dcterms:W3CDTF">2024-04-23T10:48:00Z</dcterms:created>
  <dcterms:modified xsi:type="dcterms:W3CDTF">2025-08-29T00:35:35Z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2052-12.1.0.21915</vt:lpwstr>
  </property>
  <property fmtid="{D5CDD505-2E9C-101B-9397-08002B2CF9AE}" pid="3" name="ICV">
    <vt:lpwstr>4F99C6949B3C416D9EAB98E859BE1C4F_13</vt:lpwstr>
  </property>
  <property fmtid="{D5CDD505-2E9C-101B-9397-08002B2CF9AE}" pid="4" name="KSOTemplateDocerSaveRecord">
    <vt:lpwstr>eyJoZGlkIjoiODUxNGFhMDMzOGZkYzAzY2QwNjM1MDk3ZDk0NjkzYmYiLCJ1c2VySWQiOiIxNjc0MzAxNDIzIn0=</vt:lpwstr>
  </property>
</Properties>
</file>