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586" w:rsidRDefault="005B0586" w:rsidP="005B0586"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5B0586" w:rsidRDefault="005B0586" w:rsidP="005B0586">
      <w:pPr>
        <w:jc w:val="left"/>
        <w:rPr>
          <w:rFonts w:eastAsia="黑体"/>
          <w:sz w:val="32"/>
          <w:szCs w:val="32"/>
        </w:rPr>
      </w:pPr>
    </w:p>
    <w:p w:rsidR="005B0586" w:rsidRDefault="005B0586" w:rsidP="005B0586">
      <w:pPr>
        <w:spacing w:line="40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2023</w:t>
      </w:r>
      <w:r>
        <w:rPr>
          <w:rFonts w:eastAsia="方正小标宋简体"/>
          <w:sz w:val="40"/>
          <w:szCs w:val="40"/>
        </w:rPr>
        <w:t>年江苏省中小学教师队伍培养培训专题</w:t>
      </w:r>
    </w:p>
    <w:p w:rsidR="005B0586" w:rsidRDefault="005B0586" w:rsidP="005B0586">
      <w:pPr>
        <w:spacing w:line="400" w:lineRule="exact"/>
        <w:jc w:val="center"/>
        <w:rPr>
          <w:rFonts w:eastAsia="华文中宋"/>
          <w:sz w:val="40"/>
          <w:szCs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88"/>
        <w:gridCol w:w="1666"/>
        <w:gridCol w:w="6606"/>
      </w:tblGrid>
      <w:tr w:rsidR="005B0586" w:rsidTr="00F81B5F">
        <w:trPr>
          <w:trHeight w:val="407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序号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专题名称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主要内容</w:t>
            </w:r>
          </w:p>
        </w:tc>
      </w:tr>
      <w:tr w:rsidR="005B0586" w:rsidTr="00F81B5F">
        <w:trPr>
          <w:trHeight w:val="1409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立德树人专题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师德师</w:t>
            </w:r>
            <w:proofErr w:type="gramStart"/>
            <w:r>
              <w:rPr>
                <w:rFonts w:eastAsia="仿宋_GB2312"/>
                <w:sz w:val="24"/>
              </w:rPr>
              <w:t>风网络</w:t>
            </w:r>
            <w:proofErr w:type="gramEnd"/>
            <w:r>
              <w:rPr>
                <w:rFonts w:eastAsia="仿宋_GB2312"/>
                <w:sz w:val="24"/>
              </w:rPr>
              <w:t>研修、中小学法治课教师研修、中小学班主任研修、中小学心理健康教育骨干教师专题研修、行知实验学校骨干人员研修、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开学第一课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在线学习</w:t>
            </w:r>
          </w:p>
        </w:tc>
      </w:tr>
      <w:tr w:rsidR="005B0586" w:rsidTr="00F81B5F">
        <w:trPr>
          <w:trHeight w:val="847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三名工程专题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</w:t>
            </w:r>
            <w:proofErr w:type="gramStart"/>
            <w:r>
              <w:rPr>
                <w:rFonts w:eastAsia="仿宋_GB2312"/>
                <w:sz w:val="24"/>
              </w:rPr>
              <w:t>教名家培养</w:t>
            </w:r>
            <w:proofErr w:type="gramEnd"/>
            <w:r>
              <w:rPr>
                <w:rFonts w:eastAsia="仿宋_GB2312"/>
                <w:sz w:val="24"/>
              </w:rPr>
              <w:t>工程实施、</w:t>
            </w:r>
            <w:proofErr w:type="gramStart"/>
            <w:r>
              <w:rPr>
                <w:rFonts w:eastAsia="仿宋_GB2312"/>
                <w:sz w:val="24"/>
              </w:rPr>
              <w:t>省教学</w:t>
            </w:r>
            <w:proofErr w:type="gramEnd"/>
            <w:r>
              <w:rPr>
                <w:rFonts w:eastAsia="仿宋_GB2312"/>
                <w:sz w:val="24"/>
              </w:rPr>
              <w:t>名师发展计划、教育家型校长创新培育计划、卓越校长创新培育计划、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长三角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名校长高端研修、教育家</w:t>
            </w:r>
            <w:proofErr w:type="gramStart"/>
            <w:r>
              <w:rPr>
                <w:rFonts w:eastAsia="仿宋_GB2312"/>
                <w:sz w:val="24"/>
              </w:rPr>
              <w:t>型教师</w:t>
            </w:r>
            <w:proofErr w:type="gramEnd"/>
            <w:r>
              <w:rPr>
                <w:rFonts w:eastAsia="仿宋_GB2312"/>
                <w:sz w:val="24"/>
              </w:rPr>
              <w:t>创新培育计划、卓越教师创新培育计划、省名校长工作室培育计划、省名师工作室培育计划</w:t>
            </w:r>
          </w:p>
        </w:tc>
      </w:tr>
      <w:tr w:rsidR="005B0586" w:rsidTr="00F81B5F">
        <w:trPr>
          <w:trHeight w:val="973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内涵提升专题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幼儿园课程游戏化建设项目园骨干教师</w:t>
            </w:r>
            <w:proofErr w:type="gramStart"/>
            <w:r>
              <w:rPr>
                <w:rFonts w:eastAsia="仿宋_GB2312"/>
                <w:sz w:val="24"/>
              </w:rPr>
              <w:t>研</w:t>
            </w:r>
            <w:proofErr w:type="gramEnd"/>
            <w:r>
              <w:rPr>
                <w:rFonts w:eastAsia="仿宋_GB2312"/>
                <w:sz w:val="24"/>
              </w:rPr>
              <w:t>训员研修、幼儿园重点后备人才素养提升研修、小学数学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创新型优秀教师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提升研修、初中校长领导力提升培训、中小学（幼儿园）教师学科类在线学习、高中骨干教师分学科专题选学、高中校长</w:t>
            </w:r>
            <w:proofErr w:type="gramStart"/>
            <w:r>
              <w:rPr>
                <w:rFonts w:eastAsia="仿宋_GB2312"/>
                <w:sz w:val="24"/>
              </w:rPr>
              <w:t>新课改分专题</w:t>
            </w:r>
            <w:proofErr w:type="gramEnd"/>
            <w:r>
              <w:rPr>
                <w:rFonts w:eastAsia="仿宋_GB2312"/>
                <w:sz w:val="24"/>
              </w:rPr>
              <w:t>选学、高中校长任职资格培训、省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四有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好教师团队研修；义务教育课程方案课程标准专题研修、基础教育内涵建设项目研修、民族班（校）骨干教师研修；中小学校党组织书记高级研修、中小学校（园）</w:t>
            </w:r>
            <w:proofErr w:type="gramStart"/>
            <w:r>
              <w:rPr>
                <w:rFonts w:eastAsia="仿宋_GB2312"/>
                <w:sz w:val="24"/>
              </w:rPr>
              <w:t>长依法</w:t>
            </w:r>
            <w:proofErr w:type="gramEnd"/>
            <w:r>
              <w:rPr>
                <w:rFonts w:eastAsia="仿宋_GB2312"/>
                <w:sz w:val="24"/>
              </w:rPr>
              <w:t>治校研修、中小学教育评价改革研修、考试评价技术培训、省骨干督学研修；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教海探航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专家型教师提升研修、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名优教师</w:t>
            </w:r>
            <w:r>
              <w:rPr>
                <w:rFonts w:eastAsia="仿宋_GB2312"/>
                <w:sz w:val="24"/>
              </w:rPr>
              <w:t>·</w:t>
            </w:r>
            <w:r>
              <w:rPr>
                <w:rFonts w:eastAsia="仿宋_GB2312"/>
                <w:sz w:val="24"/>
              </w:rPr>
              <w:t>重大选题成果展示与转化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研修、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书香校园建设</w:t>
            </w:r>
            <w:r>
              <w:rPr>
                <w:rFonts w:eastAsia="仿宋_GB2312"/>
                <w:sz w:val="24"/>
              </w:rPr>
              <w:t>·</w:t>
            </w:r>
            <w:r>
              <w:rPr>
                <w:rFonts w:eastAsia="仿宋_GB2312"/>
                <w:sz w:val="24"/>
              </w:rPr>
              <w:t>阅读领航人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研修</w:t>
            </w:r>
          </w:p>
        </w:tc>
      </w:tr>
      <w:tr w:rsidR="005B0586" w:rsidTr="00F81B5F">
        <w:trPr>
          <w:trHeight w:val="848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改革发展专题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家庭教育指导教师研修、教育系统家长学校校长研修、中学生涯规划教师研修；中小学生劳动教育与综合实践基地负责人研修、中小学美术教师主题创作技能提升研修、中小学书法骨干教师研修、中小学班级合唱研修；校园足球教练员培训、中小学骨干教师中国式摔跤培训、校园足球教练员中国足协（</w:t>
            </w:r>
            <w:r>
              <w:rPr>
                <w:rFonts w:eastAsia="仿宋_GB2312"/>
                <w:sz w:val="24"/>
              </w:rPr>
              <w:t>C</w:t>
            </w:r>
            <w:r>
              <w:rPr>
                <w:rFonts w:eastAsia="仿宋_GB2312"/>
                <w:sz w:val="24"/>
              </w:rPr>
              <w:t>级、</w:t>
            </w:r>
            <w:r>
              <w:rPr>
                <w:rFonts w:eastAsia="仿宋_GB2312"/>
                <w:sz w:val="24"/>
              </w:rPr>
              <w:t>D</w:t>
            </w:r>
            <w:r>
              <w:rPr>
                <w:rFonts w:eastAsia="仿宋_GB2312"/>
                <w:sz w:val="24"/>
              </w:rPr>
              <w:t>级）培训、中小学传染病和食品安全防控工作培训、中小学应急救护知识技能培训；中小学教师实验教学能力和实验室管理员业务能力提升研修、中小学实验室管理员业务能力线上学习、中小学图书馆管理员业务能力线上学习</w:t>
            </w:r>
          </w:p>
        </w:tc>
      </w:tr>
      <w:tr w:rsidR="005B0586" w:rsidTr="00F81B5F">
        <w:trPr>
          <w:trHeight w:val="1257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乡村提质专题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乡村义务教育领军校长培养百人计划、乡村义务教育领军教师培养百人计划、乡村教育带头人培育站、乡村骨干教师培育站、乡村义务教育教师培训千人计划、乡村幼儿园教师培训千人计划、乡村优秀青年教师培养奖励计划成员研修、乡村教师职业能力提升在线研修</w:t>
            </w:r>
          </w:p>
        </w:tc>
      </w:tr>
      <w:tr w:rsidR="005B0586" w:rsidTr="00F81B5F">
        <w:trPr>
          <w:trHeight w:val="851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6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特殊教育专题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特殊教育学校党组织书记高级研修、班主任研修、融合教育专项研修、学前融合教育康复教师上岗培训、音体</w:t>
            </w:r>
            <w:proofErr w:type="gramStart"/>
            <w:r>
              <w:rPr>
                <w:rFonts w:eastAsia="仿宋_GB2312"/>
                <w:sz w:val="24"/>
              </w:rPr>
              <w:t>美教师</w:t>
            </w:r>
            <w:proofErr w:type="gramEnd"/>
            <w:r>
              <w:rPr>
                <w:rFonts w:eastAsia="仿宋_GB2312"/>
                <w:sz w:val="24"/>
              </w:rPr>
              <w:t>教学能力提升研修、信息化教育能力提升研修</w:t>
            </w:r>
          </w:p>
        </w:tc>
      </w:tr>
      <w:tr w:rsidR="005B0586" w:rsidTr="00F81B5F">
        <w:trPr>
          <w:trHeight w:val="851"/>
        </w:trPr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研训管理</w:t>
            </w:r>
            <w:proofErr w:type="gramEnd"/>
            <w:r>
              <w:rPr>
                <w:rFonts w:eastAsia="仿宋_GB2312"/>
                <w:sz w:val="24"/>
              </w:rPr>
              <w:t>专题</w:t>
            </w:r>
          </w:p>
        </w:tc>
        <w:tc>
          <w:tcPr>
            <w:tcW w:w="6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586" w:rsidRDefault="005B0586" w:rsidP="00F81B5F">
            <w:pPr>
              <w:spacing w:line="31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省名师名校长工作室主持人研修、省级教师发展示范基地校建设考核培训、乡村</w:t>
            </w:r>
            <w:proofErr w:type="gramStart"/>
            <w:r>
              <w:rPr>
                <w:rFonts w:eastAsia="仿宋_GB2312"/>
                <w:sz w:val="24"/>
              </w:rPr>
              <w:t>培育站</w:t>
            </w:r>
            <w:proofErr w:type="gramEnd"/>
            <w:r>
              <w:rPr>
                <w:rFonts w:eastAsia="仿宋_GB2312"/>
                <w:sz w:val="24"/>
              </w:rPr>
              <w:t>主持人高级研修；市级教师发展机构内涵建设研修、县级教师发展机构</w:t>
            </w:r>
            <w:proofErr w:type="gramStart"/>
            <w:r>
              <w:rPr>
                <w:rFonts w:eastAsia="仿宋_GB2312"/>
                <w:sz w:val="24"/>
              </w:rPr>
              <w:t>研</w:t>
            </w:r>
            <w:proofErr w:type="gramEnd"/>
            <w:r>
              <w:rPr>
                <w:rFonts w:eastAsia="仿宋_GB2312"/>
                <w:sz w:val="24"/>
              </w:rPr>
              <w:t>训员研修、校园长任职资格培训者研修、教师管理信息系统管理员辅导员在线学习</w:t>
            </w:r>
            <w:r>
              <w:rPr>
                <w:rFonts w:eastAsia="仿宋_GB2312"/>
                <w:sz w:val="24"/>
              </w:rPr>
              <w:t xml:space="preserve"> </w:t>
            </w:r>
          </w:p>
        </w:tc>
      </w:tr>
    </w:tbl>
    <w:p w:rsidR="005B0586" w:rsidRDefault="005B0586" w:rsidP="005B0586">
      <w:pPr>
        <w:spacing w:line="560" w:lineRule="exact"/>
        <w:rPr>
          <w:rFonts w:eastAsia="仿宋_GB2312"/>
          <w:sz w:val="32"/>
          <w:szCs w:val="32"/>
        </w:rPr>
      </w:pPr>
    </w:p>
    <w:p w:rsidR="005B0586" w:rsidRDefault="005B0586" w:rsidP="005B0586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177712" w:rsidRPr="005B0586" w:rsidRDefault="00177712">
      <w:bookmarkStart w:id="0" w:name="_GoBack"/>
      <w:bookmarkEnd w:id="0"/>
    </w:p>
    <w:sectPr w:rsidR="00177712" w:rsidRPr="005B0586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ADC" w:rsidRDefault="00264ADC" w:rsidP="005B0586">
      <w:r>
        <w:separator/>
      </w:r>
    </w:p>
  </w:endnote>
  <w:endnote w:type="continuationSeparator" w:id="0">
    <w:p w:rsidR="00264ADC" w:rsidRDefault="00264ADC" w:rsidP="005B0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64ADC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264AD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64AD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5B0586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264AD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ADC" w:rsidRDefault="00264ADC" w:rsidP="005B0586">
      <w:r>
        <w:separator/>
      </w:r>
    </w:p>
  </w:footnote>
  <w:footnote w:type="continuationSeparator" w:id="0">
    <w:p w:rsidR="00264ADC" w:rsidRDefault="00264ADC" w:rsidP="005B05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732"/>
    <w:rsid w:val="00177712"/>
    <w:rsid w:val="00264ADC"/>
    <w:rsid w:val="005B0586"/>
    <w:rsid w:val="0081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5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05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0586"/>
    <w:rPr>
      <w:sz w:val="18"/>
      <w:szCs w:val="18"/>
    </w:rPr>
  </w:style>
  <w:style w:type="paragraph" w:styleId="a4">
    <w:name w:val="footer"/>
    <w:basedOn w:val="a"/>
    <w:link w:val="Char0"/>
    <w:unhideWhenUsed/>
    <w:rsid w:val="005B05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0586"/>
    <w:rPr>
      <w:sz w:val="18"/>
      <w:szCs w:val="18"/>
    </w:rPr>
  </w:style>
  <w:style w:type="character" w:styleId="a5">
    <w:name w:val="page number"/>
    <w:basedOn w:val="a0"/>
    <w:rsid w:val="005B05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5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05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0586"/>
    <w:rPr>
      <w:sz w:val="18"/>
      <w:szCs w:val="18"/>
    </w:rPr>
  </w:style>
  <w:style w:type="paragraph" w:styleId="a4">
    <w:name w:val="footer"/>
    <w:basedOn w:val="a"/>
    <w:link w:val="Char0"/>
    <w:unhideWhenUsed/>
    <w:rsid w:val="005B05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0586"/>
    <w:rPr>
      <w:sz w:val="18"/>
      <w:szCs w:val="18"/>
    </w:rPr>
  </w:style>
  <w:style w:type="character" w:styleId="a5">
    <w:name w:val="page number"/>
    <w:basedOn w:val="a0"/>
    <w:rsid w:val="005B05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167</Words>
  <Characters>953</Characters>
  <Application>Microsoft Office Word</Application>
  <DocSecurity>0</DocSecurity>
  <Lines>7</Lines>
  <Paragraphs>2</Paragraphs>
  <ScaleCrop>false</ScaleCrop>
  <Company>JSJYT</Company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2023-03-01T02:22:00Z</dcterms:created>
  <dcterms:modified xsi:type="dcterms:W3CDTF">2023-03-01T02:22:00Z</dcterms:modified>
</cp:coreProperties>
</file>