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113D" w:rsidRPr="00590A30" w:rsidRDefault="0095113D" w:rsidP="0095113D">
      <w:pPr>
        <w:spacing w:line="578" w:lineRule="exact"/>
        <w:rPr>
          <w:rFonts w:ascii="Times New Roman" w:eastAsia="黑体" w:hAnsi="Times New Roman" w:cs="Times New Roman"/>
          <w:sz w:val="32"/>
          <w:szCs w:val="32"/>
        </w:rPr>
      </w:pPr>
      <w:r w:rsidRPr="00590A30">
        <w:rPr>
          <w:rFonts w:ascii="Times New Roman" w:eastAsia="黑体" w:hAnsi="Times New Roman" w:cs="Times New Roman"/>
          <w:sz w:val="32"/>
          <w:szCs w:val="32"/>
        </w:rPr>
        <w:t>附件</w:t>
      </w:r>
      <w:r w:rsidRPr="00590A30">
        <w:rPr>
          <w:rFonts w:ascii="Times New Roman" w:eastAsia="黑体" w:hAnsi="Times New Roman" w:cs="Times New Roman" w:hint="eastAsia"/>
          <w:sz w:val="32"/>
          <w:szCs w:val="32"/>
        </w:rPr>
        <w:t>4</w:t>
      </w:r>
    </w:p>
    <w:p w:rsidR="0095113D" w:rsidRPr="00590A30" w:rsidRDefault="0095113D" w:rsidP="0095113D">
      <w:pPr>
        <w:spacing w:line="578" w:lineRule="exact"/>
        <w:rPr>
          <w:rFonts w:ascii="Times New Roman" w:eastAsia="仿宋" w:hAnsi="Times New Roman" w:cs="Times New Roman"/>
          <w:sz w:val="32"/>
          <w:szCs w:val="32"/>
        </w:rPr>
      </w:pPr>
    </w:p>
    <w:p w:rsidR="0095113D" w:rsidRPr="00590A30" w:rsidRDefault="0095113D" w:rsidP="0095113D">
      <w:pPr>
        <w:spacing w:line="578" w:lineRule="exact"/>
        <w:jc w:val="center"/>
        <w:rPr>
          <w:rFonts w:ascii="Times New Roman" w:eastAsia="方正小标宋简体" w:hAnsi="Times New Roman" w:cs="Times New Roman"/>
          <w:bCs/>
          <w:sz w:val="44"/>
          <w:szCs w:val="44"/>
        </w:rPr>
      </w:pPr>
      <w:r w:rsidRPr="00590A30">
        <w:rPr>
          <w:rFonts w:ascii="Times New Roman" w:eastAsia="方正小标宋简体" w:hAnsi="Times New Roman" w:cs="Times New Roman"/>
          <w:bCs/>
          <w:sz w:val="44"/>
          <w:szCs w:val="44"/>
        </w:rPr>
        <w:t>高职院校教材管理工作实地调研对象名单</w:t>
      </w: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江苏经贸职业技术学院</w:t>
      </w: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无锡职业技术学院</w:t>
      </w: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江苏建筑职业技术学院</w:t>
      </w: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常州信息职业技术学院</w:t>
      </w: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苏州工艺美术职业技术学院</w:t>
      </w: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南通航运职业技术学院</w:t>
      </w: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连云港师范高等专科学校</w:t>
      </w: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江苏食品药品职业技术学院</w:t>
      </w: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江苏医药职业技术学院</w:t>
      </w: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江苏航空职业技术学院</w:t>
      </w: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仿宋" w:hAnsi="Times New Roman" w:cs="Times New Roman"/>
          <w:sz w:val="32"/>
          <w:szCs w:val="32"/>
        </w:rPr>
        <w:t>江苏农牧科技职业学院</w:t>
      </w:r>
    </w:p>
    <w:p w:rsidR="0095113D" w:rsidRPr="00590A30" w:rsidRDefault="0095113D" w:rsidP="0095113D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p w:rsidR="00951616" w:rsidRDefault="00951616" w:rsidP="0095113D">
      <w:bookmarkStart w:id="0" w:name="_GoBack"/>
      <w:bookmarkEnd w:id="0"/>
    </w:p>
    <w:sectPr w:rsidR="009516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821" w:rsidRDefault="00EC1821" w:rsidP="0095113D">
      <w:r>
        <w:separator/>
      </w:r>
    </w:p>
  </w:endnote>
  <w:endnote w:type="continuationSeparator" w:id="0">
    <w:p w:rsidR="00EC1821" w:rsidRDefault="00EC1821" w:rsidP="009511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821" w:rsidRDefault="00EC1821" w:rsidP="0095113D">
      <w:r>
        <w:separator/>
      </w:r>
    </w:p>
  </w:footnote>
  <w:footnote w:type="continuationSeparator" w:id="0">
    <w:p w:rsidR="00EC1821" w:rsidRDefault="00EC1821" w:rsidP="009511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2380"/>
    <w:rsid w:val="0095113D"/>
    <w:rsid w:val="00951616"/>
    <w:rsid w:val="00C72380"/>
    <w:rsid w:val="00EC1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113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511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5113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511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5113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113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511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5113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511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5113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129</Characters>
  <Application>Microsoft Office Word</Application>
  <DocSecurity>0</DocSecurity>
  <Lines>1</Lines>
  <Paragraphs>1</Paragraphs>
  <ScaleCrop>false</ScaleCrop>
  <Company>JSJYT</Company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2020-06-16T01:46:00Z</dcterms:created>
  <dcterms:modified xsi:type="dcterms:W3CDTF">2020-06-16T01:46:00Z</dcterms:modified>
</cp:coreProperties>
</file>