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822" w:rsidRDefault="00EE1822" w:rsidP="00EE1822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</w:p>
    <w:p w:rsidR="00EE1822" w:rsidRDefault="00EE1822" w:rsidP="00EE1822"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2023</w:t>
      </w:r>
      <w:r>
        <w:rPr>
          <w:rFonts w:eastAsia="方正小标宋_GBK" w:hint="eastAsia"/>
          <w:color w:val="000000"/>
          <w:sz w:val="44"/>
          <w:szCs w:val="44"/>
        </w:rPr>
        <w:t>年江苏省高校美育大</w:t>
      </w:r>
      <w:proofErr w:type="gramStart"/>
      <w:r>
        <w:rPr>
          <w:rFonts w:eastAsia="方正小标宋_GBK" w:hint="eastAsia"/>
          <w:color w:val="000000"/>
          <w:sz w:val="44"/>
          <w:szCs w:val="44"/>
        </w:rPr>
        <w:t>讲堂优课名单</w:t>
      </w:r>
      <w:proofErr w:type="gramEnd"/>
    </w:p>
    <w:p w:rsidR="00EE1822" w:rsidRDefault="00EE1822" w:rsidP="00EE1822">
      <w:pPr>
        <w:spacing w:line="560" w:lineRule="exact"/>
        <w:ind w:firstLineChars="1100" w:firstLine="3960"/>
        <w:rPr>
          <w:rFonts w:eastAsia="方正小标宋简体"/>
          <w:color w:val="000000"/>
          <w:sz w:val="36"/>
          <w:szCs w:val="36"/>
        </w:rPr>
      </w:pPr>
    </w:p>
    <w:tbl>
      <w:tblPr>
        <w:tblW w:w="8789" w:type="dxa"/>
        <w:jc w:val="center"/>
        <w:tblLook w:val="04A0" w:firstRow="1" w:lastRow="0" w:firstColumn="1" w:lastColumn="0" w:noHBand="0" w:noVBand="1"/>
      </w:tblPr>
      <w:tblGrid>
        <w:gridCol w:w="710"/>
        <w:gridCol w:w="4110"/>
        <w:gridCol w:w="2694"/>
        <w:gridCol w:w="1275"/>
      </w:tblGrid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黑体" w:hint="eastAsia"/>
                <w:color w:val="000000"/>
                <w:kern w:val="0"/>
                <w:sz w:val="24"/>
              </w:rPr>
              <w:t>优课名称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学</w:t>
            </w:r>
            <w:r>
              <w:rPr>
                <w:rFonts w:eastAsia="黑体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color w:val="000000"/>
                <w:kern w:val="0"/>
                <w:sz w:val="24"/>
              </w:rPr>
              <w:t>校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授课教师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《江南泥塑</w:t>
            </w:r>
            <w:r>
              <w:rPr>
                <w:rFonts w:eastAsia="仿宋_GB2312"/>
                <w:color w:val="000000"/>
                <w:kern w:val="0"/>
                <w:sz w:val="24"/>
              </w:rPr>
              <w:t>˙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惠山泥人》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无锡商业职业技术学院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蒋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蕙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《非遗技艺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苏州彩塑》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马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磊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3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《传韵</w:t>
            </w:r>
            <w:r>
              <w:rPr>
                <w:rFonts w:eastAsia="仿宋_GB2312"/>
                <w:color w:val="000000"/>
                <w:kern w:val="0"/>
                <w:sz w:val="24"/>
              </w:rPr>
              <w:t>•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乐学</w:t>
            </w:r>
            <w:r>
              <w:rPr>
                <w:rFonts w:eastAsia="仿宋_GB2312"/>
                <w:color w:val="000000"/>
                <w:kern w:val="0"/>
                <w:sz w:val="24"/>
              </w:rPr>
              <w:t>•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修身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探寻国家级非遗梅庵派古琴艺术》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南通职业大学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郝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隽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4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《风雅无边的宋代生活空间美学》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孟晓惠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《当戏曲人物遇见油画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油画戏曲人物画艺术语言解析》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南京工业职业技术大学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殷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群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6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《时代</w:t>
            </w:r>
            <w:r>
              <w:rPr>
                <w:rFonts w:eastAsia="仿宋_GB2312"/>
                <w:color w:val="000000"/>
                <w:kern w:val="0"/>
                <w:sz w:val="24"/>
              </w:rPr>
              <w:t>·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青春</w:t>
            </w:r>
            <w:r>
              <w:rPr>
                <w:rFonts w:eastAsia="仿宋_GB2312"/>
                <w:color w:val="000000"/>
                <w:kern w:val="0"/>
                <w:sz w:val="24"/>
              </w:rPr>
              <w:t>·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人格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改革开放以来国产电影中青年形象的回顾、省思与交流》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游晓光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7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《影视艺术与美育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蒙太奇之旅》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江苏师范大学科文学院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郑雅馨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8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《跨越音乐时空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探寻经典旋律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——“20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世纪上半叶中国艺术歌曲</w:t>
            </w:r>
            <w:r>
              <w:rPr>
                <w:rFonts w:eastAsia="仿宋_GB2312"/>
                <w:color w:val="000000"/>
                <w:kern w:val="0"/>
                <w:sz w:val="24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姚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霆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9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《去幽微之处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见无名之人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舞剧赏析</w:t>
            </w:r>
            <w:r>
              <w:rPr>
                <w:rFonts w:eastAsia="仿宋_GB2312"/>
                <w:color w:val="000000"/>
                <w:kern w:val="0"/>
                <w:sz w:val="24"/>
              </w:rPr>
              <w:t>&lt;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永不消逝的电波</w:t>
            </w:r>
            <w:r>
              <w:rPr>
                <w:rFonts w:eastAsia="仿宋_GB2312"/>
                <w:color w:val="000000"/>
                <w:kern w:val="0"/>
                <w:sz w:val="24"/>
              </w:rPr>
              <w:t>&gt;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江苏联合职业技术学院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璇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10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《新文科背景下多元艺术融合创造性舞蹈》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邹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军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11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《唐代乐舞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盛世之音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以〈霓裳羽衣舞〉为例》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苏州科技大学天平学院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刘沙路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12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</w:t>
            </w:r>
            <w:r>
              <w:rPr>
                <w:rFonts w:eastAsia="仿宋_GB2312"/>
                <w:color w:val="000000"/>
                <w:kern w:val="0"/>
                <w:sz w:val="24"/>
              </w:rPr>
              <w:t>“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中国精神</w:t>
            </w:r>
            <w:r>
              <w:rPr>
                <w:rFonts w:eastAsia="仿宋_GB2312"/>
                <w:color w:val="000000"/>
                <w:kern w:val="0"/>
                <w:sz w:val="24"/>
              </w:rPr>
              <w:t>·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中国梦</w:t>
            </w:r>
            <w:r>
              <w:rPr>
                <w:rFonts w:eastAsia="仿宋_GB2312"/>
                <w:color w:val="000000"/>
                <w:kern w:val="0"/>
                <w:sz w:val="24"/>
              </w:rPr>
              <w:t>”——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江苏现代民间绘画赏析》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邬小伟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13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《园林与昆曲》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苏州农业职业技术学院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杨洪涛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14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《博物馆文创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让文物</w:t>
            </w:r>
            <w:r>
              <w:rPr>
                <w:rFonts w:eastAsia="仿宋_GB2312"/>
                <w:color w:val="000000"/>
                <w:kern w:val="0"/>
                <w:sz w:val="24"/>
              </w:rPr>
              <w:t>“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活</w:t>
            </w:r>
            <w:r>
              <w:rPr>
                <w:rFonts w:eastAsia="仿宋_GB2312"/>
                <w:color w:val="000000"/>
                <w:kern w:val="0"/>
                <w:sz w:val="24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起来》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王文瑜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《四合院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中国式盒子里的人文艺术》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江苏安全技术职业学院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宋帅文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16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《千古丹青笔墨写意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中国画审美意象》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常州信息职业技术学院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陈维艳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17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《明理</w:t>
            </w:r>
            <w:r>
              <w:rPr>
                <w:rFonts w:eastAsia="仿宋_GB2312"/>
                <w:color w:val="000000"/>
                <w:kern w:val="0"/>
                <w:sz w:val="24"/>
              </w:rPr>
              <w:t>·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审美</w:t>
            </w:r>
            <w:r>
              <w:rPr>
                <w:rFonts w:eastAsia="仿宋_GB2312"/>
                <w:color w:val="000000"/>
                <w:kern w:val="0"/>
                <w:sz w:val="24"/>
              </w:rPr>
              <w:t>·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会写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中国革命木刻作品赏析》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闵靖阳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18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《中国传统家具工艺中的美学之道》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董甜甜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lastRenderedPageBreak/>
              <w:t>19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《红色经典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时代旋律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中国手风琴作品赏析》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金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伟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20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《穿越千年的凝视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大提琴协奏曲〈逝去的时光〉赏析》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陈晓光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21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《跨文化戏剧美育与中华文明的传播力量》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何成洲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22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《音乐思政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歌从陕北来》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江苏信息职业技术学院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霍利华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23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《中国交响乐的魅力密码》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严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岩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24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《指</w:t>
            </w:r>
            <w:r>
              <w:rPr>
                <w:rFonts w:eastAsia="仿宋_GB2312"/>
                <w:color w:val="000000"/>
                <w:kern w:val="0"/>
                <w:sz w:val="24"/>
              </w:rPr>
              <w:t>“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影</w:t>
            </w:r>
            <w:r>
              <w:rPr>
                <w:rFonts w:eastAsia="仿宋_GB2312"/>
                <w:color w:val="000000"/>
                <w:kern w:val="0"/>
                <w:sz w:val="24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新征程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〈我和我的祖国〉叙事策略赏析》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王晓涵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《中国古典诗词中的音乐之美》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莉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26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《传统插画的现代演绎》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江苏第二师范学院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张诗卉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27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《光与影的时空碰撞：皮影戏与光固化</w:t>
            </w:r>
            <w:r>
              <w:rPr>
                <w:rFonts w:eastAsia="仿宋_GB2312"/>
                <w:color w:val="000000"/>
                <w:kern w:val="0"/>
                <w:sz w:val="24"/>
              </w:rPr>
              <w:t>3D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打印技术》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徐州医科大学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吴长宇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28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</w:t>
            </w:r>
            <w:r>
              <w:rPr>
                <w:rFonts w:eastAsia="仿宋_GB2312"/>
                <w:color w:val="000000"/>
                <w:kern w:val="0"/>
                <w:sz w:val="24"/>
              </w:rPr>
              <w:t>“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乐之秋白</w:t>
            </w:r>
            <w:r>
              <w:rPr>
                <w:rFonts w:eastAsia="仿宋_GB2312"/>
                <w:color w:val="000000"/>
                <w:kern w:val="0"/>
                <w:sz w:val="24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音乐党课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〈赤潮曲〉等》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马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凌</w:t>
            </w:r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29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</w:t>
            </w:r>
            <w:r>
              <w:rPr>
                <w:rFonts w:eastAsia="仿宋_GB2312"/>
                <w:color w:val="000000"/>
                <w:kern w:val="0"/>
                <w:sz w:val="24"/>
              </w:rPr>
              <w:t>“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弘扬长征精神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赓续红色血脉</w:t>
            </w:r>
            <w:r>
              <w:rPr>
                <w:rFonts w:eastAsia="仿宋_GB2312"/>
                <w:color w:val="000000"/>
                <w:kern w:val="0"/>
                <w:sz w:val="24"/>
              </w:rPr>
              <w:t>”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红色题材音乐作品</w:t>
            </w:r>
            <w:r>
              <w:rPr>
                <w:rFonts w:eastAsia="仿宋_GB2312"/>
                <w:color w:val="000000"/>
                <w:kern w:val="0"/>
                <w:sz w:val="24"/>
              </w:rPr>
              <w:t>——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二胡协奏曲〈雪山魂塑〉赏析》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淼</w:t>
            </w:r>
            <w:proofErr w:type="gramEnd"/>
          </w:p>
        </w:tc>
      </w:tr>
      <w:tr w:rsidR="00EE1822" w:rsidTr="00EE1822">
        <w:trPr>
          <w:trHeight w:val="55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30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《中国传统建筑的美学与智慧》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1822" w:rsidRDefault="00EE1822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江苏建筑职业技术学院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822" w:rsidRDefault="00EE1822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于</w:t>
            </w:r>
            <w:r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琍</w:t>
            </w:r>
          </w:p>
        </w:tc>
      </w:tr>
    </w:tbl>
    <w:p w:rsidR="00EE1822" w:rsidRDefault="00EE1822" w:rsidP="00EE1822">
      <w:pPr>
        <w:rPr>
          <w:rFonts w:eastAsia="仿宋_GB2312"/>
          <w:sz w:val="32"/>
          <w:szCs w:val="32"/>
        </w:rPr>
      </w:pPr>
    </w:p>
    <w:p w:rsidR="00EE1822" w:rsidRDefault="00EE1822" w:rsidP="00EE1822">
      <w:pPr>
        <w:rPr>
          <w:rFonts w:eastAsia="仿宋_GB2312"/>
        </w:rPr>
      </w:pPr>
    </w:p>
    <w:p w:rsidR="00EE1822" w:rsidRDefault="00EE1822" w:rsidP="00EE182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4F4731" w:rsidRDefault="004F4731">
      <w:bookmarkStart w:id="0" w:name="_GoBack"/>
      <w:bookmarkEnd w:id="0"/>
    </w:p>
    <w:sectPr w:rsidR="004F47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71D" w:rsidRDefault="00FD771D" w:rsidP="00EE1822">
      <w:r>
        <w:separator/>
      </w:r>
    </w:p>
  </w:endnote>
  <w:endnote w:type="continuationSeparator" w:id="0">
    <w:p w:rsidR="00FD771D" w:rsidRDefault="00FD771D" w:rsidP="00EE1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71D" w:rsidRDefault="00FD771D" w:rsidP="00EE1822">
      <w:r>
        <w:separator/>
      </w:r>
    </w:p>
  </w:footnote>
  <w:footnote w:type="continuationSeparator" w:id="0">
    <w:p w:rsidR="00FD771D" w:rsidRDefault="00FD771D" w:rsidP="00EE18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CD4"/>
    <w:rsid w:val="004F4731"/>
    <w:rsid w:val="00600CD4"/>
    <w:rsid w:val="00EE1822"/>
    <w:rsid w:val="00FD7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8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18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18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18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182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8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18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18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18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18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1000</Characters>
  <Application>Microsoft Office Word</Application>
  <DocSecurity>0</DocSecurity>
  <Lines>8</Lines>
  <Paragraphs>2</Paragraphs>
  <ScaleCrop>false</ScaleCrop>
  <Company>JSJYT</Company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2023-12-29T02:10:00Z</dcterms:created>
  <dcterms:modified xsi:type="dcterms:W3CDTF">2023-12-29T02:10:00Z</dcterms:modified>
</cp:coreProperties>
</file>