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68" w:rsidRPr="00283E32" w:rsidRDefault="00826E68" w:rsidP="00826E68">
      <w:pPr>
        <w:spacing w:line="560" w:lineRule="exact"/>
        <w:jc w:val="left"/>
        <w:rPr>
          <w:rFonts w:eastAsia="黑体"/>
          <w:sz w:val="32"/>
          <w:szCs w:val="32"/>
        </w:rPr>
      </w:pPr>
      <w:r w:rsidRPr="00283E32">
        <w:rPr>
          <w:rFonts w:eastAsia="黑体"/>
          <w:sz w:val="32"/>
          <w:szCs w:val="32"/>
        </w:rPr>
        <w:t>附件</w:t>
      </w:r>
    </w:p>
    <w:p w:rsidR="00826E68" w:rsidRPr="00283E32" w:rsidRDefault="00826E68" w:rsidP="00826E68">
      <w:pPr>
        <w:spacing w:line="560" w:lineRule="exact"/>
        <w:jc w:val="left"/>
        <w:rPr>
          <w:rFonts w:eastAsia="黑体"/>
          <w:sz w:val="32"/>
          <w:szCs w:val="32"/>
        </w:rPr>
      </w:pPr>
    </w:p>
    <w:p w:rsidR="00826E68" w:rsidRPr="00283E32" w:rsidRDefault="00826E68" w:rsidP="00826E68">
      <w:pPr>
        <w:spacing w:line="560" w:lineRule="exact"/>
        <w:jc w:val="center"/>
        <w:rPr>
          <w:rFonts w:eastAsia="方正小标宋简体"/>
          <w:sz w:val="44"/>
          <w:szCs w:val="44"/>
        </w:rPr>
      </w:pPr>
      <w:r w:rsidRPr="00283E32">
        <w:rPr>
          <w:rFonts w:eastAsia="方正小标宋简体"/>
          <w:sz w:val="44"/>
          <w:szCs w:val="44"/>
        </w:rPr>
        <w:t>防范校园欺凌专项行动方案</w:t>
      </w:r>
    </w:p>
    <w:p w:rsidR="00826E68" w:rsidRPr="00283E32" w:rsidRDefault="00826E68" w:rsidP="00826E68">
      <w:pPr>
        <w:spacing w:line="560" w:lineRule="exact"/>
        <w:ind w:firstLineChars="200" w:firstLine="640"/>
        <w:rPr>
          <w:rFonts w:eastAsia="仿宋_GB2312"/>
          <w:sz w:val="32"/>
        </w:rPr>
      </w:pPr>
    </w:p>
    <w:p w:rsidR="00826E68" w:rsidRPr="00283E32" w:rsidRDefault="00826E68" w:rsidP="00826E68">
      <w:pPr>
        <w:spacing w:line="560" w:lineRule="exact"/>
        <w:ind w:firstLineChars="200" w:firstLine="640"/>
        <w:rPr>
          <w:rFonts w:eastAsia="仿宋_GB2312"/>
          <w:sz w:val="32"/>
        </w:rPr>
      </w:pPr>
      <w:r w:rsidRPr="00283E32">
        <w:rPr>
          <w:rFonts w:eastAsia="仿宋_GB2312"/>
          <w:sz w:val="32"/>
        </w:rPr>
        <w:t>为深化校园安全专项整顿工作，进一步筑牢校园安全防线，持续做好校园欺凌防治工作，加大治理力度，巩固治理成果，健全长效机制，有效防范和遏制学生欺凌事件发生，切实保护中小学生身心健康，维护全省教育系统安全稳定，现就全省部署开展防范校园欺凌专项行动，制定方案如下。</w:t>
      </w:r>
    </w:p>
    <w:p w:rsidR="00826E68" w:rsidRPr="00283E32" w:rsidRDefault="00826E68" w:rsidP="00826E68">
      <w:pPr>
        <w:spacing w:line="560" w:lineRule="exact"/>
        <w:ind w:firstLineChars="200" w:firstLine="640"/>
        <w:rPr>
          <w:rFonts w:eastAsia="黑体"/>
          <w:sz w:val="32"/>
        </w:rPr>
      </w:pPr>
      <w:r w:rsidRPr="00283E32">
        <w:rPr>
          <w:rFonts w:eastAsia="黑体"/>
          <w:sz w:val="32"/>
        </w:rPr>
        <w:t>一、总体要求</w:t>
      </w:r>
    </w:p>
    <w:p w:rsidR="00826E68" w:rsidRPr="00283E32" w:rsidRDefault="00826E68" w:rsidP="00826E68">
      <w:pPr>
        <w:spacing w:line="560" w:lineRule="exact"/>
        <w:ind w:firstLineChars="200" w:firstLine="640"/>
        <w:rPr>
          <w:rFonts w:eastAsia="仿宋_GB2312"/>
          <w:sz w:val="32"/>
        </w:rPr>
      </w:pPr>
      <w:r w:rsidRPr="00283E32">
        <w:rPr>
          <w:rFonts w:eastAsia="仿宋_GB2312"/>
          <w:sz w:val="32"/>
        </w:rPr>
        <w:t>以习近平新时代中国特色社会主义思想为指导，全面贯彻落实未成年人保护相关法律法规，切实加强中小学生思想品德教育、法治教育和心理健康教育，全面排查校园欺凌隐患苗头，有效整治各类校园欺凌问题，严防情节恶劣、影响巨大的欺凌事件发生，努力建设高质量平安校园，为青少年学生健康成长创造良好的校园环境。</w:t>
      </w:r>
    </w:p>
    <w:p w:rsidR="00826E68" w:rsidRPr="00283E32" w:rsidRDefault="00826E68" w:rsidP="00826E68">
      <w:pPr>
        <w:spacing w:line="560" w:lineRule="exact"/>
        <w:ind w:firstLineChars="200" w:firstLine="640"/>
        <w:rPr>
          <w:rFonts w:eastAsia="黑体"/>
          <w:sz w:val="32"/>
        </w:rPr>
      </w:pPr>
      <w:r w:rsidRPr="00283E32">
        <w:rPr>
          <w:rFonts w:eastAsia="黑体"/>
          <w:sz w:val="32"/>
        </w:rPr>
        <w:t>二、时间安排</w:t>
      </w:r>
    </w:p>
    <w:p w:rsidR="00826E68" w:rsidRPr="00283E32" w:rsidRDefault="00826E68" w:rsidP="00826E68">
      <w:pPr>
        <w:spacing w:line="560" w:lineRule="exact"/>
        <w:ind w:firstLineChars="200" w:firstLine="640"/>
        <w:rPr>
          <w:rFonts w:eastAsia="黑体"/>
          <w:sz w:val="32"/>
        </w:rPr>
      </w:pPr>
      <w:r w:rsidRPr="00283E32">
        <w:rPr>
          <w:rFonts w:eastAsia="楷体"/>
          <w:sz w:val="32"/>
        </w:rPr>
        <w:t>(</w:t>
      </w:r>
      <w:proofErr w:type="gramStart"/>
      <w:r w:rsidRPr="00283E32">
        <w:rPr>
          <w:rFonts w:eastAsia="楷体"/>
          <w:sz w:val="32"/>
        </w:rPr>
        <w:t>一</w:t>
      </w:r>
      <w:proofErr w:type="gramEnd"/>
      <w:r w:rsidRPr="00283E32">
        <w:rPr>
          <w:rFonts w:eastAsia="楷体"/>
          <w:sz w:val="32"/>
        </w:rPr>
        <w:t xml:space="preserve">) </w:t>
      </w:r>
      <w:r w:rsidRPr="00283E32">
        <w:rPr>
          <w:rFonts w:eastAsia="楷体"/>
          <w:sz w:val="32"/>
        </w:rPr>
        <w:t>动员宣教</w:t>
      </w:r>
      <w:r w:rsidRPr="00283E32">
        <w:rPr>
          <w:rFonts w:eastAsia="仿宋_GB2312"/>
          <w:sz w:val="32"/>
        </w:rPr>
        <w:t>（</w:t>
      </w:r>
      <w:r w:rsidRPr="00283E32">
        <w:rPr>
          <w:rFonts w:eastAsia="仿宋_GB2312"/>
          <w:sz w:val="32"/>
        </w:rPr>
        <w:t>2022</w:t>
      </w:r>
      <w:r w:rsidRPr="00283E32">
        <w:rPr>
          <w:rFonts w:eastAsia="仿宋_GB2312"/>
          <w:sz w:val="32"/>
        </w:rPr>
        <w:t>年</w:t>
      </w:r>
      <w:r w:rsidRPr="00283E32">
        <w:rPr>
          <w:rFonts w:eastAsia="仿宋_GB2312"/>
          <w:sz w:val="32"/>
        </w:rPr>
        <w:t>1-2</w:t>
      </w:r>
      <w:r w:rsidRPr="00283E32">
        <w:rPr>
          <w:rFonts w:eastAsia="仿宋_GB2312"/>
          <w:sz w:val="32"/>
        </w:rPr>
        <w:t>月）。各地进行全面动员部署，统一思想认识，充分认识专项行动的重要性、必要性，学习宣讲法律法规和规章制度，开展思想道德教育、法治教育和心理健康教育，进一步提高师生主动防范校园欺凌意识。</w:t>
      </w:r>
    </w:p>
    <w:p w:rsidR="00826E68" w:rsidRPr="00283E32" w:rsidRDefault="00826E68" w:rsidP="00826E68">
      <w:pPr>
        <w:spacing w:line="560" w:lineRule="exact"/>
        <w:ind w:firstLineChars="200" w:firstLine="640"/>
        <w:rPr>
          <w:rFonts w:eastAsia="仿宋_GB2312"/>
          <w:sz w:val="32"/>
        </w:rPr>
      </w:pPr>
      <w:r w:rsidRPr="00283E32">
        <w:rPr>
          <w:rFonts w:eastAsia="楷体"/>
          <w:sz w:val="32"/>
        </w:rPr>
        <w:t>(</w:t>
      </w:r>
      <w:r w:rsidRPr="00283E32">
        <w:rPr>
          <w:rFonts w:eastAsia="楷体"/>
          <w:sz w:val="32"/>
        </w:rPr>
        <w:t>二</w:t>
      </w:r>
      <w:r w:rsidRPr="00283E32">
        <w:rPr>
          <w:rFonts w:eastAsia="楷体"/>
          <w:sz w:val="32"/>
        </w:rPr>
        <w:t xml:space="preserve">) </w:t>
      </w:r>
      <w:r w:rsidRPr="00283E32">
        <w:rPr>
          <w:rFonts w:eastAsia="楷体"/>
          <w:sz w:val="32"/>
        </w:rPr>
        <w:t>排查摸底（</w:t>
      </w:r>
      <w:r w:rsidRPr="00283E32">
        <w:rPr>
          <w:rFonts w:eastAsia="楷体"/>
          <w:sz w:val="32"/>
        </w:rPr>
        <w:t>2022</w:t>
      </w:r>
      <w:r w:rsidRPr="00283E32">
        <w:rPr>
          <w:rFonts w:eastAsia="楷体"/>
          <w:sz w:val="32"/>
        </w:rPr>
        <w:t>年</w:t>
      </w:r>
      <w:r w:rsidRPr="00283E32">
        <w:rPr>
          <w:rFonts w:eastAsia="楷体"/>
          <w:sz w:val="32"/>
        </w:rPr>
        <w:t>3</w:t>
      </w:r>
      <w:r w:rsidRPr="00283E32">
        <w:rPr>
          <w:rFonts w:eastAsia="楷体"/>
          <w:sz w:val="32"/>
        </w:rPr>
        <w:t>月）</w:t>
      </w:r>
      <w:r w:rsidRPr="00283E32">
        <w:rPr>
          <w:rFonts w:eastAsia="仿宋_GB2312"/>
          <w:sz w:val="32"/>
        </w:rPr>
        <w:t>。各学校集中开展排查摸底，摸清校园欺凌苗头隐患和存在问题，排查欺凌防范薄弱环节，建立工作台账，明确整改措施。</w:t>
      </w:r>
    </w:p>
    <w:p w:rsidR="00826E68" w:rsidRPr="00283E32" w:rsidRDefault="00826E68" w:rsidP="00826E68">
      <w:pPr>
        <w:spacing w:line="560" w:lineRule="exact"/>
        <w:ind w:firstLineChars="200" w:firstLine="640"/>
        <w:rPr>
          <w:rFonts w:eastAsia="仿宋_GB2312"/>
          <w:sz w:val="32"/>
        </w:rPr>
      </w:pPr>
      <w:r w:rsidRPr="00283E32">
        <w:rPr>
          <w:rFonts w:eastAsia="楷体"/>
          <w:sz w:val="32"/>
        </w:rPr>
        <w:lastRenderedPageBreak/>
        <w:t>(</w:t>
      </w:r>
      <w:r w:rsidRPr="00283E32">
        <w:rPr>
          <w:rFonts w:eastAsia="楷体"/>
          <w:sz w:val="32"/>
        </w:rPr>
        <w:t>三</w:t>
      </w:r>
      <w:r w:rsidRPr="00283E32">
        <w:rPr>
          <w:rFonts w:eastAsia="楷体"/>
          <w:sz w:val="32"/>
        </w:rPr>
        <w:t xml:space="preserve">) </w:t>
      </w:r>
      <w:r w:rsidRPr="00283E32">
        <w:rPr>
          <w:rFonts w:eastAsia="楷体"/>
          <w:sz w:val="32"/>
        </w:rPr>
        <w:t>全面整治</w:t>
      </w:r>
      <w:r w:rsidRPr="00283E32">
        <w:rPr>
          <w:rFonts w:eastAsia="仿宋_GB2312"/>
          <w:sz w:val="32"/>
        </w:rPr>
        <w:t>（</w:t>
      </w:r>
      <w:r w:rsidRPr="00283E32">
        <w:rPr>
          <w:rFonts w:eastAsia="仿宋_GB2312"/>
          <w:sz w:val="32"/>
        </w:rPr>
        <w:t>2022</w:t>
      </w:r>
      <w:r w:rsidRPr="00283E32">
        <w:rPr>
          <w:rFonts w:eastAsia="仿宋_GB2312"/>
          <w:sz w:val="32"/>
        </w:rPr>
        <w:t>年</w:t>
      </w:r>
      <w:r w:rsidRPr="00283E32">
        <w:rPr>
          <w:rFonts w:eastAsia="仿宋_GB2312"/>
          <w:sz w:val="32"/>
        </w:rPr>
        <w:t>4-6</w:t>
      </w:r>
      <w:r w:rsidRPr="00283E32">
        <w:rPr>
          <w:rFonts w:eastAsia="仿宋_GB2312"/>
          <w:sz w:val="32"/>
        </w:rPr>
        <w:t>月）。对发现的问题隐患开展集中治理，依法依规做好欺凌事件的调查处置工作；健全完善防治工作机制和制度措施，筑牢校园安全防线；加强宣传引导，营造专项行动良好氛围。</w:t>
      </w:r>
    </w:p>
    <w:p w:rsidR="00826E68" w:rsidRPr="00283E32" w:rsidRDefault="00826E68" w:rsidP="00826E68">
      <w:pPr>
        <w:spacing w:line="560" w:lineRule="exact"/>
        <w:ind w:firstLineChars="200" w:firstLine="640"/>
        <w:rPr>
          <w:rFonts w:eastAsia="仿宋_GB2312"/>
          <w:sz w:val="32"/>
        </w:rPr>
      </w:pPr>
      <w:r w:rsidRPr="00283E32">
        <w:rPr>
          <w:rFonts w:eastAsia="楷体"/>
          <w:sz w:val="32"/>
        </w:rPr>
        <w:t>（四）检查总结</w:t>
      </w:r>
      <w:r w:rsidRPr="00283E32">
        <w:rPr>
          <w:rFonts w:eastAsia="仿宋_GB2312"/>
          <w:sz w:val="32"/>
        </w:rPr>
        <w:t>（</w:t>
      </w:r>
      <w:r w:rsidRPr="00283E32">
        <w:rPr>
          <w:rFonts w:eastAsia="仿宋_GB2312"/>
          <w:sz w:val="32"/>
        </w:rPr>
        <w:t>2022</w:t>
      </w:r>
      <w:r w:rsidRPr="00283E32">
        <w:rPr>
          <w:rFonts w:eastAsia="仿宋_GB2312"/>
          <w:sz w:val="32"/>
        </w:rPr>
        <w:t>年</w:t>
      </w:r>
      <w:r w:rsidRPr="00283E32">
        <w:rPr>
          <w:rFonts w:eastAsia="仿宋_GB2312"/>
          <w:sz w:val="32"/>
        </w:rPr>
        <w:t>7</w:t>
      </w:r>
      <w:r w:rsidRPr="00283E32">
        <w:rPr>
          <w:rFonts w:eastAsia="仿宋_GB2312"/>
          <w:sz w:val="32"/>
        </w:rPr>
        <w:t>月）。市、县教育部门对各地各校进行检查督导，现场督查专项行动开展情况；各地各校对专项整治进行总结，形成工作报告，总结经验做法，整改薄弱环节，巩固提升整治效果。各设区市专项行动工作总结，于</w:t>
      </w:r>
      <w:r w:rsidRPr="00283E32">
        <w:rPr>
          <w:rFonts w:eastAsia="仿宋_GB2312"/>
          <w:sz w:val="32"/>
        </w:rPr>
        <w:t>7</w:t>
      </w:r>
      <w:r w:rsidRPr="00283E32">
        <w:rPr>
          <w:rFonts w:eastAsia="仿宋_GB2312"/>
          <w:sz w:val="32"/>
        </w:rPr>
        <w:t>月</w:t>
      </w:r>
      <w:r w:rsidRPr="00283E32">
        <w:rPr>
          <w:rFonts w:eastAsia="仿宋_GB2312"/>
          <w:sz w:val="32"/>
        </w:rPr>
        <w:t>31</w:t>
      </w:r>
      <w:r w:rsidRPr="00283E32">
        <w:rPr>
          <w:rFonts w:eastAsia="仿宋_GB2312"/>
          <w:sz w:val="32"/>
        </w:rPr>
        <w:t>号前报教育厅安全稳定处。省教育厅将对各地工作开展情况进行抽查。</w:t>
      </w:r>
    </w:p>
    <w:p w:rsidR="00826E68" w:rsidRPr="00283E32" w:rsidRDefault="00826E68" w:rsidP="00826E68">
      <w:pPr>
        <w:spacing w:line="560" w:lineRule="exact"/>
        <w:ind w:firstLineChars="200" w:firstLine="640"/>
        <w:rPr>
          <w:rFonts w:eastAsia="黑体"/>
          <w:sz w:val="32"/>
        </w:rPr>
      </w:pPr>
      <w:r w:rsidRPr="00283E32">
        <w:rPr>
          <w:rFonts w:eastAsia="黑体"/>
          <w:sz w:val="32"/>
        </w:rPr>
        <w:t>三、重点任务</w:t>
      </w:r>
    </w:p>
    <w:p w:rsidR="00826E68" w:rsidRPr="00283E32" w:rsidRDefault="00826E68" w:rsidP="00826E68">
      <w:pPr>
        <w:spacing w:line="560" w:lineRule="exact"/>
        <w:ind w:firstLineChars="200" w:firstLine="640"/>
        <w:rPr>
          <w:rFonts w:eastAsia="仿宋_GB2312"/>
          <w:sz w:val="32"/>
        </w:rPr>
      </w:pPr>
      <w:r w:rsidRPr="00283E32">
        <w:rPr>
          <w:rFonts w:eastAsia="楷体"/>
          <w:sz w:val="32"/>
        </w:rPr>
        <w:t>(</w:t>
      </w:r>
      <w:proofErr w:type="gramStart"/>
      <w:r w:rsidRPr="00283E32">
        <w:rPr>
          <w:rFonts w:eastAsia="楷体"/>
          <w:sz w:val="32"/>
        </w:rPr>
        <w:t>一</w:t>
      </w:r>
      <w:proofErr w:type="gramEnd"/>
      <w:r w:rsidRPr="00283E32">
        <w:rPr>
          <w:rFonts w:eastAsia="楷体"/>
          <w:sz w:val="32"/>
        </w:rPr>
        <w:t xml:space="preserve">) </w:t>
      </w:r>
      <w:r w:rsidRPr="00283E32">
        <w:rPr>
          <w:rFonts w:eastAsia="楷体"/>
          <w:sz w:val="32"/>
        </w:rPr>
        <w:t>加强教育宣传。</w:t>
      </w:r>
      <w:r w:rsidRPr="00283E32">
        <w:rPr>
          <w:rFonts w:eastAsia="仿宋_GB2312"/>
          <w:sz w:val="32"/>
        </w:rPr>
        <w:t>深入宣讲解读《中华人民共和国未成年人保护法》《中华人民共和国预防未成年人犯罪法》《未成年人学校保护规定》等法律法规，扎实开展思想道德教育、法治教育、心理健康教育，深刻认识校园欺凌的严重危害，进一步提高主动防范校园欺凌的意识和能力。教育引导学生正确使用网络，自觉抵制不良网络信息、影视节目、网络游戏等侵蚀影响。密切家校协同交流，引导学生家长主动学习科学的家庭教育理念和教育方法，进一步落实好监护责任。</w:t>
      </w:r>
    </w:p>
    <w:p w:rsidR="00826E68" w:rsidRPr="00283E32" w:rsidRDefault="00826E68" w:rsidP="00826E68">
      <w:pPr>
        <w:spacing w:line="560" w:lineRule="exact"/>
        <w:ind w:firstLineChars="200" w:firstLine="640"/>
        <w:rPr>
          <w:rFonts w:eastAsia="仿宋_GB2312"/>
          <w:sz w:val="32"/>
        </w:rPr>
      </w:pPr>
      <w:r w:rsidRPr="00283E32">
        <w:rPr>
          <w:rFonts w:eastAsia="楷体"/>
          <w:sz w:val="32"/>
        </w:rPr>
        <w:t>(</w:t>
      </w:r>
      <w:r w:rsidRPr="00283E32">
        <w:rPr>
          <w:rFonts w:eastAsia="楷体"/>
          <w:sz w:val="32"/>
        </w:rPr>
        <w:t>二</w:t>
      </w:r>
      <w:r w:rsidRPr="00283E32">
        <w:rPr>
          <w:rFonts w:eastAsia="楷体"/>
          <w:sz w:val="32"/>
        </w:rPr>
        <w:t xml:space="preserve">) </w:t>
      </w:r>
      <w:r w:rsidRPr="00283E32">
        <w:rPr>
          <w:rFonts w:eastAsia="楷体"/>
          <w:sz w:val="32"/>
        </w:rPr>
        <w:t>排查苗头隐患。</w:t>
      </w:r>
      <w:r w:rsidRPr="00283E32">
        <w:rPr>
          <w:rFonts w:eastAsia="仿宋_GB2312"/>
          <w:sz w:val="32"/>
        </w:rPr>
        <w:t>围绕学生欺凌防治工作机制、制度措施、队伍建设、责任落实、宣传引导、教育惩戒等，全面排查防治工作薄弱环节。各校通过主题班会、家长会和谈心谈话等，与学生、老师、家长进行深入沟通交流，了解掌握学生心理状况、思想情绪和同学矛盾纠纷，深入排查欺凌事</w:t>
      </w:r>
      <w:r w:rsidRPr="00283E32">
        <w:rPr>
          <w:rFonts w:eastAsia="仿宋_GB2312"/>
          <w:sz w:val="32"/>
        </w:rPr>
        <w:lastRenderedPageBreak/>
        <w:t>件的苗头迹象和隐患问题。对排查发现的问题，深入了解原因，采取必要措施，做好疏导化解工作，并举一反三完善规章制度，加强日常管理，细化工作举措，落实防范要求，确保对校园欺凌问题做到早发现、早预防、早控制。</w:t>
      </w:r>
    </w:p>
    <w:p w:rsidR="00826E68" w:rsidRPr="00283E32" w:rsidRDefault="00826E68" w:rsidP="00826E68">
      <w:pPr>
        <w:spacing w:line="560" w:lineRule="exact"/>
        <w:ind w:firstLineChars="200" w:firstLine="640"/>
        <w:rPr>
          <w:rFonts w:eastAsia="仿宋_GB2312"/>
          <w:sz w:val="32"/>
        </w:rPr>
      </w:pPr>
      <w:r w:rsidRPr="00283E32">
        <w:rPr>
          <w:rFonts w:eastAsia="楷体"/>
          <w:sz w:val="32"/>
        </w:rPr>
        <w:t>(</w:t>
      </w:r>
      <w:r w:rsidRPr="00283E32">
        <w:rPr>
          <w:rFonts w:eastAsia="楷体"/>
          <w:sz w:val="32"/>
        </w:rPr>
        <w:t>三</w:t>
      </w:r>
      <w:r w:rsidRPr="00283E32">
        <w:rPr>
          <w:rFonts w:eastAsia="楷体"/>
          <w:sz w:val="32"/>
        </w:rPr>
        <w:t>)</w:t>
      </w:r>
      <w:r w:rsidRPr="00283E32">
        <w:rPr>
          <w:rFonts w:eastAsia="楷体"/>
          <w:sz w:val="32"/>
        </w:rPr>
        <w:t>集中治理处置。</w:t>
      </w:r>
      <w:r w:rsidRPr="00283E32">
        <w:rPr>
          <w:rFonts w:eastAsia="仿宋_GB2312"/>
          <w:sz w:val="32"/>
        </w:rPr>
        <w:t>依据相关政策法规和《中小学教育惩戒规则</w:t>
      </w:r>
      <w:r w:rsidRPr="00283E32">
        <w:rPr>
          <w:rFonts w:eastAsia="仿宋_GB2312"/>
          <w:sz w:val="32"/>
        </w:rPr>
        <w:t>(</w:t>
      </w:r>
      <w:r w:rsidRPr="00283E32">
        <w:rPr>
          <w:rFonts w:eastAsia="仿宋_GB2312"/>
          <w:sz w:val="32"/>
        </w:rPr>
        <w:t>试行</w:t>
      </w:r>
      <w:r w:rsidRPr="00283E32">
        <w:rPr>
          <w:rFonts w:eastAsia="仿宋_GB2312"/>
          <w:sz w:val="32"/>
        </w:rPr>
        <w:t>)</w:t>
      </w:r>
      <w:r w:rsidRPr="00283E32">
        <w:rPr>
          <w:rFonts w:eastAsia="仿宋_GB2312"/>
          <w:sz w:val="32"/>
        </w:rPr>
        <w:t>》有关要求，指导学校进一步完善校规校纪，健全教育惩戒工作机制。对实施欺凌的学生，情节轻微的，学校和家长要进行严肃的批评教育和警示谈话。情节较重的，学校可给予纪律处分，并邀请公安机关参与警示教育或予以训诫。对实施暴力、情节严重、屡教不改的，应将其表现记入学生综合素质评价，必要时依法转入专门学校就读。涉嫌违法犯罪的，由公安机关、人民法院、人民检察院依法处置。对遭受欺凌的学生，学校要给予相应的心理辅导。</w:t>
      </w:r>
    </w:p>
    <w:p w:rsidR="00826E68" w:rsidRPr="00283E32" w:rsidRDefault="00826E68" w:rsidP="00826E68">
      <w:pPr>
        <w:spacing w:line="560" w:lineRule="exact"/>
        <w:ind w:firstLineChars="200" w:firstLine="640"/>
        <w:rPr>
          <w:rFonts w:eastAsia="仿宋_GB2312"/>
          <w:sz w:val="32"/>
        </w:rPr>
      </w:pPr>
      <w:r w:rsidRPr="00283E32">
        <w:rPr>
          <w:rFonts w:eastAsia="楷体"/>
          <w:sz w:val="32"/>
        </w:rPr>
        <w:t>(</w:t>
      </w:r>
      <w:r w:rsidRPr="00283E32">
        <w:rPr>
          <w:rFonts w:eastAsia="楷体"/>
          <w:sz w:val="32"/>
        </w:rPr>
        <w:t>四</w:t>
      </w:r>
      <w:r w:rsidRPr="00283E32">
        <w:rPr>
          <w:rFonts w:eastAsia="楷体"/>
          <w:sz w:val="32"/>
        </w:rPr>
        <w:t>)</w:t>
      </w:r>
      <w:r w:rsidRPr="00283E32">
        <w:rPr>
          <w:rFonts w:eastAsia="楷体"/>
          <w:sz w:val="32"/>
        </w:rPr>
        <w:t>严格信息报送。</w:t>
      </w:r>
      <w:r w:rsidRPr="00283E32">
        <w:rPr>
          <w:rFonts w:eastAsia="仿宋_GB2312"/>
          <w:sz w:val="32"/>
        </w:rPr>
        <w:t>建立健全学生欺凌报告制度。一旦发现学生遭受欺凌，及时报告，及时制止，及时调查处置。上报教育主管部门要准确、客观、详实，不得迟报、瞒报和漏报。事件情况发生变化后，要及时续报。情节严重的欺凌事件，按相关规定报告当地公安机关，配合相关部门依法及时处理。对舆论高度关注、社会影响广泛的欺凌事件，要密切关注舆情，主动会同公安、</w:t>
      </w:r>
      <w:proofErr w:type="gramStart"/>
      <w:r w:rsidRPr="00283E32">
        <w:rPr>
          <w:rFonts w:eastAsia="仿宋_GB2312"/>
          <w:sz w:val="32"/>
        </w:rPr>
        <w:t>网信等</w:t>
      </w:r>
      <w:proofErr w:type="gramEnd"/>
      <w:r w:rsidRPr="00283E32">
        <w:rPr>
          <w:rFonts w:eastAsia="仿宋_GB2312"/>
          <w:sz w:val="32"/>
        </w:rPr>
        <w:t>部门及时予以回应，有效管控网络舆情，防止被炒作利用造成不良影响。</w:t>
      </w:r>
    </w:p>
    <w:p w:rsidR="00826E68" w:rsidRPr="00283E32" w:rsidRDefault="00826E68" w:rsidP="00826E68">
      <w:pPr>
        <w:spacing w:line="560" w:lineRule="exact"/>
        <w:ind w:firstLineChars="200" w:firstLine="640"/>
        <w:rPr>
          <w:rFonts w:eastAsia="仿宋_GB2312"/>
          <w:sz w:val="32"/>
        </w:rPr>
      </w:pPr>
      <w:r w:rsidRPr="00283E32">
        <w:rPr>
          <w:rFonts w:eastAsia="楷体"/>
          <w:sz w:val="32"/>
        </w:rPr>
        <w:t xml:space="preserve"> (</w:t>
      </w:r>
      <w:r w:rsidRPr="00283E32">
        <w:rPr>
          <w:rFonts w:eastAsia="楷体"/>
          <w:sz w:val="32"/>
        </w:rPr>
        <w:t>五</w:t>
      </w:r>
      <w:r w:rsidRPr="00283E32">
        <w:rPr>
          <w:rFonts w:eastAsia="楷体"/>
          <w:sz w:val="32"/>
        </w:rPr>
        <w:t>)</w:t>
      </w:r>
      <w:r w:rsidRPr="00283E32">
        <w:rPr>
          <w:rFonts w:eastAsia="楷体"/>
          <w:sz w:val="32"/>
        </w:rPr>
        <w:t>健全制度机制。</w:t>
      </w:r>
      <w:r w:rsidRPr="00283E32">
        <w:rPr>
          <w:rFonts w:eastAsia="仿宋_GB2312"/>
          <w:sz w:val="32"/>
        </w:rPr>
        <w:t>健全防范校园欺凌工作机制，制定校园欺凌防治工作责任清单，明确市县各级各部门职责，压实学校各级各岗位责任。发挥法治副校长作用，制订学校或</w:t>
      </w:r>
      <w:r w:rsidRPr="00283E32">
        <w:rPr>
          <w:rFonts w:eastAsia="仿宋_GB2312"/>
          <w:sz w:val="32"/>
        </w:rPr>
        <w:lastRenderedPageBreak/>
        <w:t>年</w:t>
      </w:r>
      <w:r w:rsidRPr="00283E32">
        <w:rPr>
          <w:rFonts w:eastAsia="仿宋_GB2312"/>
          <w:sz w:val="32"/>
        </w:rPr>
        <w:t>(</w:t>
      </w:r>
      <w:r w:rsidRPr="00283E32">
        <w:rPr>
          <w:rFonts w:eastAsia="仿宋_GB2312"/>
          <w:sz w:val="32"/>
        </w:rPr>
        <w:t>班</w:t>
      </w:r>
      <w:r w:rsidRPr="00283E32">
        <w:rPr>
          <w:rFonts w:eastAsia="仿宋_GB2312"/>
          <w:sz w:val="32"/>
        </w:rPr>
        <w:t>)</w:t>
      </w:r>
      <w:proofErr w:type="gramStart"/>
      <w:r w:rsidRPr="00283E32">
        <w:rPr>
          <w:rFonts w:eastAsia="仿宋_GB2312"/>
          <w:sz w:val="32"/>
        </w:rPr>
        <w:t>级反欺凌</w:t>
      </w:r>
      <w:proofErr w:type="gramEnd"/>
      <w:r w:rsidRPr="00283E32">
        <w:rPr>
          <w:rFonts w:eastAsia="仿宋_GB2312"/>
          <w:sz w:val="32"/>
        </w:rPr>
        <w:t>公约，建立师生联系、同学互助、紧急求救制度。重视班级安全信息收集，加强相关信息</w:t>
      </w:r>
      <w:proofErr w:type="gramStart"/>
      <w:r w:rsidRPr="00283E32">
        <w:rPr>
          <w:rFonts w:eastAsia="仿宋_GB2312"/>
          <w:sz w:val="32"/>
        </w:rPr>
        <w:t>研</w:t>
      </w:r>
      <w:proofErr w:type="gramEnd"/>
      <w:r w:rsidRPr="00283E32">
        <w:rPr>
          <w:rFonts w:eastAsia="仿宋_GB2312"/>
          <w:sz w:val="32"/>
        </w:rPr>
        <w:t>判，及时做好安全防范工作。完善检查考评机制，学校将防范校园欺凌工作情况纳入学校行政、班主任、学科教师等及相关岗位职责考评，教育部门将防范校园欺凌工作情况纳入教育质量评价和评优评先内容。</w:t>
      </w:r>
    </w:p>
    <w:p w:rsidR="00826E68" w:rsidRPr="00283E32" w:rsidRDefault="00826E68" w:rsidP="00826E68">
      <w:pPr>
        <w:spacing w:line="560" w:lineRule="exact"/>
        <w:ind w:firstLineChars="200" w:firstLine="640"/>
        <w:rPr>
          <w:rFonts w:eastAsia="黑体"/>
          <w:sz w:val="32"/>
        </w:rPr>
      </w:pPr>
      <w:r w:rsidRPr="00283E32">
        <w:rPr>
          <w:rFonts w:eastAsia="黑体"/>
          <w:sz w:val="32"/>
        </w:rPr>
        <w:t>四、工作要求</w:t>
      </w:r>
    </w:p>
    <w:p w:rsidR="00826E68" w:rsidRPr="00283E32" w:rsidRDefault="00826E68" w:rsidP="00826E68">
      <w:pPr>
        <w:spacing w:line="560" w:lineRule="exact"/>
        <w:ind w:firstLineChars="200" w:firstLine="640"/>
        <w:rPr>
          <w:rFonts w:eastAsia="仿宋_GB2312"/>
          <w:sz w:val="32"/>
        </w:rPr>
      </w:pPr>
      <w:r w:rsidRPr="00283E32">
        <w:rPr>
          <w:rFonts w:eastAsia="楷体"/>
          <w:sz w:val="32"/>
        </w:rPr>
        <w:t>（一）提高政治站位。</w:t>
      </w:r>
      <w:r w:rsidRPr="00283E32">
        <w:rPr>
          <w:rFonts w:eastAsia="仿宋_GB2312"/>
          <w:sz w:val="32"/>
        </w:rPr>
        <w:t>中小学生欺凌行为严重损害学生身心健康，影响校园安全稳定。各地各校要进一步提高站位、统一思想、迅速行动，认真开展防范校园欺凌专项行动，努力为学生健康成长创造良好的校园环境。</w:t>
      </w:r>
    </w:p>
    <w:p w:rsidR="00826E68" w:rsidRPr="00283E32" w:rsidRDefault="00826E68" w:rsidP="00826E68">
      <w:pPr>
        <w:spacing w:line="560" w:lineRule="exact"/>
        <w:ind w:firstLineChars="200" w:firstLine="640"/>
        <w:rPr>
          <w:rFonts w:eastAsia="仿宋_GB2312"/>
          <w:sz w:val="32"/>
        </w:rPr>
      </w:pPr>
      <w:r w:rsidRPr="00283E32">
        <w:rPr>
          <w:rFonts w:eastAsia="楷体"/>
          <w:sz w:val="32"/>
        </w:rPr>
        <w:t>（二）周密组织部署。</w:t>
      </w:r>
      <w:r w:rsidRPr="00283E32">
        <w:rPr>
          <w:rFonts w:eastAsia="仿宋_GB2312"/>
          <w:sz w:val="32"/>
        </w:rPr>
        <w:t>各地各校要把做好校园欺凌防治工作作为建设高质量平安校园的重要内容，作为学生成长成才的底线要求，作为学校教育教学工作的重要任务，加强组织领导，细化工作方案，明确工作要求，压实工作责任，确保专项行动取得实效。</w:t>
      </w:r>
    </w:p>
    <w:p w:rsidR="00826E68" w:rsidRPr="00283E32" w:rsidRDefault="00826E68" w:rsidP="00826E68">
      <w:pPr>
        <w:spacing w:line="560" w:lineRule="exact"/>
        <w:ind w:firstLineChars="200" w:firstLine="640"/>
        <w:rPr>
          <w:rFonts w:eastAsia="仿宋_GB2312"/>
          <w:sz w:val="32"/>
        </w:rPr>
      </w:pPr>
      <w:r w:rsidRPr="00283E32">
        <w:rPr>
          <w:rFonts w:eastAsia="楷体"/>
          <w:sz w:val="32"/>
        </w:rPr>
        <w:t>（三）强化联防联治。</w:t>
      </w:r>
      <w:r w:rsidRPr="00283E32">
        <w:rPr>
          <w:rFonts w:eastAsia="仿宋_GB2312"/>
          <w:sz w:val="32"/>
        </w:rPr>
        <w:t>各地要在属地党委和政府领导下，与法院、检察、公安、民政、司法等部门和共青团、妇联等群团组织加强协同配合，形成工作合力，指导学校不断改进校园欺凌防范措施，积极构建联防联治工作体系。</w:t>
      </w:r>
    </w:p>
    <w:p w:rsidR="00826E68" w:rsidRPr="00283E32" w:rsidRDefault="00826E68" w:rsidP="00826E68">
      <w:pPr>
        <w:spacing w:line="560" w:lineRule="exact"/>
        <w:ind w:firstLineChars="200" w:firstLine="640"/>
        <w:rPr>
          <w:sz w:val="32"/>
          <w:szCs w:val="32"/>
        </w:rPr>
      </w:pPr>
      <w:r w:rsidRPr="00283E32">
        <w:rPr>
          <w:rFonts w:eastAsia="楷体"/>
          <w:sz w:val="32"/>
        </w:rPr>
        <w:t>（四）严格督查问责。</w:t>
      </w:r>
      <w:r w:rsidRPr="00283E32">
        <w:rPr>
          <w:rFonts w:eastAsia="仿宋_GB2312"/>
          <w:sz w:val="32"/>
        </w:rPr>
        <w:t>各地要将防范校园欺凌工作纳入责任督学挂牌督导范围，对校园欺凌问题突出的地区和学校进行督导检查、通报约谈，并及时向社会公开恶性欺凌事件处置情况。对失职渎职的，要严格追责问责。</w:t>
      </w:r>
      <w:bookmarkStart w:id="0" w:name="_GoBack"/>
      <w:bookmarkEnd w:id="0"/>
    </w:p>
    <w:sectPr w:rsidR="00826E68" w:rsidRPr="00283E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FE" w:rsidRDefault="00011BFE" w:rsidP="00826E68">
      <w:r>
        <w:separator/>
      </w:r>
    </w:p>
  </w:endnote>
  <w:endnote w:type="continuationSeparator" w:id="0">
    <w:p w:rsidR="00011BFE" w:rsidRDefault="00011BFE" w:rsidP="0082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FE" w:rsidRDefault="00011BFE" w:rsidP="00826E68">
      <w:r>
        <w:separator/>
      </w:r>
    </w:p>
  </w:footnote>
  <w:footnote w:type="continuationSeparator" w:id="0">
    <w:p w:rsidR="00011BFE" w:rsidRDefault="00011BFE" w:rsidP="00826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52"/>
    <w:rsid w:val="00011BFE"/>
    <w:rsid w:val="001F1D52"/>
    <w:rsid w:val="00826E68"/>
    <w:rsid w:val="00A24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6E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26E68"/>
    <w:rPr>
      <w:sz w:val="18"/>
      <w:szCs w:val="18"/>
    </w:rPr>
  </w:style>
  <w:style w:type="paragraph" w:styleId="a4">
    <w:name w:val="footer"/>
    <w:basedOn w:val="a"/>
    <w:link w:val="Char0"/>
    <w:uiPriority w:val="99"/>
    <w:unhideWhenUsed/>
    <w:rsid w:val="00826E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26E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6E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26E68"/>
    <w:rPr>
      <w:sz w:val="18"/>
      <w:szCs w:val="18"/>
    </w:rPr>
  </w:style>
  <w:style w:type="paragraph" w:styleId="a4">
    <w:name w:val="footer"/>
    <w:basedOn w:val="a"/>
    <w:link w:val="Char0"/>
    <w:uiPriority w:val="99"/>
    <w:unhideWhenUsed/>
    <w:rsid w:val="00826E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26E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335</Words>
  <Characters>1911</Characters>
  <Application>Microsoft Office Word</Application>
  <DocSecurity>0</DocSecurity>
  <Lines>15</Lines>
  <Paragraphs>4</Paragraphs>
  <ScaleCrop>false</ScaleCrop>
  <Company>JSJYT</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2</cp:revision>
  <dcterms:created xsi:type="dcterms:W3CDTF">2022-01-12T08:55:00Z</dcterms:created>
  <dcterms:modified xsi:type="dcterms:W3CDTF">2022-01-12T08:55:00Z</dcterms:modified>
</cp:coreProperties>
</file>