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黑体"/>
          <w:bCs/>
          <w:sz w:val="32"/>
          <w:szCs w:val="32"/>
        </w:rPr>
      </w:pPr>
      <w:r>
        <w:rPr>
          <w:rFonts w:hint="eastAsia" w:ascii="Times New Roman" w:hAnsi="Times New Roman" w:eastAsia="黑体"/>
          <w:bCs/>
          <w:sz w:val="32"/>
          <w:szCs w:val="32"/>
        </w:rPr>
        <w:t>附件</w:t>
      </w:r>
    </w:p>
    <w:p>
      <w:pPr>
        <w:spacing w:line="560" w:lineRule="exact"/>
        <w:rPr>
          <w:rFonts w:ascii="Times New Roman" w:hAnsi="Times New Roman"/>
          <w:bCs/>
        </w:rPr>
      </w:pPr>
    </w:p>
    <w:p>
      <w:pPr>
        <w:spacing w:line="560" w:lineRule="exact"/>
        <w:jc w:val="center"/>
        <w:rPr>
          <w:rFonts w:ascii="Times New Roman" w:hAnsi="Times New Roman" w:eastAsia="方正小标宋简体"/>
          <w:bCs/>
          <w:sz w:val="44"/>
          <w:szCs w:val="44"/>
        </w:rPr>
      </w:pPr>
      <w:r>
        <w:rPr>
          <w:rFonts w:hint="eastAsia" w:ascii="Times New Roman" w:hAnsi="Times New Roman" w:eastAsia="方正小标宋简体"/>
          <w:bCs/>
          <w:sz w:val="44"/>
          <w:szCs w:val="44"/>
        </w:rPr>
        <w:t>江苏省新增博士硕士学位授权点申报指南</w:t>
      </w:r>
    </w:p>
    <w:p>
      <w:pPr>
        <w:spacing w:line="560" w:lineRule="exact"/>
        <w:rPr>
          <w:rFonts w:ascii="Times New Roman" w:hAnsi="Times New Roman"/>
          <w:bCs/>
        </w:rPr>
      </w:pP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为做好江苏省新增博士硕士学位授权点申报工作，根据</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rPr>
        <w:t>国务院学位委员会</w:t>
      </w:r>
      <w:r>
        <w:rPr>
          <w:rFonts w:hint="eastAsia" w:ascii="Times New Roman" w:hAnsi="Times New Roman" w:eastAsia="仿宋_GB2312" w:cs="Times New Roman"/>
          <w:sz w:val="32"/>
          <w:szCs w:val="32"/>
          <w:lang w:val="en-US" w:eastAsia="zh-Hans"/>
        </w:rPr>
        <w:t>关于修订印发</w:t>
      </w:r>
      <w:r>
        <w:rPr>
          <w:rFonts w:hint="default" w:ascii="Times New Roman" w:hAnsi="Times New Roman" w:eastAsia="仿宋_GB2312" w:cs="Times New Roman"/>
          <w:sz w:val="32"/>
          <w:szCs w:val="32"/>
          <w:lang w:eastAsia="zh-Hans"/>
        </w:rPr>
        <w:t>&lt;</w:t>
      </w:r>
      <w:r>
        <w:rPr>
          <w:rFonts w:hint="eastAsia" w:ascii="Times New Roman" w:hAnsi="Times New Roman" w:eastAsia="仿宋_GB2312" w:cs="Times New Roman"/>
          <w:sz w:val="32"/>
          <w:szCs w:val="32"/>
        </w:rPr>
        <w:t>博士硕士学位授权审核办法</w:t>
      </w:r>
      <w:r>
        <w:rPr>
          <w:rFonts w:hint="default" w:ascii="Times New Roman" w:hAnsi="Times New Roman" w:eastAsia="仿宋_GB2312" w:cs="Times New Roman"/>
          <w:sz w:val="32"/>
          <w:szCs w:val="32"/>
          <w:lang w:eastAsia="zh-Hans"/>
        </w:rPr>
        <w:t>&gt;</w:t>
      </w:r>
      <w:r>
        <w:rPr>
          <w:rFonts w:hint="eastAsia" w:ascii="Times New Roman" w:hAnsi="Times New Roman" w:eastAsia="仿宋_GB2312" w:cs="Times New Roman"/>
          <w:sz w:val="32"/>
          <w:szCs w:val="32"/>
          <w:lang w:val="en-US" w:eastAsia="zh-Hans"/>
        </w:rPr>
        <w:t>的通知</w:t>
      </w:r>
      <w:r>
        <w:rPr>
          <w:rFonts w:hint="eastAsia" w:ascii="Times New Roman" w:hAnsi="Times New Roman" w:eastAsia="仿宋_GB2312" w:cs="Times New Roman"/>
          <w:sz w:val="32"/>
          <w:szCs w:val="32"/>
        </w:rPr>
        <w:t>》</w:t>
      </w:r>
      <w:r>
        <w:rPr>
          <w:rFonts w:ascii="Times New Roman" w:hAnsi="Times New Roman" w:eastAsia="仿宋_GB2312" w:cs="Times New Roman"/>
          <w:bCs/>
          <w:sz w:val="32"/>
          <w:szCs w:val="32"/>
        </w:rPr>
        <w:t>《国务院学位委员会关于开展新增博士硕士学位授权审核工作的通知》要求，结合江苏经济社会发展需求及江苏学位与研究生教育工作实际，制定本指南。</w:t>
      </w:r>
    </w:p>
    <w:p>
      <w:pPr>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一、鼓励申报范围</w:t>
      </w:r>
    </w:p>
    <w:p>
      <w:pPr>
        <w:spacing w:line="560" w:lineRule="exact"/>
        <w:ind w:firstLine="640" w:firstLineChars="200"/>
        <w:rPr>
          <w:rFonts w:ascii="Times New Roman" w:hAnsi="Times New Roman" w:eastAsia="楷体" w:cs="楷体"/>
          <w:bCs/>
          <w:sz w:val="28"/>
          <w:szCs w:val="28"/>
        </w:rPr>
      </w:pPr>
      <w:r>
        <w:rPr>
          <w:rFonts w:ascii="Times New Roman" w:hAnsi="Times New Roman" w:eastAsia="仿宋_GB2312" w:cs="Times New Roman"/>
          <w:bCs/>
          <w:sz w:val="32"/>
          <w:szCs w:val="32"/>
        </w:rPr>
        <w:t>（一）结合《急需学科专业引导发展清单（2022年）》，鼓励申报与国家发展重点领域、科技前沿和“卡脖子”关键技术领域相关的一级学科和专业学位</w:t>
      </w:r>
      <w:r>
        <w:rPr>
          <w:rFonts w:hint="eastAsia" w:ascii="Times New Roman" w:hAnsi="Times New Roman" w:eastAsia="仿宋_GB2312" w:cs="Times New Roman"/>
          <w:bCs/>
          <w:sz w:val="32"/>
          <w:szCs w:val="32"/>
          <w:lang w:eastAsia="zh-CN"/>
        </w:rPr>
        <w:t>类别</w:t>
      </w:r>
      <w:r>
        <w:rPr>
          <w:rFonts w:ascii="Times New Roman" w:hAnsi="Times New Roman" w:eastAsia="仿宋_GB2312" w:cs="Times New Roman"/>
          <w:bCs/>
          <w:sz w:val="32"/>
          <w:szCs w:val="32"/>
        </w:rPr>
        <w:t>授权点。</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（二）鼓励申报与江苏经济社会发展重点领域密切相关、社会需求较大、培养应用型人才的</w:t>
      </w:r>
      <w:r>
        <w:rPr>
          <w:rFonts w:hint="eastAsia" w:ascii="Times New Roman" w:hAnsi="Times New Roman" w:eastAsia="仿宋_GB2312" w:cs="Times New Roman"/>
          <w:bCs/>
          <w:sz w:val="32"/>
          <w:szCs w:val="32"/>
        </w:rPr>
        <w:t>一级</w:t>
      </w:r>
      <w:r>
        <w:rPr>
          <w:rFonts w:ascii="Times New Roman" w:hAnsi="Times New Roman" w:eastAsia="仿宋_GB2312" w:cs="Times New Roman"/>
          <w:bCs/>
          <w:sz w:val="32"/>
          <w:szCs w:val="32"/>
        </w:rPr>
        <w:t>学科或专业学位</w:t>
      </w:r>
      <w:r>
        <w:rPr>
          <w:rFonts w:hint="eastAsia" w:ascii="Times New Roman" w:hAnsi="Times New Roman" w:eastAsia="仿宋_GB2312" w:cs="Times New Roman"/>
          <w:bCs/>
          <w:sz w:val="32"/>
          <w:szCs w:val="32"/>
        </w:rPr>
        <w:t>授权点</w:t>
      </w:r>
      <w:r>
        <w:rPr>
          <w:rFonts w:ascii="Times New Roman" w:hAnsi="Times New Roman" w:eastAsia="仿宋_GB2312" w:cs="Times New Roman"/>
          <w:bCs/>
          <w:sz w:val="32"/>
          <w:szCs w:val="32"/>
        </w:rPr>
        <w:t>。其中，新增博士学位授权点在符合基本条件的基础上，优先增列以培养应用型人才为主的专业学位授权点；新增硕士学位授权点原则上只接受专业学位授权点申请。</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1. 支持申报与新一代信息技术、生物技术、新能源、新材料、高端装备、绿色环保等战略性新兴产业紧密相关的学位授权点。</w:t>
      </w:r>
    </w:p>
    <w:p>
      <w:pPr>
        <w:spacing w:line="560" w:lineRule="exact"/>
        <w:ind w:firstLine="640" w:firstLineChars="200"/>
        <w:rPr>
          <w:rFonts w:hint="eastAsia" w:ascii="Times New Roman" w:hAnsi="Times New Roman" w:eastAsia="仿宋_GB2312" w:cs="Times New Roman"/>
          <w:bCs/>
          <w:sz w:val="32"/>
          <w:szCs w:val="32"/>
          <w:lang w:val="en" w:eastAsia="zh-CN"/>
        </w:rPr>
      </w:pPr>
      <w:r>
        <w:rPr>
          <w:rFonts w:ascii="Times New Roman" w:hAnsi="Times New Roman" w:eastAsia="仿宋_GB2312" w:cs="Times New Roman"/>
          <w:bCs/>
          <w:sz w:val="32"/>
          <w:szCs w:val="32"/>
        </w:rPr>
        <w:t>2. 支持申报与引领江苏前沿科技方向和关键核心技术的18大重要领域（战略新材料、集成电路、量子科技、脑科学与类脑智能、人工智能、数学及其应用、物态调控、催化科学、生命体精准设计、宇宙演化与深地深海、核心算法与未来计算、未来网络通信、新能源与储能、先进制造、干细胞研究与器官修复、靶标组与原创药物发现、合成生物学、碳中和前沿研究）及聚焦16个先进制造业集群和50条产业链“1650”产业建设紧密相关的学位授权点</w:t>
      </w:r>
      <w:r>
        <w:rPr>
          <w:rFonts w:hint="eastAsia" w:ascii="Times New Roman" w:hAnsi="Times New Roman" w:eastAsia="仿宋_GB2312" w:cs="Times New Roman"/>
          <w:bCs/>
          <w:sz w:val="32"/>
          <w:szCs w:val="32"/>
          <w:lang w:eastAsia="zh-CN"/>
        </w:rPr>
        <w:t>。</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 支持申报临床医学博士、工程类博士、教育博士等博士专业学位授权点</w:t>
      </w:r>
      <w:r>
        <w:rPr>
          <w:rFonts w:hint="eastAsia" w:ascii="Times New Roman" w:hAnsi="Times New Roman" w:eastAsia="仿宋_GB2312" w:cs="Times New Roman"/>
          <w:bCs/>
          <w:sz w:val="32"/>
          <w:szCs w:val="32"/>
        </w:rPr>
        <w:t>。</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（三）鼓励申报江苏空白、急需领域的一级学科和专业学位</w:t>
      </w:r>
      <w:r>
        <w:rPr>
          <w:rFonts w:hint="eastAsia" w:ascii="Times New Roman" w:hAnsi="Times New Roman" w:eastAsia="仿宋_GB2312" w:cs="Times New Roman"/>
          <w:bCs/>
          <w:sz w:val="32"/>
          <w:szCs w:val="32"/>
        </w:rPr>
        <w:t>授权点</w:t>
      </w:r>
      <w:r>
        <w:rPr>
          <w:rFonts w:ascii="Times New Roman" w:hAnsi="Times New Roman" w:eastAsia="仿宋_GB2312" w:cs="Times New Roman"/>
          <w:bCs/>
          <w:sz w:val="32"/>
          <w:szCs w:val="32"/>
        </w:rPr>
        <w:t>。</w:t>
      </w:r>
    </w:p>
    <w:p>
      <w:pPr>
        <w:spacing w:line="560" w:lineRule="exact"/>
        <w:ind w:firstLine="640" w:firstLineChars="200"/>
        <w:rPr>
          <w:rFonts w:ascii="Times New Roman" w:hAnsi="Times New Roman" w:eastAsia="楷体" w:cs="楷体"/>
          <w:bCs/>
          <w:sz w:val="28"/>
          <w:szCs w:val="28"/>
        </w:rPr>
      </w:pPr>
      <w:r>
        <w:rPr>
          <w:rFonts w:ascii="Times New Roman" w:hAnsi="Times New Roman" w:eastAsia="仿宋_GB2312" w:cs="Times New Roman"/>
          <w:bCs/>
          <w:sz w:val="32"/>
          <w:szCs w:val="32"/>
        </w:rPr>
        <w:t>1. 支持申报中共党史党建、纪检监察学、水土保持与荒漠化、法医学、集成电路科学与工程、国家安全学、智能科学与技术、遥感科学与技术、纳米科学与工程、区域国别学等新版学科专业目录增设的</w:t>
      </w:r>
      <w:r>
        <w:rPr>
          <w:rFonts w:hint="eastAsia" w:ascii="Times New Roman" w:hAnsi="Times New Roman" w:eastAsia="仿宋_GB2312" w:cs="Times New Roman"/>
          <w:bCs/>
          <w:sz w:val="32"/>
          <w:szCs w:val="32"/>
        </w:rPr>
        <w:t>学位授权点</w:t>
      </w:r>
      <w:r>
        <w:rPr>
          <w:rFonts w:ascii="Times New Roman" w:hAnsi="Times New Roman" w:eastAsia="仿宋_GB2312" w:cs="Times New Roman"/>
          <w:bCs/>
          <w:sz w:val="32"/>
          <w:szCs w:val="32"/>
        </w:rPr>
        <w:t>。</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 支持申报公安学、公安技术</w:t>
      </w:r>
      <w:r>
        <w:rPr>
          <w:rFonts w:hint="eastAsia" w:ascii="Times New Roman" w:hAnsi="Times New Roman" w:eastAsia="仿宋_GB2312" w:cs="Times New Roman"/>
          <w:bCs/>
          <w:sz w:val="32"/>
          <w:szCs w:val="32"/>
        </w:rPr>
        <w:t>、民族学</w:t>
      </w:r>
      <w:r>
        <w:rPr>
          <w:rFonts w:ascii="Times New Roman" w:hAnsi="Times New Roman" w:eastAsia="仿宋_GB2312" w:cs="Times New Roman"/>
          <w:bCs/>
          <w:sz w:val="32"/>
          <w:szCs w:val="32"/>
        </w:rPr>
        <w:t>等江苏空白</w:t>
      </w:r>
      <w:r>
        <w:rPr>
          <w:rFonts w:hint="eastAsia" w:ascii="Times New Roman" w:hAnsi="Times New Roman" w:eastAsia="仿宋_GB2312" w:cs="Times New Roman"/>
          <w:bCs/>
          <w:sz w:val="32"/>
          <w:szCs w:val="32"/>
        </w:rPr>
        <w:t>一级学科学位授权点；支持</w:t>
      </w:r>
      <w:r>
        <w:rPr>
          <w:rFonts w:ascii="Times New Roman" w:hAnsi="Times New Roman" w:eastAsia="仿宋_GB2312" w:cs="Times New Roman"/>
          <w:bCs/>
          <w:sz w:val="32"/>
          <w:szCs w:val="32"/>
        </w:rPr>
        <w:t>申报</w:t>
      </w:r>
      <w:r>
        <w:rPr>
          <w:rFonts w:hint="eastAsia" w:ascii="Times New Roman" w:hAnsi="Times New Roman" w:eastAsia="仿宋_GB2312" w:cs="Times New Roman"/>
          <w:bCs/>
          <w:sz w:val="32"/>
          <w:szCs w:val="32"/>
        </w:rPr>
        <w:t>地球物理学、冶金工程、石油与天然气工程、核科学与技术等</w:t>
      </w:r>
      <w:r>
        <w:rPr>
          <w:rFonts w:ascii="Times New Roman" w:hAnsi="Times New Roman" w:eastAsia="仿宋_GB2312" w:cs="Times New Roman"/>
          <w:bCs/>
          <w:sz w:val="32"/>
          <w:szCs w:val="32"/>
        </w:rPr>
        <w:t>江苏空白</w:t>
      </w:r>
      <w:r>
        <w:rPr>
          <w:rFonts w:hint="eastAsia" w:ascii="Times New Roman" w:hAnsi="Times New Roman" w:eastAsia="仿宋_GB2312" w:cs="Times New Roman"/>
          <w:bCs/>
          <w:sz w:val="32"/>
          <w:szCs w:val="32"/>
        </w:rPr>
        <w:t>博士</w:t>
      </w:r>
      <w:r>
        <w:rPr>
          <w:rFonts w:ascii="Times New Roman" w:hAnsi="Times New Roman" w:eastAsia="仿宋_GB2312" w:cs="Times New Roman"/>
          <w:bCs/>
          <w:sz w:val="32"/>
          <w:szCs w:val="32"/>
        </w:rPr>
        <w:t>一级学科</w:t>
      </w:r>
      <w:r>
        <w:rPr>
          <w:rFonts w:hint="eastAsia" w:ascii="Times New Roman" w:hAnsi="Times New Roman" w:eastAsia="仿宋_GB2312" w:cs="Times New Roman"/>
          <w:bCs/>
          <w:sz w:val="32"/>
          <w:szCs w:val="32"/>
        </w:rPr>
        <w:t>学位</w:t>
      </w:r>
      <w:r>
        <w:rPr>
          <w:rFonts w:ascii="Times New Roman" w:hAnsi="Times New Roman" w:eastAsia="仿宋_GB2312" w:cs="Times New Roman"/>
          <w:bCs/>
          <w:sz w:val="32"/>
          <w:szCs w:val="32"/>
        </w:rPr>
        <w:t>授权点；支持申报</w:t>
      </w:r>
      <w:r>
        <w:rPr>
          <w:rFonts w:hint="eastAsia" w:ascii="Times New Roman" w:hAnsi="Times New Roman" w:eastAsia="仿宋_GB2312" w:cs="Times New Roman"/>
          <w:bCs/>
          <w:sz w:val="32"/>
          <w:szCs w:val="32"/>
        </w:rPr>
        <w:t>出版、气象、公共卫生、药学、审计等</w:t>
      </w:r>
      <w:r>
        <w:rPr>
          <w:rFonts w:ascii="Times New Roman" w:hAnsi="Times New Roman" w:eastAsia="仿宋_GB2312" w:cs="Times New Roman"/>
          <w:bCs/>
          <w:sz w:val="32"/>
          <w:szCs w:val="32"/>
        </w:rPr>
        <w:t>江苏空白</w:t>
      </w:r>
      <w:r>
        <w:rPr>
          <w:rFonts w:hint="eastAsia" w:ascii="Times New Roman" w:hAnsi="Times New Roman" w:eastAsia="仿宋_GB2312" w:cs="Times New Roman"/>
          <w:bCs/>
          <w:sz w:val="32"/>
          <w:szCs w:val="32"/>
        </w:rPr>
        <w:t>博士</w:t>
      </w:r>
      <w:r>
        <w:rPr>
          <w:rFonts w:ascii="Times New Roman" w:hAnsi="Times New Roman" w:eastAsia="仿宋_GB2312" w:cs="Times New Roman"/>
          <w:bCs/>
          <w:sz w:val="32"/>
          <w:szCs w:val="32"/>
        </w:rPr>
        <w:t>专业学位</w:t>
      </w:r>
      <w:r>
        <w:rPr>
          <w:rFonts w:hint="eastAsia" w:ascii="Times New Roman" w:hAnsi="Times New Roman" w:eastAsia="仿宋_GB2312" w:cs="Times New Roman"/>
          <w:bCs/>
          <w:sz w:val="32"/>
          <w:szCs w:val="32"/>
        </w:rPr>
        <w:t>授权</w:t>
      </w:r>
      <w:r>
        <w:rPr>
          <w:rFonts w:ascii="Times New Roman" w:hAnsi="Times New Roman" w:eastAsia="仿宋_GB2312" w:cs="Times New Roman"/>
          <w:bCs/>
          <w:sz w:val="32"/>
          <w:szCs w:val="32"/>
        </w:rPr>
        <w:t>点</w:t>
      </w:r>
      <w:r>
        <w:rPr>
          <w:rFonts w:hint="eastAsia" w:ascii="Times New Roman" w:hAnsi="Times New Roman" w:eastAsia="仿宋_GB2312" w:cs="Times New Roman"/>
          <w:bCs/>
          <w:sz w:val="32"/>
          <w:szCs w:val="32"/>
        </w:rPr>
        <w:t>。</w:t>
      </w:r>
    </w:p>
    <w:p>
      <w:pPr>
        <w:spacing w:line="560" w:lineRule="exact"/>
        <w:ind w:firstLine="640" w:firstLineChars="200"/>
        <w:rPr>
          <w:rFonts w:ascii="Times New Roman" w:hAnsi="Times New Roman" w:eastAsia="方正小标宋简体"/>
          <w:bCs/>
          <w:sz w:val="44"/>
          <w:szCs w:val="44"/>
        </w:rPr>
      </w:pPr>
      <w:r>
        <w:rPr>
          <w:rFonts w:ascii="Times New Roman" w:hAnsi="Times New Roman" w:eastAsia="仿宋_GB2312" w:cs="Times New Roman"/>
          <w:bCs/>
          <w:sz w:val="32"/>
          <w:szCs w:val="32"/>
        </w:rPr>
        <w:t>（四）鼓励申报基础学科、新兴学科、交叉学科以及专业学位授权点。</w:t>
      </w:r>
    </w:p>
    <w:p>
      <w:pPr>
        <w:spacing w:line="560" w:lineRule="exact"/>
        <w:ind w:firstLine="640" w:firstLineChars="200"/>
        <w:rPr>
          <w:rFonts w:ascii="Times New Roman" w:hAnsi="Times New Roman" w:eastAsia="楷体" w:cs="楷体"/>
          <w:bCs/>
          <w:sz w:val="28"/>
          <w:szCs w:val="28"/>
        </w:rPr>
      </w:pPr>
      <w:r>
        <w:rPr>
          <w:rFonts w:ascii="Times New Roman" w:hAnsi="Times New Roman" w:eastAsia="仿宋_GB2312" w:cs="Times New Roman"/>
          <w:bCs/>
          <w:sz w:val="32"/>
          <w:szCs w:val="32"/>
        </w:rPr>
        <w:t>（五）鼓励申报具有重要文化价值和传承意义的“绝学”、冷门学科学位授权点。</w:t>
      </w:r>
    </w:p>
    <w:p>
      <w:pPr>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二、控制申报范围</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（一）对布点较多、研究生培养规模较大、社会需求饱和、近三年就业状况不佳的一级学科</w:t>
      </w:r>
      <w:r>
        <w:rPr>
          <w:rFonts w:hint="eastAsia" w:ascii="Times New Roman" w:hAnsi="Times New Roman" w:eastAsia="仿宋_GB2312" w:cs="Times New Roman"/>
          <w:bCs/>
          <w:sz w:val="32"/>
          <w:szCs w:val="32"/>
          <w:lang w:eastAsia="zh-CN"/>
        </w:rPr>
        <w:t>或</w:t>
      </w:r>
      <w:r>
        <w:rPr>
          <w:rFonts w:ascii="Times New Roman" w:hAnsi="Times New Roman" w:eastAsia="仿宋_GB2312" w:cs="Times New Roman"/>
          <w:bCs/>
          <w:sz w:val="32"/>
          <w:szCs w:val="32"/>
        </w:rPr>
        <w:t>专业学位类别原则上控制</w:t>
      </w:r>
      <w:r>
        <w:rPr>
          <w:rFonts w:hint="eastAsia" w:ascii="Times New Roman" w:hAnsi="Times New Roman" w:eastAsia="仿宋_GB2312" w:cs="Times New Roman"/>
          <w:bCs/>
          <w:sz w:val="32"/>
          <w:szCs w:val="32"/>
        </w:rPr>
        <w:t>申报，如</w:t>
      </w:r>
      <w:r>
        <w:rPr>
          <w:rFonts w:ascii="Times New Roman" w:hAnsi="Times New Roman" w:eastAsia="仿宋_GB2312" w:cs="Times New Roman"/>
          <w:bCs/>
          <w:sz w:val="32"/>
          <w:szCs w:val="32"/>
        </w:rPr>
        <w:t>国际中文教育</w:t>
      </w:r>
      <w:r>
        <w:rPr>
          <w:rFonts w:hint="eastAsia" w:ascii="Times New Roman" w:hAnsi="Times New Roman" w:eastAsia="仿宋_GB2312" w:cs="Times New Roman"/>
          <w:bCs/>
          <w:sz w:val="32"/>
          <w:szCs w:val="32"/>
        </w:rPr>
        <w:t>、畜牧学、生物</w:t>
      </w:r>
      <w:r>
        <w:rPr>
          <w:rFonts w:ascii="Times New Roman" w:hAnsi="Times New Roman" w:eastAsia="仿宋_GB2312" w:cs="Times New Roman"/>
          <w:bCs/>
          <w:sz w:val="32"/>
          <w:szCs w:val="32"/>
        </w:rPr>
        <w:t>工程等。</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（二）在学位论文抽检中每年出现存在问题论文较多的硕士一级学科学位授权点或专业学位授权点</w:t>
      </w:r>
      <w:r>
        <w:rPr>
          <w:rFonts w:hint="eastAsia" w:ascii="Times New Roman" w:hAnsi="Times New Roman" w:eastAsia="仿宋_GB2312" w:cs="Times New Roman"/>
          <w:bCs/>
          <w:sz w:val="32"/>
          <w:szCs w:val="32"/>
          <w:lang w:eastAsia="zh-CN"/>
        </w:rPr>
        <w:t>控制</w:t>
      </w:r>
      <w:r>
        <w:rPr>
          <w:rFonts w:ascii="Times New Roman" w:hAnsi="Times New Roman" w:eastAsia="仿宋_GB2312" w:cs="Times New Roman"/>
          <w:bCs/>
          <w:sz w:val="32"/>
          <w:szCs w:val="32"/>
        </w:rPr>
        <w:t>申报相应博士</w:t>
      </w:r>
      <w:r>
        <w:rPr>
          <w:rFonts w:hint="eastAsia" w:ascii="Times New Roman" w:hAnsi="Times New Roman" w:eastAsia="仿宋_GB2312" w:cs="Times New Roman"/>
          <w:bCs/>
          <w:sz w:val="32"/>
          <w:szCs w:val="32"/>
          <w:lang w:eastAsia="zh-CN"/>
        </w:rPr>
        <w:t>学位</w:t>
      </w:r>
      <w:r>
        <w:rPr>
          <w:rFonts w:ascii="Times New Roman" w:hAnsi="Times New Roman" w:eastAsia="仿宋_GB2312" w:cs="Times New Roman"/>
          <w:bCs/>
          <w:sz w:val="32"/>
          <w:szCs w:val="32"/>
        </w:rPr>
        <w:t>授权点。</w:t>
      </w:r>
      <w:bookmarkStart w:id="0" w:name="_GoBack"/>
      <w:bookmarkEnd w:id="0"/>
    </w:p>
    <w:p>
      <w:pPr>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三、不受理申报范围</w:t>
      </w:r>
    </w:p>
    <w:p>
      <w:pPr>
        <w:spacing w:line="560" w:lineRule="exact"/>
        <w:ind w:firstLine="640" w:firstLineChars="200"/>
        <w:rPr>
          <w:rFonts w:ascii="Times New Roman" w:hAnsi="Times New Roman" w:eastAsia="楷体" w:cs="楷体"/>
          <w:bCs/>
          <w:sz w:val="28"/>
          <w:szCs w:val="28"/>
        </w:rPr>
      </w:pPr>
      <w:r>
        <w:rPr>
          <w:rFonts w:ascii="Times New Roman" w:hAnsi="Times New Roman" w:eastAsia="仿宋_GB2312" w:cs="Times New Roman"/>
          <w:bCs/>
          <w:sz w:val="32"/>
          <w:szCs w:val="32"/>
        </w:rPr>
        <w:t>（一）国务院学位委员会予以撤销的学位授权点（不包括学位授权点对应调整的），自撤销之日起5年内不得再申请新增为学位授权点。</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（二）军队院校、军事学门类下一级学科和军事硕士专业学位类别的学位点。</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43" w:usb2="00000009"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ZlYTJlYzY1NDNjOGNjMDhiNjcwOGE5MWQ0NjU4MDAifQ=="/>
  </w:docVars>
  <w:rsids>
    <w:rsidRoot w:val="00A86ED6"/>
    <w:rsid w:val="000F14FD"/>
    <w:rsid w:val="00164DB7"/>
    <w:rsid w:val="001823E9"/>
    <w:rsid w:val="001D6EB3"/>
    <w:rsid w:val="00287ED7"/>
    <w:rsid w:val="002D1DE8"/>
    <w:rsid w:val="002E1115"/>
    <w:rsid w:val="003353DF"/>
    <w:rsid w:val="003838CF"/>
    <w:rsid w:val="004019BC"/>
    <w:rsid w:val="004B286C"/>
    <w:rsid w:val="0059105B"/>
    <w:rsid w:val="005969B1"/>
    <w:rsid w:val="006213B8"/>
    <w:rsid w:val="006B1D70"/>
    <w:rsid w:val="00791276"/>
    <w:rsid w:val="007C73D6"/>
    <w:rsid w:val="008E6228"/>
    <w:rsid w:val="0098447D"/>
    <w:rsid w:val="00986E4B"/>
    <w:rsid w:val="009C634A"/>
    <w:rsid w:val="00A031EF"/>
    <w:rsid w:val="00A86ED6"/>
    <w:rsid w:val="00B05836"/>
    <w:rsid w:val="00B2428B"/>
    <w:rsid w:val="00B33BA7"/>
    <w:rsid w:val="00B91622"/>
    <w:rsid w:val="00B932DB"/>
    <w:rsid w:val="00BF4914"/>
    <w:rsid w:val="00C47480"/>
    <w:rsid w:val="00D142F6"/>
    <w:rsid w:val="00E21E4E"/>
    <w:rsid w:val="00E7367F"/>
    <w:rsid w:val="00FA1BF7"/>
    <w:rsid w:val="00FE4B62"/>
    <w:rsid w:val="062B0EAC"/>
    <w:rsid w:val="0A8F5D00"/>
    <w:rsid w:val="110042D2"/>
    <w:rsid w:val="3776710C"/>
    <w:rsid w:val="3BFCB69E"/>
    <w:rsid w:val="4F6A1E54"/>
    <w:rsid w:val="50B26775"/>
    <w:rsid w:val="57016089"/>
    <w:rsid w:val="5BFA9EC4"/>
    <w:rsid w:val="5CC475BF"/>
    <w:rsid w:val="685D6945"/>
    <w:rsid w:val="6BFD4A77"/>
    <w:rsid w:val="77F703DC"/>
    <w:rsid w:val="79011571"/>
    <w:rsid w:val="7FFF5397"/>
    <w:rsid w:val="8A7B5778"/>
    <w:rsid w:val="D9EFD850"/>
    <w:rsid w:val="DAF3DAFB"/>
    <w:rsid w:val="DDE79643"/>
    <w:rsid w:val="DEFDE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江苏省教育厅</Company>
  <Pages>3</Pages>
  <Words>178</Words>
  <Characters>1020</Characters>
  <Lines>8</Lines>
  <Paragraphs>2</Paragraphs>
  <TotalTime>11</TotalTime>
  <ScaleCrop>false</ScaleCrop>
  <LinksUpToDate>false</LinksUpToDate>
  <CharactersWithSpaces>1196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2024-01-23T22:35:00Z</dcterms:created>
  <dc:creator>刘天宇</dc:creator>
  <cp:lastModifiedBy>uos</cp:lastModifiedBy>
  <dcterms:modified xsi:type="dcterms:W3CDTF">2024-01-27T10:17:23Z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2236BCBB956640D38D61D30149E8B2F7_13</vt:lpwstr>
  </property>
</Properties>
</file>