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5A6A" w:rsidRPr="00CE431C" w:rsidRDefault="00F65A6A" w:rsidP="00F65A6A">
      <w:pPr>
        <w:adjustRightInd w:val="0"/>
        <w:snapToGrid w:val="0"/>
        <w:spacing w:line="560" w:lineRule="exact"/>
        <w:rPr>
          <w:rFonts w:eastAsia="黑体"/>
          <w:color w:val="000000"/>
          <w:sz w:val="32"/>
          <w:szCs w:val="32"/>
        </w:rPr>
      </w:pPr>
      <w:r w:rsidRPr="00CE431C">
        <w:rPr>
          <w:rFonts w:eastAsia="黑体"/>
          <w:color w:val="000000"/>
          <w:sz w:val="32"/>
          <w:szCs w:val="32"/>
        </w:rPr>
        <w:t>附件</w:t>
      </w:r>
      <w:r w:rsidRPr="00CE431C">
        <w:rPr>
          <w:rFonts w:eastAsia="黑体"/>
          <w:color w:val="000000"/>
          <w:sz w:val="32"/>
          <w:szCs w:val="32"/>
        </w:rPr>
        <w:t>1</w:t>
      </w:r>
    </w:p>
    <w:p w:rsidR="00F65A6A" w:rsidRPr="00CE431C" w:rsidRDefault="00F65A6A" w:rsidP="00F65A6A">
      <w:pPr>
        <w:adjustRightInd w:val="0"/>
        <w:snapToGrid w:val="0"/>
        <w:spacing w:line="560" w:lineRule="exact"/>
        <w:jc w:val="center"/>
        <w:rPr>
          <w:rFonts w:eastAsia="方正小标宋简体"/>
          <w:color w:val="000000"/>
          <w:sz w:val="44"/>
          <w:szCs w:val="44"/>
        </w:rPr>
      </w:pPr>
    </w:p>
    <w:p w:rsidR="00F65A6A" w:rsidRPr="006F074A" w:rsidRDefault="00F65A6A" w:rsidP="00F65A6A">
      <w:pPr>
        <w:adjustRightInd w:val="0"/>
        <w:snapToGrid w:val="0"/>
        <w:spacing w:line="560" w:lineRule="exact"/>
        <w:jc w:val="center"/>
        <w:rPr>
          <w:rFonts w:eastAsia="华文中宋"/>
          <w:sz w:val="44"/>
          <w:szCs w:val="44"/>
        </w:rPr>
      </w:pPr>
      <w:r w:rsidRPr="006F074A">
        <w:rPr>
          <w:rFonts w:eastAsia="华文中宋"/>
          <w:sz w:val="44"/>
          <w:szCs w:val="44"/>
        </w:rPr>
        <w:t>江苏省中小学信息技术应用能力提升工程</w:t>
      </w:r>
      <w:r w:rsidRPr="006F074A">
        <w:rPr>
          <w:rFonts w:eastAsia="华文中宋"/>
          <w:sz w:val="44"/>
          <w:szCs w:val="44"/>
        </w:rPr>
        <w:t>2.0</w:t>
      </w:r>
    </w:p>
    <w:p w:rsidR="00F65A6A" w:rsidRPr="006F074A" w:rsidRDefault="00F65A6A" w:rsidP="00F65A6A">
      <w:pPr>
        <w:adjustRightInd w:val="0"/>
        <w:snapToGrid w:val="0"/>
        <w:spacing w:line="560" w:lineRule="exact"/>
        <w:jc w:val="center"/>
        <w:rPr>
          <w:rFonts w:eastAsia="华文中宋"/>
          <w:sz w:val="44"/>
          <w:szCs w:val="44"/>
        </w:rPr>
      </w:pPr>
      <w:r w:rsidRPr="006F074A">
        <w:rPr>
          <w:rFonts w:eastAsia="华文中宋"/>
          <w:sz w:val="44"/>
          <w:szCs w:val="44"/>
        </w:rPr>
        <w:t>培训实施细则</w:t>
      </w:r>
    </w:p>
    <w:p w:rsidR="00F65A6A" w:rsidRPr="00CE431C" w:rsidRDefault="00F65A6A" w:rsidP="00F65A6A">
      <w:pPr>
        <w:adjustRightInd w:val="0"/>
        <w:snapToGrid w:val="0"/>
        <w:spacing w:line="560" w:lineRule="exact"/>
        <w:jc w:val="center"/>
        <w:rPr>
          <w:rFonts w:eastAsia="仿宋" w:hint="eastAsia"/>
          <w:color w:val="000000"/>
          <w:sz w:val="32"/>
          <w:szCs w:val="32"/>
        </w:rPr>
      </w:pPr>
    </w:p>
    <w:p w:rsidR="00F65A6A" w:rsidRPr="00CE431C" w:rsidRDefault="00F65A6A" w:rsidP="00F65A6A">
      <w:pPr>
        <w:adjustRightInd w:val="0"/>
        <w:snapToGrid w:val="0"/>
        <w:spacing w:line="560" w:lineRule="exact"/>
        <w:ind w:firstLineChars="200" w:firstLine="640"/>
        <w:rPr>
          <w:color w:val="000000"/>
          <w:sz w:val="32"/>
          <w:szCs w:val="32"/>
        </w:rPr>
      </w:pPr>
      <w:r w:rsidRPr="00CE431C">
        <w:rPr>
          <w:rFonts w:eastAsia="仿宋_GB2312"/>
          <w:color w:val="000000"/>
          <w:sz w:val="32"/>
          <w:szCs w:val="32"/>
        </w:rPr>
        <w:t>为规范实施能力提升</w:t>
      </w:r>
      <w:r w:rsidRPr="00CE431C">
        <w:rPr>
          <w:rFonts w:ascii="Meiryo" w:eastAsia="微软雅黑" w:hAnsi="Meiryo" w:cs="Meiryo"/>
          <w:color w:val="000000"/>
          <w:sz w:val="32"/>
          <w:szCs w:val="32"/>
        </w:rPr>
        <w:t>⼯</w:t>
      </w:r>
      <w:r w:rsidRPr="00CE431C">
        <w:rPr>
          <w:color w:val="000000"/>
          <w:sz w:val="32"/>
          <w:szCs w:val="32"/>
        </w:rPr>
        <w:t>程</w:t>
      </w:r>
      <w:r w:rsidRPr="00CE431C">
        <w:rPr>
          <w:rFonts w:eastAsia="仿宋_GB2312"/>
          <w:color w:val="000000"/>
          <w:sz w:val="32"/>
          <w:szCs w:val="32"/>
        </w:rPr>
        <w:t xml:space="preserve"> 2.0</w:t>
      </w:r>
      <w:r w:rsidRPr="00CE431C">
        <w:rPr>
          <w:rFonts w:eastAsia="仿宋_GB2312"/>
          <w:color w:val="000000"/>
          <w:sz w:val="32"/>
          <w:szCs w:val="32"/>
        </w:rPr>
        <w:t>，指导各地扎实推进培训</w:t>
      </w:r>
      <w:r w:rsidRPr="00CE431C">
        <w:rPr>
          <w:rFonts w:ascii="Meiryo" w:eastAsia="微软雅黑" w:hAnsi="Meiryo" w:cs="Meiryo"/>
          <w:color w:val="000000"/>
          <w:sz w:val="32"/>
          <w:szCs w:val="32"/>
        </w:rPr>
        <w:t>⼯</w:t>
      </w:r>
      <w:r w:rsidRPr="00CE431C">
        <w:rPr>
          <w:color w:val="000000"/>
          <w:sz w:val="32"/>
          <w:szCs w:val="32"/>
        </w:rPr>
        <w:t>作，制定如下细则：</w:t>
      </w:r>
    </w:p>
    <w:p w:rsidR="00F65A6A" w:rsidRPr="00CE431C" w:rsidRDefault="00F65A6A" w:rsidP="00F65A6A">
      <w:pPr>
        <w:adjustRightInd w:val="0"/>
        <w:snapToGrid w:val="0"/>
        <w:spacing w:line="560" w:lineRule="exact"/>
        <w:ind w:firstLineChars="200" w:firstLine="640"/>
        <w:rPr>
          <w:rFonts w:eastAsia="黑体"/>
          <w:color w:val="000000"/>
          <w:sz w:val="32"/>
          <w:szCs w:val="32"/>
        </w:rPr>
      </w:pPr>
      <w:r>
        <w:rPr>
          <w:rFonts w:eastAsia="黑体" w:hint="eastAsia"/>
          <w:color w:val="000000"/>
          <w:sz w:val="32"/>
          <w:szCs w:val="32"/>
        </w:rPr>
        <w:t>一、</w:t>
      </w:r>
      <w:r w:rsidRPr="00CE431C">
        <w:rPr>
          <w:rFonts w:eastAsia="黑体"/>
          <w:color w:val="000000"/>
          <w:sz w:val="32"/>
          <w:szCs w:val="32"/>
        </w:rPr>
        <w:t>培训时间</w:t>
      </w:r>
    </w:p>
    <w:p w:rsidR="00F65A6A" w:rsidRPr="00CE431C" w:rsidRDefault="00F65A6A" w:rsidP="00F65A6A">
      <w:pPr>
        <w:adjustRightInd w:val="0"/>
        <w:snapToGrid w:val="0"/>
        <w:spacing w:line="560" w:lineRule="exact"/>
        <w:ind w:firstLineChars="200" w:firstLine="640"/>
        <w:rPr>
          <w:rFonts w:eastAsia="黑体"/>
          <w:color w:val="000000"/>
          <w:sz w:val="32"/>
          <w:szCs w:val="32"/>
        </w:rPr>
      </w:pPr>
      <w:r w:rsidRPr="00CE431C">
        <w:rPr>
          <w:rFonts w:eastAsia="仿宋_GB2312"/>
          <w:color w:val="000000"/>
          <w:sz w:val="32"/>
          <w:szCs w:val="32"/>
        </w:rPr>
        <w:t>2020</w:t>
      </w:r>
      <w:r w:rsidRPr="00CE431C">
        <w:rPr>
          <w:rFonts w:eastAsia="仿宋_GB2312"/>
          <w:color w:val="000000"/>
          <w:sz w:val="32"/>
          <w:szCs w:val="32"/>
        </w:rPr>
        <w:t>年至</w:t>
      </w:r>
      <w:r w:rsidRPr="00CE431C">
        <w:rPr>
          <w:rFonts w:eastAsia="仿宋_GB2312"/>
          <w:color w:val="000000"/>
          <w:sz w:val="32"/>
          <w:szCs w:val="32"/>
        </w:rPr>
        <w:t>2022</w:t>
      </w:r>
      <w:r w:rsidRPr="00CE431C">
        <w:rPr>
          <w:rFonts w:eastAsia="仿宋_GB2312"/>
          <w:color w:val="000000"/>
          <w:sz w:val="32"/>
          <w:szCs w:val="32"/>
        </w:rPr>
        <w:t>年期间按</w:t>
      </w:r>
      <w:r>
        <w:rPr>
          <w:rFonts w:eastAsia="仿宋_GB2312" w:hint="eastAsia"/>
          <w:color w:val="000000"/>
          <w:sz w:val="32"/>
          <w:szCs w:val="32"/>
        </w:rPr>
        <w:t>教师</w:t>
      </w:r>
      <w:r w:rsidRPr="00CE431C">
        <w:rPr>
          <w:rFonts w:eastAsia="仿宋_GB2312"/>
          <w:color w:val="000000"/>
          <w:sz w:val="32"/>
          <w:szCs w:val="32"/>
        </w:rPr>
        <w:t>总数</w:t>
      </w:r>
      <w:r w:rsidRPr="00CE431C">
        <w:rPr>
          <w:rFonts w:eastAsia="仿宋_GB2312"/>
          <w:color w:val="000000"/>
          <w:sz w:val="32"/>
          <w:szCs w:val="32"/>
        </w:rPr>
        <w:t>20%</w:t>
      </w:r>
      <w:r w:rsidRPr="00CE431C">
        <w:rPr>
          <w:rFonts w:eastAsia="仿宋_GB2312"/>
          <w:color w:val="000000"/>
          <w:sz w:val="32"/>
          <w:szCs w:val="32"/>
        </w:rPr>
        <w:t>、</w:t>
      </w:r>
      <w:r w:rsidRPr="00CE431C">
        <w:rPr>
          <w:rFonts w:eastAsia="仿宋_GB2312"/>
          <w:color w:val="000000"/>
          <w:sz w:val="32"/>
          <w:szCs w:val="32"/>
        </w:rPr>
        <w:t>40%</w:t>
      </w:r>
      <w:r w:rsidRPr="00CE431C">
        <w:rPr>
          <w:rFonts w:eastAsia="仿宋_GB2312"/>
          <w:color w:val="000000"/>
          <w:sz w:val="32"/>
          <w:szCs w:val="32"/>
        </w:rPr>
        <w:t>、</w:t>
      </w:r>
      <w:r w:rsidRPr="00CE431C">
        <w:rPr>
          <w:rFonts w:eastAsia="仿宋_GB2312"/>
          <w:color w:val="000000"/>
          <w:sz w:val="32"/>
          <w:szCs w:val="32"/>
        </w:rPr>
        <w:t>40%</w:t>
      </w:r>
      <w:r w:rsidRPr="00CE431C">
        <w:rPr>
          <w:rFonts w:eastAsia="仿宋_GB2312"/>
          <w:color w:val="000000"/>
          <w:sz w:val="32"/>
          <w:szCs w:val="32"/>
        </w:rPr>
        <w:t>的比例组织实施能力提升工程</w:t>
      </w:r>
      <w:r w:rsidRPr="00CE431C">
        <w:rPr>
          <w:rFonts w:eastAsia="仿宋_GB2312"/>
          <w:color w:val="000000"/>
          <w:sz w:val="32"/>
          <w:szCs w:val="32"/>
        </w:rPr>
        <w:t>2.0</w:t>
      </w:r>
      <w:r w:rsidRPr="00CE431C">
        <w:rPr>
          <w:rFonts w:eastAsia="仿宋_GB2312"/>
          <w:color w:val="000000"/>
          <w:sz w:val="32"/>
          <w:szCs w:val="32"/>
        </w:rPr>
        <w:t>项目，以</w:t>
      </w:r>
      <w:proofErr w:type="gramStart"/>
      <w:r w:rsidRPr="00CE431C">
        <w:rPr>
          <w:rFonts w:eastAsia="仿宋_GB2312"/>
          <w:color w:val="000000"/>
          <w:sz w:val="32"/>
          <w:szCs w:val="32"/>
        </w:rPr>
        <w:t>整校推进</w:t>
      </w:r>
      <w:proofErr w:type="gramEnd"/>
      <w:r w:rsidRPr="00CE431C">
        <w:rPr>
          <w:rFonts w:eastAsia="仿宋_GB2312"/>
          <w:color w:val="000000"/>
          <w:sz w:val="32"/>
          <w:szCs w:val="32"/>
        </w:rPr>
        <w:t>的形式开展培训。</w:t>
      </w:r>
    </w:p>
    <w:p w:rsidR="00F65A6A" w:rsidRPr="00CE431C" w:rsidRDefault="00F65A6A" w:rsidP="00F65A6A">
      <w:pPr>
        <w:adjustRightInd w:val="0"/>
        <w:snapToGrid w:val="0"/>
        <w:spacing w:line="560" w:lineRule="exact"/>
        <w:ind w:firstLineChars="200" w:firstLine="640"/>
        <w:rPr>
          <w:rFonts w:eastAsia="仿宋_GB2312"/>
          <w:color w:val="000000"/>
          <w:sz w:val="32"/>
          <w:szCs w:val="32"/>
        </w:rPr>
      </w:pPr>
      <w:r w:rsidRPr="00CE431C">
        <w:rPr>
          <w:rFonts w:eastAsia="仿宋_GB2312"/>
          <w:color w:val="000000"/>
          <w:sz w:val="32"/>
          <w:szCs w:val="32"/>
        </w:rPr>
        <w:t>第一批次时间为：</w:t>
      </w:r>
      <w:smartTag w:uri="urn:schemas-microsoft-com:office:smarttags" w:element="chsdate">
        <w:smartTagPr>
          <w:attr w:name="IsROCDate" w:val="False"/>
          <w:attr w:name="IsLunarDate" w:val="False"/>
          <w:attr w:name="Day" w:val="1"/>
          <w:attr w:name="Month" w:val="11"/>
          <w:attr w:name="Year" w:val="2020"/>
        </w:smartTagPr>
        <w:r w:rsidRPr="00CE431C">
          <w:rPr>
            <w:rFonts w:eastAsia="仿宋_GB2312"/>
            <w:color w:val="000000"/>
            <w:sz w:val="32"/>
            <w:szCs w:val="32"/>
          </w:rPr>
          <w:t>2020</w:t>
        </w:r>
        <w:r w:rsidRPr="00CE431C">
          <w:rPr>
            <w:rFonts w:eastAsia="仿宋_GB2312"/>
            <w:color w:val="000000"/>
            <w:sz w:val="32"/>
            <w:szCs w:val="32"/>
          </w:rPr>
          <w:t>年</w:t>
        </w:r>
        <w:r w:rsidRPr="00CE431C">
          <w:rPr>
            <w:rFonts w:eastAsia="仿宋_GB2312"/>
            <w:color w:val="000000"/>
            <w:sz w:val="32"/>
            <w:szCs w:val="32"/>
          </w:rPr>
          <w:t>11</w:t>
        </w:r>
        <w:r w:rsidRPr="00CE431C">
          <w:rPr>
            <w:rFonts w:eastAsia="仿宋_GB2312"/>
            <w:color w:val="000000"/>
            <w:sz w:val="32"/>
            <w:szCs w:val="32"/>
          </w:rPr>
          <w:t>月</w:t>
        </w:r>
        <w:r w:rsidRPr="00CE431C">
          <w:rPr>
            <w:rFonts w:eastAsia="仿宋_GB2312"/>
            <w:color w:val="000000"/>
            <w:sz w:val="32"/>
            <w:szCs w:val="32"/>
          </w:rPr>
          <w:t>1</w:t>
        </w:r>
        <w:r w:rsidRPr="00CE431C">
          <w:rPr>
            <w:rFonts w:eastAsia="仿宋_GB2312"/>
            <w:color w:val="000000"/>
            <w:sz w:val="32"/>
            <w:szCs w:val="32"/>
          </w:rPr>
          <w:t>日</w:t>
        </w:r>
      </w:smartTag>
      <w:r w:rsidRPr="00CE431C">
        <w:rPr>
          <w:rFonts w:eastAsia="仿宋_GB2312"/>
          <w:color w:val="000000"/>
          <w:sz w:val="32"/>
          <w:szCs w:val="32"/>
        </w:rPr>
        <w:t xml:space="preserve">— </w:t>
      </w:r>
      <w:smartTag w:uri="urn:schemas-microsoft-com:office:smarttags" w:element="chsdate">
        <w:smartTagPr>
          <w:attr w:name="IsROCDate" w:val="False"/>
          <w:attr w:name="IsLunarDate" w:val="False"/>
          <w:attr w:name="Day" w:val="31"/>
          <w:attr w:name="Month" w:val="10"/>
          <w:attr w:name="Year" w:val="2021"/>
        </w:smartTagPr>
        <w:r w:rsidRPr="00CE431C">
          <w:rPr>
            <w:rFonts w:eastAsia="仿宋_GB2312"/>
            <w:color w:val="000000"/>
            <w:sz w:val="32"/>
            <w:szCs w:val="32"/>
          </w:rPr>
          <w:t>2021</w:t>
        </w:r>
        <w:r w:rsidRPr="00CE431C">
          <w:rPr>
            <w:rFonts w:eastAsia="仿宋_GB2312"/>
            <w:color w:val="000000"/>
            <w:sz w:val="32"/>
            <w:szCs w:val="32"/>
          </w:rPr>
          <w:t>年</w:t>
        </w:r>
        <w:r w:rsidRPr="00CE431C">
          <w:rPr>
            <w:rFonts w:eastAsia="仿宋_GB2312"/>
            <w:color w:val="000000"/>
            <w:sz w:val="32"/>
            <w:szCs w:val="32"/>
          </w:rPr>
          <w:t>10</w:t>
        </w:r>
        <w:r w:rsidRPr="00CE431C">
          <w:rPr>
            <w:rFonts w:eastAsia="仿宋_GB2312"/>
            <w:color w:val="000000"/>
            <w:sz w:val="32"/>
            <w:szCs w:val="32"/>
          </w:rPr>
          <w:t>月</w:t>
        </w:r>
        <w:r w:rsidRPr="00CE431C">
          <w:rPr>
            <w:rFonts w:eastAsia="仿宋_GB2312"/>
            <w:color w:val="000000"/>
            <w:sz w:val="32"/>
            <w:szCs w:val="32"/>
          </w:rPr>
          <w:t>31</w:t>
        </w:r>
        <w:r w:rsidRPr="00CE431C">
          <w:rPr>
            <w:rFonts w:eastAsia="仿宋_GB2312"/>
            <w:color w:val="000000"/>
            <w:sz w:val="32"/>
            <w:szCs w:val="32"/>
          </w:rPr>
          <w:t>日</w:t>
        </w:r>
      </w:smartTag>
    </w:p>
    <w:p w:rsidR="00F65A6A" w:rsidRPr="00CE431C" w:rsidRDefault="00F65A6A" w:rsidP="00F65A6A">
      <w:pPr>
        <w:adjustRightInd w:val="0"/>
        <w:snapToGrid w:val="0"/>
        <w:spacing w:line="560" w:lineRule="exact"/>
        <w:ind w:firstLineChars="200" w:firstLine="640"/>
        <w:rPr>
          <w:rFonts w:eastAsia="仿宋_GB2312"/>
          <w:color w:val="000000"/>
          <w:sz w:val="32"/>
          <w:szCs w:val="32"/>
        </w:rPr>
      </w:pPr>
      <w:r w:rsidRPr="00CE431C">
        <w:rPr>
          <w:rFonts w:eastAsia="仿宋_GB2312"/>
          <w:color w:val="000000"/>
          <w:sz w:val="32"/>
          <w:szCs w:val="32"/>
        </w:rPr>
        <w:t>第二批次时间为：</w:t>
      </w:r>
      <w:smartTag w:uri="urn:schemas-microsoft-com:office:smarttags" w:element="chsdate">
        <w:smartTagPr>
          <w:attr w:name="IsROCDate" w:val="False"/>
          <w:attr w:name="IsLunarDate" w:val="False"/>
          <w:attr w:name="Day" w:val="1"/>
          <w:attr w:name="Month" w:val="4"/>
          <w:attr w:name="Year" w:val="2021"/>
        </w:smartTagPr>
        <w:r w:rsidRPr="00CE431C">
          <w:rPr>
            <w:rFonts w:eastAsia="仿宋_GB2312"/>
            <w:color w:val="000000"/>
            <w:sz w:val="32"/>
            <w:szCs w:val="32"/>
          </w:rPr>
          <w:t>2021</w:t>
        </w:r>
        <w:r w:rsidRPr="00CE431C">
          <w:rPr>
            <w:rFonts w:eastAsia="仿宋_GB2312"/>
            <w:color w:val="000000"/>
            <w:sz w:val="32"/>
            <w:szCs w:val="32"/>
          </w:rPr>
          <w:t>年</w:t>
        </w:r>
        <w:r w:rsidRPr="00CE431C">
          <w:rPr>
            <w:rFonts w:eastAsia="仿宋_GB2312"/>
            <w:color w:val="000000"/>
            <w:sz w:val="32"/>
            <w:szCs w:val="32"/>
          </w:rPr>
          <w:t>4</w:t>
        </w:r>
        <w:r w:rsidRPr="00CE431C">
          <w:rPr>
            <w:rFonts w:eastAsia="仿宋_GB2312"/>
            <w:color w:val="000000"/>
            <w:sz w:val="32"/>
            <w:szCs w:val="32"/>
          </w:rPr>
          <w:t>月</w:t>
        </w:r>
        <w:r w:rsidRPr="00CE431C">
          <w:rPr>
            <w:rFonts w:eastAsia="仿宋_GB2312"/>
            <w:color w:val="000000"/>
            <w:sz w:val="32"/>
            <w:szCs w:val="32"/>
          </w:rPr>
          <w:t>1</w:t>
        </w:r>
        <w:r w:rsidRPr="00CE431C">
          <w:rPr>
            <w:rFonts w:eastAsia="仿宋_GB2312"/>
            <w:color w:val="000000"/>
            <w:sz w:val="32"/>
            <w:szCs w:val="32"/>
          </w:rPr>
          <w:t>日</w:t>
        </w:r>
      </w:smartTag>
      <w:r w:rsidRPr="00CE431C">
        <w:rPr>
          <w:rFonts w:eastAsia="仿宋_GB2312"/>
          <w:color w:val="000000"/>
          <w:sz w:val="32"/>
          <w:szCs w:val="32"/>
        </w:rPr>
        <w:t>—</w:t>
      </w:r>
      <w:smartTag w:uri="urn:schemas-microsoft-com:office:smarttags" w:element="chsdate">
        <w:smartTagPr>
          <w:attr w:name="IsROCDate" w:val="False"/>
          <w:attr w:name="IsLunarDate" w:val="False"/>
          <w:attr w:name="Day" w:val="31"/>
          <w:attr w:name="Month" w:val="3"/>
          <w:attr w:name="Year" w:val="2022"/>
        </w:smartTagPr>
        <w:r w:rsidRPr="00CE431C">
          <w:rPr>
            <w:rFonts w:eastAsia="仿宋_GB2312"/>
            <w:color w:val="000000"/>
            <w:sz w:val="32"/>
            <w:szCs w:val="32"/>
          </w:rPr>
          <w:t>2022</w:t>
        </w:r>
        <w:r w:rsidRPr="00CE431C">
          <w:rPr>
            <w:rFonts w:eastAsia="仿宋_GB2312"/>
            <w:color w:val="000000"/>
            <w:sz w:val="32"/>
            <w:szCs w:val="32"/>
          </w:rPr>
          <w:t>年</w:t>
        </w:r>
        <w:r w:rsidRPr="00CE431C">
          <w:rPr>
            <w:rFonts w:eastAsia="仿宋_GB2312"/>
            <w:color w:val="000000"/>
            <w:sz w:val="32"/>
            <w:szCs w:val="32"/>
          </w:rPr>
          <w:t>3</w:t>
        </w:r>
        <w:r w:rsidRPr="00CE431C">
          <w:rPr>
            <w:rFonts w:eastAsia="仿宋_GB2312"/>
            <w:color w:val="000000"/>
            <w:sz w:val="32"/>
            <w:szCs w:val="32"/>
          </w:rPr>
          <w:t>月</w:t>
        </w:r>
        <w:r w:rsidRPr="00CE431C">
          <w:rPr>
            <w:rFonts w:eastAsia="仿宋_GB2312"/>
            <w:color w:val="000000"/>
            <w:sz w:val="32"/>
            <w:szCs w:val="32"/>
          </w:rPr>
          <w:t>31</w:t>
        </w:r>
        <w:r w:rsidRPr="00CE431C">
          <w:rPr>
            <w:rFonts w:eastAsia="仿宋_GB2312"/>
            <w:color w:val="000000"/>
            <w:sz w:val="32"/>
            <w:szCs w:val="32"/>
          </w:rPr>
          <w:t>日</w:t>
        </w:r>
      </w:smartTag>
    </w:p>
    <w:p w:rsidR="00F65A6A" w:rsidRPr="00CE431C" w:rsidRDefault="00F65A6A" w:rsidP="00F65A6A">
      <w:pPr>
        <w:adjustRightInd w:val="0"/>
        <w:snapToGrid w:val="0"/>
        <w:spacing w:line="560" w:lineRule="exact"/>
        <w:ind w:firstLineChars="200" w:firstLine="640"/>
        <w:rPr>
          <w:rFonts w:eastAsia="仿宋_GB2312"/>
          <w:color w:val="000000"/>
          <w:sz w:val="32"/>
          <w:szCs w:val="32"/>
        </w:rPr>
      </w:pPr>
      <w:r w:rsidRPr="00CE431C">
        <w:rPr>
          <w:rFonts w:eastAsia="仿宋_GB2312"/>
          <w:color w:val="000000"/>
          <w:sz w:val="32"/>
          <w:szCs w:val="32"/>
        </w:rPr>
        <w:t>第三批次时间为：</w:t>
      </w:r>
      <w:smartTag w:uri="urn:schemas-microsoft-com:office:smarttags" w:element="chsdate">
        <w:smartTagPr>
          <w:attr w:name="IsROCDate" w:val="False"/>
          <w:attr w:name="IsLunarDate" w:val="False"/>
          <w:attr w:name="Day" w:val="1"/>
          <w:attr w:name="Month" w:val="1"/>
          <w:attr w:name="Year" w:val="2022"/>
        </w:smartTagPr>
        <w:r w:rsidRPr="00CE431C">
          <w:rPr>
            <w:rFonts w:eastAsia="仿宋_GB2312"/>
            <w:color w:val="000000"/>
            <w:sz w:val="32"/>
            <w:szCs w:val="32"/>
          </w:rPr>
          <w:t>2022</w:t>
        </w:r>
        <w:r w:rsidRPr="00CE431C">
          <w:rPr>
            <w:rFonts w:eastAsia="仿宋_GB2312"/>
            <w:color w:val="000000"/>
            <w:sz w:val="32"/>
            <w:szCs w:val="32"/>
          </w:rPr>
          <w:t>年</w:t>
        </w:r>
        <w:r w:rsidRPr="00CE431C">
          <w:rPr>
            <w:rFonts w:eastAsia="仿宋_GB2312"/>
            <w:color w:val="000000"/>
            <w:sz w:val="32"/>
            <w:szCs w:val="32"/>
          </w:rPr>
          <w:t>1</w:t>
        </w:r>
        <w:r w:rsidRPr="00CE431C">
          <w:rPr>
            <w:rFonts w:eastAsia="仿宋_GB2312"/>
            <w:color w:val="000000"/>
            <w:sz w:val="32"/>
            <w:szCs w:val="32"/>
          </w:rPr>
          <w:t>月</w:t>
        </w:r>
        <w:r w:rsidRPr="00CE431C">
          <w:rPr>
            <w:rFonts w:eastAsia="仿宋_GB2312"/>
            <w:color w:val="000000"/>
            <w:sz w:val="32"/>
            <w:szCs w:val="32"/>
          </w:rPr>
          <w:t>1</w:t>
        </w:r>
        <w:r w:rsidRPr="00CE431C">
          <w:rPr>
            <w:rFonts w:eastAsia="仿宋_GB2312"/>
            <w:color w:val="000000"/>
            <w:sz w:val="32"/>
            <w:szCs w:val="32"/>
          </w:rPr>
          <w:t>日</w:t>
        </w:r>
      </w:smartTag>
      <w:r w:rsidRPr="00CE431C">
        <w:rPr>
          <w:rFonts w:eastAsia="仿宋_GB2312"/>
          <w:color w:val="000000"/>
          <w:sz w:val="32"/>
          <w:szCs w:val="32"/>
        </w:rPr>
        <w:t>—</w:t>
      </w:r>
      <w:smartTag w:uri="urn:schemas-microsoft-com:office:smarttags" w:element="chsdate">
        <w:smartTagPr>
          <w:attr w:name="IsROCDate" w:val="False"/>
          <w:attr w:name="IsLunarDate" w:val="False"/>
          <w:attr w:name="Day" w:val="31"/>
          <w:attr w:name="Month" w:val="12"/>
          <w:attr w:name="Year" w:val="2022"/>
        </w:smartTagPr>
        <w:r w:rsidRPr="00CE431C">
          <w:rPr>
            <w:rFonts w:eastAsia="仿宋_GB2312"/>
            <w:color w:val="000000"/>
            <w:sz w:val="32"/>
            <w:szCs w:val="32"/>
          </w:rPr>
          <w:t>2022</w:t>
        </w:r>
        <w:r w:rsidRPr="00CE431C">
          <w:rPr>
            <w:rFonts w:eastAsia="仿宋_GB2312"/>
            <w:color w:val="000000"/>
            <w:sz w:val="32"/>
            <w:szCs w:val="32"/>
          </w:rPr>
          <w:t>年</w:t>
        </w:r>
        <w:r w:rsidRPr="00CE431C">
          <w:rPr>
            <w:rFonts w:eastAsia="仿宋_GB2312"/>
            <w:color w:val="000000"/>
            <w:sz w:val="32"/>
            <w:szCs w:val="32"/>
          </w:rPr>
          <w:t>12</w:t>
        </w:r>
        <w:r w:rsidRPr="00CE431C">
          <w:rPr>
            <w:rFonts w:eastAsia="仿宋_GB2312"/>
            <w:color w:val="000000"/>
            <w:sz w:val="32"/>
            <w:szCs w:val="32"/>
          </w:rPr>
          <w:t>月</w:t>
        </w:r>
        <w:r w:rsidRPr="00CE431C">
          <w:rPr>
            <w:rFonts w:eastAsia="仿宋_GB2312"/>
            <w:color w:val="000000"/>
            <w:sz w:val="32"/>
            <w:szCs w:val="32"/>
          </w:rPr>
          <w:t>31</w:t>
        </w:r>
        <w:r w:rsidRPr="00CE431C">
          <w:rPr>
            <w:rFonts w:eastAsia="仿宋_GB2312"/>
            <w:color w:val="000000"/>
            <w:sz w:val="32"/>
            <w:szCs w:val="32"/>
          </w:rPr>
          <w:t>日</w:t>
        </w:r>
      </w:smartTag>
    </w:p>
    <w:p w:rsidR="00F65A6A" w:rsidRPr="00CE431C" w:rsidRDefault="00F65A6A" w:rsidP="00F65A6A">
      <w:pPr>
        <w:adjustRightInd w:val="0"/>
        <w:snapToGrid w:val="0"/>
        <w:spacing w:line="560" w:lineRule="exact"/>
        <w:ind w:firstLineChars="200" w:firstLine="640"/>
        <w:rPr>
          <w:rFonts w:eastAsia="黑体"/>
          <w:color w:val="000000"/>
          <w:sz w:val="32"/>
          <w:szCs w:val="32"/>
        </w:rPr>
      </w:pPr>
      <w:r w:rsidRPr="00CE431C">
        <w:rPr>
          <w:rFonts w:eastAsia="黑体"/>
          <w:color w:val="000000"/>
          <w:sz w:val="32"/>
          <w:szCs w:val="32"/>
        </w:rPr>
        <w:t>二、培训方式与名额分配</w:t>
      </w:r>
    </w:p>
    <w:p w:rsidR="00F65A6A" w:rsidRPr="00CE431C" w:rsidRDefault="00F65A6A" w:rsidP="00F65A6A">
      <w:pPr>
        <w:adjustRightInd w:val="0"/>
        <w:snapToGrid w:val="0"/>
        <w:spacing w:line="560" w:lineRule="exact"/>
        <w:ind w:firstLine="641"/>
        <w:rPr>
          <w:rFonts w:eastAsia="仿宋_GB2312"/>
          <w:color w:val="000000"/>
          <w:sz w:val="32"/>
          <w:szCs w:val="32"/>
        </w:rPr>
      </w:pPr>
      <w:r w:rsidRPr="00CE431C">
        <w:rPr>
          <w:rFonts w:eastAsia="黑体"/>
          <w:color w:val="000000"/>
          <w:sz w:val="32"/>
          <w:szCs w:val="32"/>
        </w:rPr>
        <w:t>1.</w:t>
      </w:r>
      <w:r w:rsidRPr="00CE431C">
        <w:rPr>
          <w:rFonts w:eastAsia="仿宋_GB2312"/>
          <w:color w:val="000000"/>
          <w:sz w:val="32"/>
          <w:szCs w:val="32"/>
        </w:rPr>
        <w:t>培训主要采用线上学习与线下实践应用相结合的方式进行，每位教师需在一个月内完成不少于</w:t>
      </w:r>
      <w:r w:rsidRPr="00CE431C">
        <w:rPr>
          <w:rFonts w:eastAsia="仿宋_GB2312"/>
          <w:color w:val="000000"/>
          <w:sz w:val="32"/>
          <w:szCs w:val="32"/>
        </w:rPr>
        <w:t>25</w:t>
      </w:r>
      <w:r w:rsidRPr="00CE431C">
        <w:rPr>
          <w:rFonts w:eastAsia="仿宋_GB2312"/>
          <w:color w:val="000000"/>
          <w:sz w:val="32"/>
          <w:szCs w:val="32"/>
        </w:rPr>
        <w:t>学时的在线学习，</w:t>
      </w:r>
      <w:proofErr w:type="gramStart"/>
      <w:r w:rsidRPr="00CE431C">
        <w:rPr>
          <w:rFonts w:eastAsia="仿宋_GB2312"/>
          <w:color w:val="000000"/>
          <w:sz w:val="32"/>
          <w:szCs w:val="32"/>
        </w:rPr>
        <w:t>一</w:t>
      </w:r>
      <w:proofErr w:type="gramEnd"/>
      <w:r w:rsidRPr="00CE431C">
        <w:rPr>
          <w:rFonts w:eastAsia="仿宋_GB2312"/>
          <w:color w:val="000000"/>
          <w:sz w:val="32"/>
          <w:szCs w:val="32"/>
        </w:rPr>
        <w:t>年周期内完成不少于</w:t>
      </w:r>
      <w:r w:rsidRPr="00CE431C">
        <w:rPr>
          <w:rFonts w:eastAsia="仿宋_GB2312"/>
          <w:color w:val="000000"/>
          <w:sz w:val="32"/>
          <w:szCs w:val="32"/>
        </w:rPr>
        <w:t>50</w:t>
      </w:r>
      <w:r w:rsidRPr="00CE431C">
        <w:rPr>
          <w:rFonts w:eastAsia="仿宋_GB2312"/>
          <w:color w:val="000000"/>
          <w:sz w:val="32"/>
          <w:szCs w:val="32"/>
        </w:rPr>
        <w:t>学时的培训，其中线下实践应用学时不少于</w:t>
      </w:r>
      <w:r w:rsidRPr="00CE431C">
        <w:rPr>
          <w:rFonts w:eastAsia="仿宋_GB2312"/>
          <w:color w:val="000000"/>
          <w:sz w:val="32"/>
          <w:szCs w:val="32"/>
        </w:rPr>
        <w:t>25</w:t>
      </w:r>
      <w:r w:rsidRPr="00CE431C">
        <w:rPr>
          <w:rFonts w:eastAsia="仿宋_GB2312"/>
          <w:color w:val="000000"/>
          <w:sz w:val="32"/>
          <w:szCs w:val="32"/>
        </w:rPr>
        <w:t>学时。</w:t>
      </w:r>
    </w:p>
    <w:p w:rsidR="00F65A6A" w:rsidRPr="00CE431C" w:rsidRDefault="00F65A6A" w:rsidP="00F65A6A">
      <w:pPr>
        <w:adjustRightInd w:val="0"/>
        <w:snapToGrid w:val="0"/>
        <w:spacing w:line="560" w:lineRule="exact"/>
        <w:ind w:firstLineChars="200" w:firstLine="640"/>
        <w:rPr>
          <w:rFonts w:eastAsia="仿宋_GB2312"/>
          <w:color w:val="000000"/>
          <w:sz w:val="32"/>
          <w:szCs w:val="32"/>
        </w:rPr>
      </w:pPr>
      <w:r w:rsidRPr="00CE431C">
        <w:rPr>
          <w:rFonts w:eastAsia="黑体"/>
          <w:color w:val="000000"/>
          <w:sz w:val="32"/>
          <w:szCs w:val="32"/>
        </w:rPr>
        <w:t>2.</w:t>
      </w:r>
      <w:r w:rsidRPr="00CE431C">
        <w:rPr>
          <w:rFonts w:eastAsia="仿宋_GB2312"/>
          <w:color w:val="000000"/>
          <w:sz w:val="32"/>
          <w:szCs w:val="32"/>
        </w:rPr>
        <w:t>每批次培训开始前</w:t>
      </w:r>
      <w:r>
        <w:rPr>
          <w:rFonts w:eastAsia="仿宋_GB2312" w:hint="eastAsia"/>
          <w:color w:val="000000"/>
          <w:sz w:val="32"/>
          <w:szCs w:val="32"/>
        </w:rPr>
        <w:t>，根据规定要求，</w:t>
      </w:r>
      <w:r w:rsidRPr="00CE431C">
        <w:rPr>
          <w:rFonts w:eastAsia="仿宋_GB2312"/>
          <w:color w:val="000000"/>
          <w:sz w:val="32"/>
          <w:szCs w:val="32"/>
        </w:rPr>
        <w:t>省级管理员将在江苏省中小学教师培训管理系统中提前设置好各市的培训</w:t>
      </w:r>
      <w:r w:rsidRPr="00CE431C">
        <w:rPr>
          <w:rFonts w:eastAsia="仿宋_GB2312"/>
          <w:color w:val="000000"/>
          <w:sz w:val="32"/>
          <w:szCs w:val="32"/>
        </w:rPr>
        <w:lastRenderedPageBreak/>
        <w:t>配额，市级管理员按照省项目办下发的配额，结合本市培训需求和辖区内各级项目办培训规划，在系统中向县（市、区）教育行政部门下发配额，县（市、区）管理员再根据实际需求在系统中下发配额到校，三级联动共同完成培训计划。</w:t>
      </w:r>
    </w:p>
    <w:p w:rsidR="00F65A6A" w:rsidRPr="00CE431C" w:rsidRDefault="00F65A6A" w:rsidP="00F65A6A">
      <w:pPr>
        <w:adjustRightInd w:val="0"/>
        <w:snapToGrid w:val="0"/>
        <w:spacing w:line="560" w:lineRule="exact"/>
        <w:ind w:firstLineChars="200" w:firstLine="640"/>
        <w:rPr>
          <w:rFonts w:eastAsia="仿宋_GB2312"/>
          <w:color w:val="000000"/>
          <w:sz w:val="32"/>
          <w:szCs w:val="32"/>
        </w:rPr>
      </w:pPr>
      <w:r w:rsidRPr="00CE431C">
        <w:rPr>
          <w:rFonts w:eastAsia="仿宋_GB2312"/>
          <w:color w:val="000000"/>
          <w:sz w:val="32"/>
          <w:szCs w:val="32"/>
        </w:rPr>
        <w:t>3.</w:t>
      </w:r>
      <w:r w:rsidRPr="00CE431C">
        <w:rPr>
          <w:rFonts w:eastAsia="仿宋_GB2312"/>
          <w:color w:val="000000"/>
          <w:sz w:val="32"/>
          <w:szCs w:val="32"/>
        </w:rPr>
        <w:t>现阶段进行第一批次的培训，培训分三期进行，具体实施安排以</w:t>
      </w:r>
      <w:r w:rsidRPr="00CE431C">
        <w:rPr>
          <w:rFonts w:eastAsia="仿宋_GB2312"/>
          <w:color w:val="000000"/>
          <w:sz w:val="32"/>
          <w:szCs w:val="32"/>
        </w:rPr>
        <w:t>“</w:t>
      </w:r>
      <w:r w:rsidRPr="00CE431C">
        <w:rPr>
          <w:rFonts w:eastAsia="仿宋_GB2312"/>
          <w:color w:val="000000"/>
          <w:sz w:val="32"/>
          <w:szCs w:val="32"/>
        </w:rPr>
        <w:t>江苏省中小学信息技术应用能力提升工程</w:t>
      </w:r>
      <w:smartTag w:uri="urn:schemas-microsoft-com:office:smarttags" w:element="chmetcnv">
        <w:smartTagPr>
          <w:attr w:name="TCSC" w:val="0"/>
          <w:attr w:name="NumberType" w:val="1"/>
          <w:attr w:name="Negative" w:val="False"/>
          <w:attr w:name="HasSpace" w:val="False"/>
          <w:attr w:name="SourceValue" w:val="2"/>
          <w:attr w:name="UnitName" w:val="”"/>
        </w:smartTagPr>
        <w:r w:rsidRPr="00CE431C">
          <w:rPr>
            <w:rFonts w:eastAsia="仿宋_GB2312"/>
            <w:color w:val="000000"/>
            <w:sz w:val="32"/>
            <w:szCs w:val="32"/>
          </w:rPr>
          <w:t>2.0”</w:t>
        </w:r>
      </w:smartTag>
      <w:r w:rsidRPr="00CE431C">
        <w:rPr>
          <w:rFonts w:eastAsia="仿宋_GB2312"/>
          <w:color w:val="000000"/>
          <w:sz w:val="32"/>
          <w:szCs w:val="32"/>
        </w:rPr>
        <w:t>培训平台公布为主。</w:t>
      </w:r>
    </w:p>
    <w:p w:rsidR="00F65A6A" w:rsidRPr="00CE431C" w:rsidRDefault="00F65A6A" w:rsidP="00F65A6A">
      <w:pPr>
        <w:adjustRightInd w:val="0"/>
        <w:snapToGrid w:val="0"/>
        <w:spacing w:line="560" w:lineRule="exact"/>
        <w:ind w:firstLineChars="200" w:firstLine="640"/>
        <w:rPr>
          <w:rFonts w:eastAsia="黑体"/>
          <w:color w:val="000000"/>
          <w:sz w:val="32"/>
          <w:szCs w:val="32"/>
        </w:rPr>
      </w:pPr>
      <w:r w:rsidRPr="00CE431C">
        <w:rPr>
          <w:rFonts w:eastAsia="黑体"/>
          <w:color w:val="000000"/>
          <w:sz w:val="32"/>
          <w:szCs w:val="32"/>
        </w:rPr>
        <w:t>三、培训流程</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szCs w:val="32"/>
        </w:rPr>
        <w:t>1.</w:t>
      </w:r>
      <w:r w:rsidRPr="00CE431C">
        <w:rPr>
          <w:rFonts w:eastAsia="仿宋_GB2312"/>
          <w:sz w:val="32"/>
          <w:szCs w:val="32"/>
        </w:rPr>
        <w:t>培训报名</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szCs w:val="32"/>
        </w:rPr>
        <w:t>学校收到配额后需在规定时间内，通过江苏省中小学教师（校长）培训学时认定和管理系统为本校参</w:t>
      </w:r>
      <w:proofErr w:type="gramStart"/>
      <w:r w:rsidRPr="00CE431C">
        <w:rPr>
          <w:rFonts w:eastAsia="仿宋_GB2312"/>
          <w:sz w:val="32"/>
          <w:szCs w:val="32"/>
        </w:rPr>
        <w:t>训教师</w:t>
      </w:r>
      <w:proofErr w:type="gramEnd"/>
      <w:r w:rsidRPr="00CE431C">
        <w:rPr>
          <w:rFonts w:eastAsia="仿宋_GB2312"/>
          <w:sz w:val="32"/>
          <w:szCs w:val="32"/>
        </w:rPr>
        <w:t>报名。学员及时登录系统确认，并在一周内完成能力点的选择。未在规定时间</w:t>
      </w:r>
      <w:r w:rsidRPr="00CE431C">
        <w:rPr>
          <w:rFonts w:eastAsia="仿宋_GB2312"/>
          <w:sz w:val="32"/>
        </w:rPr>
        <w:t>内完成能力点选择的学员将默认由校级管理员代为选择。</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szCs w:val="32"/>
        </w:rPr>
        <w:t>校级管理员在</w:t>
      </w:r>
      <w:r w:rsidRPr="00CE431C">
        <w:rPr>
          <w:rFonts w:eastAsia="仿宋_GB2312"/>
          <w:sz w:val="32"/>
        </w:rPr>
        <w:t>完成能力点选择的教师数比例到达</w:t>
      </w:r>
      <w:r w:rsidRPr="00CE431C">
        <w:rPr>
          <w:rFonts w:eastAsia="仿宋_GB2312"/>
          <w:sz w:val="32"/>
        </w:rPr>
        <w:t>90%</w:t>
      </w:r>
      <w:r w:rsidRPr="00CE431C">
        <w:rPr>
          <w:rFonts w:eastAsia="仿宋_GB2312"/>
          <w:sz w:val="32"/>
        </w:rPr>
        <w:t>后即可上传盖有学校公章的规划书。</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rPr>
        <w:t>2.</w:t>
      </w:r>
      <w:r w:rsidRPr="00CE431C">
        <w:rPr>
          <w:rFonts w:eastAsia="仿宋_GB2312"/>
          <w:sz w:val="32"/>
        </w:rPr>
        <w:t>登录学习</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rPr>
        <w:t>能力点选择完成后学员可登录</w:t>
      </w:r>
      <w:r w:rsidRPr="00CE431C">
        <w:rPr>
          <w:rFonts w:eastAsia="仿宋_GB2312"/>
          <w:sz w:val="32"/>
          <w:szCs w:val="32"/>
        </w:rPr>
        <w:t>江苏教师教育管理系统（</w:t>
      </w:r>
      <w:r w:rsidRPr="00CE431C">
        <w:rPr>
          <w:rFonts w:eastAsia="仿宋_GB2312"/>
          <w:sz w:val="32"/>
          <w:szCs w:val="32"/>
        </w:rPr>
        <w:t>http://www.jste.net.cn</w:t>
      </w:r>
      <w:r w:rsidRPr="00CE431C">
        <w:rPr>
          <w:rFonts w:eastAsia="仿宋_GB2312"/>
          <w:sz w:val="32"/>
          <w:szCs w:val="32"/>
        </w:rPr>
        <w:t>）或江苏省中小学教师信息技术应用能力提升工程</w:t>
      </w:r>
      <w:r w:rsidRPr="00CE431C">
        <w:rPr>
          <w:rFonts w:eastAsia="仿宋_GB2312"/>
          <w:sz w:val="32"/>
          <w:szCs w:val="32"/>
        </w:rPr>
        <w:t>2.0</w:t>
      </w:r>
      <w:r w:rsidRPr="00CE431C">
        <w:rPr>
          <w:rFonts w:eastAsia="仿宋_GB2312"/>
          <w:sz w:val="32"/>
          <w:szCs w:val="32"/>
        </w:rPr>
        <w:t>（</w:t>
      </w:r>
      <w:r w:rsidRPr="00CE431C">
        <w:rPr>
          <w:rFonts w:eastAsia="仿宋_GB2312"/>
          <w:sz w:val="32"/>
          <w:szCs w:val="32"/>
        </w:rPr>
        <w:t>https://nlts.jste.net.cn</w:t>
      </w:r>
      <w:r w:rsidRPr="00CE431C">
        <w:rPr>
          <w:rFonts w:eastAsia="仿宋_GB2312"/>
          <w:sz w:val="32"/>
          <w:szCs w:val="32"/>
        </w:rPr>
        <w:t>），进入能力提升工程平台学习页面</w:t>
      </w:r>
      <w:r w:rsidRPr="00CE431C">
        <w:rPr>
          <w:rFonts w:eastAsia="仿宋_GB2312"/>
          <w:sz w:val="32"/>
        </w:rPr>
        <w:t>开始线上学习。</w:t>
      </w:r>
      <w:r w:rsidRPr="00CE431C">
        <w:rPr>
          <w:rFonts w:eastAsia="仿宋_GB2312"/>
          <w:sz w:val="32"/>
          <w:szCs w:val="32"/>
        </w:rPr>
        <w:t>根据学校培训规划要求以及能力点选择类别自主选学在线课程，在规定时间内完成线上课程学习。</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rPr>
        <w:t>3.</w:t>
      </w:r>
      <w:r w:rsidRPr="00CE431C">
        <w:rPr>
          <w:rFonts w:eastAsia="仿宋_GB2312"/>
          <w:sz w:val="32"/>
        </w:rPr>
        <w:t>线下实践应用</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lastRenderedPageBreak/>
        <w:t>线上学习完成后，学校项目办按照规划</w:t>
      </w:r>
      <w:proofErr w:type="gramStart"/>
      <w:r w:rsidRPr="00CE431C">
        <w:rPr>
          <w:rFonts w:eastAsia="仿宋_GB2312"/>
          <w:sz w:val="32"/>
          <w:szCs w:val="32"/>
        </w:rPr>
        <w:t>整校推进</w:t>
      </w:r>
      <w:proofErr w:type="gramEnd"/>
      <w:r w:rsidRPr="00CE431C">
        <w:rPr>
          <w:rFonts w:eastAsia="仿宋_GB2312"/>
          <w:sz w:val="32"/>
          <w:szCs w:val="32"/>
        </w:rPr>
        <w:t>线下实践应用。各校应依据学科情况成立校本教研组，以自主学习、小组集中等形式开展专题研修，在实践应用和专题研修中，帮助学员提炼、积累能代表教师信息技术应用能力提升的成果作为佐证材料。</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t>教研组组长负责审核本组教师提交的个人线下实践应用成果，并给出考核结果，统一汇总发给校级管理员；召集组员开展基于能力点实践的集中教研活动，采用视频形式记录活动现场，视频中参与教师</w:t>
      </w:r>
      <w:proofErr w:type="gramStart"/>
      <w:r w:rsidRPr="00CE431C">
        <w:rPr>
          <w:rFonts w:eastAsia="仿宋_GB2312"/>
          <w:sz w:val="32"/>
          <w:szCs w:val="32"/>
        </w:rPr>
        <w:t>需出现</w:t>
      </w:r>
      <w:proofErr w:type="gramEnd"/>
      <w:r w:rsidRPr="00CE431C">
        <w:rPr>
          <w:rFonts w:eastAsia="仿宋_GB2312"/>
          <w:sz w:val="32"/>
          <w:szCs w:val="32"/>
        </w:rPr>
        <w:t>正面露脸画面，经组长审核后提交其中</w:t>
      </w:r>
      <w:r w:rsidRPr="00CE431C">
        <w:rPr>
          <w:rFonts w:eastAsia="仿宋_GB2312"/>
          <w:sz w:val="32"/>
          <w:szCs w:val="32"/>
        </w:rPr>
        <w:t>1</w:t>
      </w:r>
      <w:r w:rsidRPr="00CE431C">
        <w:rPr>
          <w:rFonts w:eastAsia="仿宋_GB2312"/>
          <w:sz w:val="32"/>
          <w:szCs w:val="32"/>
        </w:rPr>
        <w:t>份视频资料给校级管理员。</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szCs w:val="32"/>
        </w:rPr>
        <w:t>参训学员</w:t>
      </w:r>
      <w:r w:rsidRPr="00CE431C">
        <w:rPr>
          <w:rFonts w:eastAsia="仿宋_GB2312"/>
          <w:sz w:val="32"/>
        </w:rPr>
        <w:t>严格</w:t>
      </w:r>
      <w:r w:rsidRPr="00CE431C">
        <w:rPr>
          <w:rFonts w:eastAsia="仿宋_GB2312"/>
          <w:sz w:val="32"/>
          <w:szCs w:val="32"/>
        </w:rPr>
        <w:t>按照</w:t>
      </w:r>
      <w:proofErr w:type="gramStart"/>
      <w:r w:rsidRPr="00CE431C">
        <w:rPr>
          <w:rFonts w:eastAsia="仿宋_GB2312"/>
          <w:sz w:val="32"/>
          <w:szCs w:val="32"/>
        </w:rPr>
        <w:t>微能力</w:t>
      </w:r>
      <w:proofErr w:type="gramEnd"/>
      <w:r w:rsidRPr="00CE431C">
        <w:rPr>
          <w:rFonts w:eastAsia="仿宋_GB2312"/>
          <w:sz w:val="32"/>
          <w:szCs w:val="32"/>
        </w:rPr>
        <w:t>考核规范指标完成所学微能力点实践应用，积极</w:t>
      </w:r>
      <w:r w:rsidRPr="00CE431C">
        <w:rPr>
          <w:rFonts w:eastAsia="仿宋_GB2312"/>
          <w:kern w:val="0"/>
          <w:sz w:val="32"/>
          <w:szCs w:val="32"/>
        </w:rPr>
        <w:t>参与研讨课、展示课等教研活动，形成</w:t>
      </w:r>
      <w:r w:rsidRPr="00CE431C">
        <w:rPr>
          <w:rFonts w:eastAsia="仿宋_GB2312"/>
          <w:sz w:val="32"/>
        </w:rPr>
        <w:t>线下实践应用成果，并及时提交给教研组组长。研修期间还需登录学习平台对</w:t>
      </w:r>
      <w:r w:rsidRPr="00CE431C">
        <w:rPr>
          <w:rFonts w:eastAsia="仿宋_GB2312"/>
          <w:kern w:val="0"/>
          <w:sz w:val="32"/>
          <w:szCs w:val="32"/>
        </w:rPr>
        <w:t>系统推送的其他学员能力点研修视频进行观看与点评</w:t>
      </w:r>
      <w:r w:rsidRPr="00CE431C">
        <w:rPr>
          <w:rFonts w:eastAsia="仿宋_GB2312"/>
          <w:sz w:val="32"/>
        </w:rPr>
        <w:t>。线下实践应用成果提交与学习点评都完成后方可获取线下实践应用学时。</w:t>
      </w:r>
    </w:p>
    <w:p w:rsidR="00F65A6A" w:rsidRPr="00CE431C" w:rsidRDefault="00F65A6A" w:rsidP="00F65A6A">
      <w:pPr>
        <w:adjustRightInd w:val="0"/>
        <w:snapToGrid w:val="0"/>
        <w:spacing w:line="560" w:lineRule="exact"/>
        <w:ind w:firstLineChars="200" w:firstLine="640"/>
        <w:rPr>
          <w:rFonts w:eastAsia="仿宋_GB2312"/>
          <w:sz w:val="32"/>
        </w:rPr>
      </w:pPr>
      <w:r w:rsidRPr="00CE431C">
        <w:rPr>
          <w:rFonts w:eastAsia="仿宋_GB2312"/>
          <w:sz w:val="32"/>
        </w:rPr>
        <w:t>4.</w:t>
      </w:r>
      <w:r w:rsidRPr="00CE431C">
        <w:rPr>
          <w:rFonts w:eastAsia="仿宋_GB2312"/>
          <w:sz w:val="32"/>
        </w:rPr>
        <w:t>学时认定</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t>线上学时将在学员完成在线学习后自动计入管理系统，线下实践应用学时由校级管理员在全校培训完成后一周内统一录入管理系统。</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t>在规定时间内完成线上线下培训内容，达到合格以上成绩的教师，将认定获得能力提升工程</w:t>
      </w:r>
      <w:r w:rsidRPr="00CE431C">
        <w:rPr>
          <w:rFonts w:eastAsia="仿宋_GB2312"/>
          <w:sz w:val="32"/>
          <w:szCs w:val="32"/>
        </w:rPr>
        <w:t>2.0</w:t>
      </w:r>
      <w:r w:rsidRPr="00CE431C">
        <w:rPr>
          <w:rFonts w:eastAsia="仿宋_GB2312"/>
          <w:sz w:val="32"/>
          <w:szCs w:val="32"/>
        </w:rPr>
        <w:t>项目培训相应学时。</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t>5.</w:t>
      </w:r>
      <w:r w:rsidRPr="00CE431C">
        <w:rPr>
          <w:rFonts w:eastAsia="仿宋_GB2312"/>
          <w:sz w:val="32"/>
          <w:szCs w:val="32"/>
        </w:rPr>
        <w:t>培训考核</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rPr>
        <w:t>校级管理员是学校培训管理系统负责人，</w:t>
      </w:r>
      <w:r w:rsidRPr="00CE431C">
        <w:rPr>
          <w:rFonts w:eastAsia="仿宋_GB2312"/>
          <w:sz w:val="32"/>
          <w:szCs w:val="32"/>
        </w:rPr>
        <w:t>负责上</w:t>
      </w:r>
      <w:proofErr w:type="gramStart"/>
      <w:r w:rsidRPr="00CE431C">
        <w:rPr>
          <w:rFonts w:eastAsia="仿宋_GB2312"/>
          <w:sz w:val="32"/>
          <w:szCs w:val="32"/>
        </w:rPr>
        <w:t>传所有</w:t>
      </w:r>
      <w:proofErr w:type="gramEnd"/>
      <w:r w:rsidRPr="00CE431C">
        <w:rPr>
          <w:rFonts w:eastAsia="仿宋_GB2312"/>
          <w:sz w:val="32"/>
          <w:szCs w:val="32"/>
        </w:rPr>
        <w:lastRenderedPageBreak/>
        <w:t>考核材料，依据系统数据提示督促项目推进，学员</w:t>
      </w:r>
      <w:r w:rsidRPr="00CE431C">
        <w:rPr>
          <w:rFonts w:eastAsia="仿宋_GB2312"/>
          <w:sz w:val="32"/>
        </w:rPr>
        <w:t>考核为合格的由校级管理员在系统内记录，考核为优秀的由校级管理员将该学员应用成果上传至平台供全省教师学习点评使用，每所学校上传的校级优秀视频资源需普及到每门学科，视频总数为该校专任教师数</w:t>
      </w:r>
      <w:r w:rsidRPr="00CE431C">
        <w:rPr>
          <w:rFonts w:eastAsia="仿宋_GB2312"/>
          <w:sz w:val="32"/>
        </w:rPr>
        <w:t>30%</w:t>
      </w:r>
      <w:r w:rsidRPr="00CE431C">
        <w:rPr>
          <w:rFonts w:eastAsia="仿宋_GB2312"/>
          <w:sz w:val="32"/>
        </w:rPr>
        <w:t>以上。</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szCs w:val="32"/>
        </w:rPr>
        <w:t>6.</w:t>
      </w:r>
      <w:r w:rsidRPr="00CE431C">
        <w:rPr>
          <w:rFonts w:eastAsia="仿宋_GB2312"/>
          <w:sz w:val="32"/>
          <w:szCs w:val="32"/>
        </w:rPr>
        <w:t>项目结项</w:t>
      </w:r>
    </w:p>
    <w:p w:rsidR="00F65A6A" w:rsidRPr="00CE431C" w:rsidRDefault="00F65A6A" w:rsidP="00F65A6A">
      <w:pPr>
        <w:adjustRightInd w:val="0"/>
        <w:snapToGrid w:val="0"/>
        <w:spacing w:line="560" w:lineRule="exact"/>
        <w:ind w:firstLineChars="200" w:firstLine="640"/>
        <w:rPr>
          <w:rFonts w:eastAsia="仿宋_GB2312"/>
          <w:sz w:val="32"/>
          <w:szCs w:val="32"/>
        </w:rPr>
      </w:pPr>
      <w:r w:rsidRPr="00CE431C">
        <w:rPr>
          <w:rFonts w:eastAsia="仿宋_GB2312"/>
          <w:sz w:val="32"/>
        </w:rPr>
        <w:t>学校应遵循</w:t>
      </w:r>
      <w:proofErr w:type="gramStart"/>
      <w:r w:rsidRPr="00CE431C">
        <w:rPr>
          <w:rFonts w:eastAsia="仿宋_GB2312"/>
          <w:sz w:val="32"/>
        </w:rPr>
        <w:t>整校推进</w:t>
      </w:r>
      <w:proofErr w:type="gramEnd"/>
      <w:r w:rsidRPr="00CE431C">
        <w:rPr>
          <w:rFonts w:eastAsia="仿宋_GB2312"/>
          <w:sz w:val="32"/>
        </w:rPr>
        <w:t>的原则，依据本校项目规划有序组织开展施训。考核合格（含优秀）占该校</w:t>
      </w:r>
      <w:r>
        <w:rPr>
          <w:rFonts w:eastAsia="仿宋_GB2312" w:hint="eastAsia"/>
          <w:sz w:val="32"/>
        </w:rPr>
        <w:t>参考</w:t>
      </w:r>
      <w:r w:rsidRPr="00CE431C">
        <w:rPr>
          <w:rFonts w:eastAsia="仿宋_GB2312"/>
          <w:sz w:val="32"/>
        </w:rPr>
        <w:t>教师总数</w:t>
      </w:r>
      <w:r w:rsidRPr="00CE431C">
        <w:rPr>
          <w:rFonts w:eastAsia="仿宋_GB2312"/>
          <w:sz w:val="32"/>
        </w:rPr>
        <w:t>90%</w:t>
      </w:r>
      <w:r w:rsidRPr="00CE431C">
        <w:rPr>
          <w:rFonts w:eastAsia="仿宋_GB2312"/>
          <w:sz w:val="32"/>
        </w:rPr>
        <w:t>以上</w:t>
      </w:r>
      <w:proofErr w:type="gramStart"/>
      <w:r w:rsidRPr="00CE431C">
        <w:rPr>
          <w:rFonts w:eastAsia="仿宋_GB2312"/>
          <w:sz w:val="32"/>
        </w:rPr>
        <w:t>视为整校达标</w:t>
      </w:r>
      <w:proofErr w:type="gramEnd"/>
      <w:r w:rsidRPr="00CE431C">
        <w:rPr>
          <w:rFonts w:eastAsia="仿宋_GB2312"/>
          <w:sz w:val="32"/>
        </w:rPr>
        <w:t>，</w:t>
      </w:r>
      <w:r w:rsidRPr="00CE431C">
        <w:rPr>
          <w:rFonts w:eastAsia="仿宋_GB2312"/>
          <w:sz w:val="32"/>
          <w:szCs w:val="32"/>
        </w:rPr>
        <w:t>由</w:t>
      </w:r>
      <w:proofErr w:type="gramStart"/>
      <w:r w:rsidRPr="00CE431C">
        <w:rPr>
          <w:rFonts w:eastAsia="仿宋_GB2312"/>
          <w:sz w:val="32"/>
          <w:szCs w:val="32"/>
        </w:rPr>
        <w:t>校项目</w:t>
      </w:r>
      <w:proofErr w:type="gramEnd"/>
      <w:r w:rsidRPr="00CE431C">
        <w:rPr>
          <w:rFonts w:eastAsia="仿宋_GB2312"/>
          <w:sz w:val="32"/>
          <w:szCs w:val="32"/>
        </w:rPr>
        <w:t>办向县（</w:t>
      </w:r>
      <w:r w:rsidRPr="00CE431C">
        <w:rPr>
          <w:rFonts w:eastAsia="仿宋_GB2312"/>
          <w:color w:val="000000"/>
          <w:sz w:val="32"/>
          <w:szCs w:val="32"/>
        </w:rPr>
        <w:t>市、</w:t>
      </w:r>
      <w:r w:rsidRPr="00CE431C">
        <w:rPr>
          <w:rFonts w:eastAsia="仿宋_GB2312"/>
          <w:sz w:val="32"/>
          <w:szCs w:val="32"/>
        </w:rPr>
        <w:t>区）项目办申请结项，县（</w:t>
      </w:r>
      <w:r w:rsidRPr="00CE431C">
        <w:rPr>
          <w:rFonts w:eastAsia="仿宋_GB2312"/>
          <w:color w:val="000000"/>
          <w:sz w:val="32"/>
          <w:szCs w:val="32"/>
        </w:rPr>
        <w:t>市、</w:t>
      </w:r>
      <w:r w:rsidRPr="00CE431C">
        <w:rPr>
          <w:rFonts w:eastAsia="仿宋_GB2312"/>
          <w:sz w:val="32"/>
          <w:szCs w:val="32"/>
        </w:rPr>
        <w:t>区）项目办通过验收后，校级管理员应及时将纸制文件拍照上传至系统并点击结项，</w:t>
      </w:r>
      <w:proofErr w:type="gramStart"/>
      <w:r w:rsidRPr="00CE431C">
        <w:rPr>
          <w:rFonts w:eastAsia="仿宋_GB2312"/>
          <w:sz w:val="32"/>
          <w:szCs w:val="32"/>
        </w:rPr>
        <w:t>结项后</w:t>
      </w:r>
      <w:proofErr w:type="gramEnd"/>
      <w:r w:rsidRPr="00CE431C">
        <w:rPr>
          <w:rFonts w:eastAsia="仿宋_GB2312"/>
          <w:sz w:val="32"/>
          <w:szCs w:val="32"/>
        </w:rPr>
        <w:t>学校不可再进行任何操作。</w:t>
      </w: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Pr="00CE431C" w:rsidRDefault="00F65A6A" w:rsidP="00F65A6A">
      <w:pPr>
        <w:adjustRightInd w:val="0"/>
        <w:snapToGrid w:val="0"/>
        <w:spacing w:line="560" w:lineRule="exact"/>
        <w:jc w:val="center"/>
        <w:rPr>
          <w:rFonts w:eastAsia="仿宋_GB2312" w:hint="eastAsia"/>
          <w:sz w:val="32"/>
          <w:szCs w:val="32"/>
        </w:rPr>
      </w:pPr>
    </w:p>
    <w:p w:rsidR="00F65A6A" w:rsidRDefault="00F65A6A" w:rsidP="00F65A6A">
      <w:pPr>
        <w:adjustRightInd w:val="0"/>
        <w:snapToGrid w:val="0"/>
        <w:spacing w:line="560" w:lineRule="exact"/>
        <w:jc w:val="center"/>
        <w:rPr>
          <w:rFonts w:eastAsia="仿宋_GB2312" w:hint="eastAsia"/>
          <w:sz w:val="32"/>
          <w:szCs w:val="32"/>
        </w:rPr>
      </w:pPr>
    </w:p>
    <w:p w:rsidR="00F65A6A" w:rsidRDefault="00F65A6A" w:rsidP="00F65A6A">
      <w:pPr>
        <w:widowControl/>
        <w:jc w:val="center"/>
        <w:rPr>
          <w:rFonts w:hint="eastAsia"/>
        </w:rPr>
      </w:pPr>
    </w:p>
    <w:p w:rsidR="00F65A6A" w:rsidRDefault="00F65A6A" w:rsidP="00F65A6A">
      <w:pPr>
        <w:widowControl/>
        <w:jc w:val="center"/>
        <w:rPr>
          <w:rFonts w:hint="eastAsia"/>
        </w:rPr>
      </w:pPr>
    </w:p>
    <w:p w:rsidR="00F65A6A" w:rsidRDefault="00F65A6A" w:rsidP="00F65A6A">
      <w:pPr>
        <w:widowControl/>
        <w:jc w:val="center"/>
        <w:rPr>
          <w:rFonts w:hint="eastAsia"/>
        </w:rPr>
      </w:pPr>
    </w:p>
    <w:p w:rsidR="00F65A6A" w:rsidRDefault="00F65A6A" w:rsidP="00F65A6A">
      <w:pPr>
        <w:widowControl/>
        <w:jc w:val="center"/>
        <w:rPr>
          <w:rFonts w:hint="eastAsia"/>
        </w:rPr>
      </w:pPr>
    </w:p>
    <w:p w:rsidR="003F756D" w:rsidRPr="00F65A6A" w:rsidRDefault="003F756D">
      <w:bookmarkStart w:id="0" w:name="_GoBack"/>
      <w:bookmarkEnd w:id="0"/>
    </w:p>
    <w:sectPr w:rsidR="003F756D" w:rsidRPr="00F65A6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FA6" w:rsidRDefault="00535FA6" w:rsidP="00F65A6A">
      <w:r>
        <w:separator/>
      </w:r>
    </w:p>
  </w:endnote>
  <w:endnote w:type="continuationSeparator" w:id="0">
    <w:p w:rsidR="00535FA6" w:rsidRDefault="00535FA6" w:rsidP="00F65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Meiryo">
    <w:panose1 w:val="020B0604030504040204"/>
    <w:charset w:val="80"/>
    <w:family w:val="swiss"/>
    <w:pitch w:val="variable"/>
    <w:sig w:usb0="E10102FF" w:usb1="EAC7FFFF" w:usb2="00010012" w:usb3="00000000" w:csb0="0002009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FA6" w:rsidRDefault="00535FA6" w:rsidP="00F65A6A">
      <w:r>
        <w:separator/>
      </w:r>
    </w:p>
  </w:footnote>
  <w:footnote w:type="continuationSeparator" w:id="0">
    <w:p w:rsidR="00535FA6" w:rsidRDefault="00535FA6" w:rsidP="00F65A6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DA1"/>
    <w:rsid w:val="003F756D"/>
    <w:rsid w:val="00535FA6"/>
    <w:rsid w:val="00951DA1"/>
    <w:rsid w:val="00F65A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A6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5A6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65A6A"/>
    <w:rPr>
      <w:sz w:val="18"/>
      <w:szCs w:val="18"/>
    </w:rPr>
  </w:style>
  <w:style w:type="paragraph" w:styleId="a4">
    <w:name w:val="footer"/>
    <w:basedOn w:val="a"/>
    <w:link w:val="Char0"/>
    <w:uiPriority w:val="99"/>
    <w:unhideWhenUsed/>
    <w:rsid w:val="00F65A6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65A6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A6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5A6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65A6A"/>
    <w:rPr>
      <w:sz w:val="18"/>
      <w:szCs w:val="18"/>
    </w:rPr>
  </w:style>
  <w:style w:type="paragraph" w:styleId="a4">
    <w:name w:val="footer"/>
    <w:basedOn w:val="a"/>
    <w:link w:val="Char0"/>
    <w:uiPriority w:val="99"/>
    <w:unhideWhenUsed/>
    <w:rsid w:val="00F65A6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65A6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253</Words>
  <Characters>1444</Characters>
  <Application>Microsoft Office Word</Application>
  <DocSecurity>0</DocSecurity>
  <Lines>12</Lines>
  <Paragraphs>3</Paragraphs>
  <ScaleCrop>false</ScaleCrop>
  <Company>JSJYT</Company>
  <LinksUpToDate>false</LinksUpToDate>
  <CharactersWithSpaces>1694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2020-10-27T02:22:00Z</dcterms:created>
  <dcterms:modified xsi:type="dcterms:W3CDTF">2020-10-27T02:23:00Z</dcterms:modified>
</cp:coreProperties>
</file>