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6B88" w:rsidRDefault="00173D88">
      <w:pPr>
        <w:adjustRightInd w:val="0"/>
        <w:snapToGrid w:val="0"/>
        <w:spacing w:line="300" w:lineRule="auto"/>
        <w:rPr>
          <w:rFonts w:ascii="仿宋" w:eastAsia="仿宋" w:hAnsi="仿宋" w:cs="仿宋"/>
          <w:sz w:val="32"/>
          <w:szCs w:val="32"/>
        </w:rPr>
      </w:pPr>
      <w:bookmarkStart w:id="0" w:name="_GoBack"/>
      <w:bookmarkEnd w:id="0"/>
      <w:r>
        <w:rPr>
          <w:rFonts w:ascii="仿宋" w:eastAsia="仿宋" w:hAnsi="仿宋" w:cs="仿宋" w:hint="eastAsia"/>
          <w:sz w:val="32"/>
          <w:szCs w:val="32"/>
        </w:rPr>
        <w:t>附件</w:t>
      </w:r>
    </w:p>
    <w:p w:rsidR="00666B88" w:rsidRDefault="00173D88">
      <w:pPr>
        <w:adjustRightInd w:val="0"/>
        <w:snapToGrid w:val="0"/>
        <w:jc w:val="center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2022</w:t>
      </w:r>
      <w:r>
        <w:rPr>
          <w:rFonts w:ascii="仿宋" w:eastAsia="仿宋" w:hAnsi="仿宋" w:cs="仿宋" w:hint="eastAsia"/>
          <w:sz w:val="32"/>
          <w:szCs w:val="32"/>
        </w:rPr>
        <w:t>年江苏省高校统一战线同心教育</w:t>
      </w:r>
    </w:p>
    <w:p w:rsidR="00666B88" w:rsidRDefault="00173D88">
      <w:pPr>
        <w:adjustRightInd w:val="0"/>
        <w:snapToGrid w:val="0"/>
        <w:jc w:val="center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实践基地名单</w:t>
      </w:r>
    </w:p>
    <w:p w:rsidR="00666B88" w:rsidRDefault="00173D88">
      <w:pPr>
        <w:adjustRightInd w:val="0"/>
        <w:snapToGrid w:val="0"/>
        <w:jc w:val="center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（按学校顺序排列）</w:t>
      </w:r>
    </w:p>
    <w:tbl>
      <w:tblPr>
        <w:tblW w:w="9649" w:type="dxa"/>
        <w:tblInd w:w="-3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3"/>
        <w:gridCol w:w="3500"/>
        <w:gridCol w:w="5216"/>
      </w:tblGrid>
      <w:tr w:rsidR="00666B88">
        <w:trPr>
          <w:trHeight w:hRule="exact" w:val="737"/>
          <w:tblHeader/>
        </w:trPr>
        <w:tc>
          <w:tcPr>
            <w:tcW w:w="933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sz w:val="32"/>
                <w:szCs w:val="32"/>
              </w:rPr>
              <w:t>序号</w:t>
            </w:r>
          </w:p>
        </w:tc>
        <w:tc>
          <w:tcPr>
            <w:tcW w:w="3500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sz w:val="32"/>
                <w:szCs w:val="32"/>
              </w:rPr>
              <w:t>学校名称</w:t>
            </w:r>
          </w:p>
        </w:tc>
        <w:tc>
          <w:tcPr>
            <w:tcW w:w="5216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b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sz w:val="32"/>
                <w:szCs w:val="32"/>
              </w:rPr>
              <w:t>同心教育实践基地名称</w:t>
            </w:r>
          </w:p>
        </w:tc>
      </w:tr>
      <w:tr w:rsidR="00666B88">
        <w:trPr>
          <w:trHeight w:hRule="exact" w:val="737"/>
        </w:trPr>
        <w:tc>
          <w:tcPr>
            <w:tcW w:w="933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1</w:t>
            </w:r>
          </w:p>
        </w:tc>
        <w:tc>
          <w:tcPr>
            <w:tcW w:w="3500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南京体育学院</w:t>
            </w:r>
          </w:p>
        </w:tc>
        <w:tc>
          <w:tcPr>
            <w:tcW w:w="5216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“兴体报国”同心教育实践基地</w:t>
            </w:r>
          </w:p>
        </w:tc>
      </w:tr>
      <w:tr w:rsidR="00666B88">
        <w:trPr>
          <w:trHeight w:hRule="exact" w:val="737"/>
        </w:trPr>
        <w:tc>
          <w:tcPr>
            <w:tcW w:w="933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2</w:t>
            </w:r>
          </w:p>
        </w:tc>
        <w:tc>
          <w:tcPr>
            <w:tcW w:w="3500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南京工程学院</w:t>
            </w:r>
          </w:p>
        </w:tc>
        <w:tc>
          <w:tcPr>
            <w:tcW w:w="5216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“学以致用·同心育人”教育实践基地</w:t>
            </w:r>
          </w:p>
        </w:tc>
      </w:tr>
      <w:tr w:rsidR="00666B88">
        <w:trPr>
          <w:trHeight w:hRule="exact" w:val="737"/>
        </w:trPr>
        <w:tc>
          <w:tcPr>
            <w:tcW w:w="933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3</w:t>
            </w:r>
          </w:p>
        </w:tc>
        <w:tc>
          <w:tcPr>
            <w:tcW w:w="3500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江苏第二师范学院</w:t>
            </w:r>
          </w:p>
        </w:tc>
        <w:tc>
          <w:tcPr>
            <w:tcW w:w="5216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“同心·传承”教育实践基地</w:t>
            </w:r>
          </w:p>
        </w:tc>
      </w:tr>
      <w:tr w:rsidR="00666B88">
        <w:trPr>
          <w:trHeight w:hRule="exact" w:val="737"/>
        </w:trPr>
        <w:tc>
          <w:tcPr>
            <w:tcW w:w="933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4</w:t>
            </w:r>
          </w:p>
        </w:tc>
        <w:tc>
          <w:tcPr>
            <w:tcW w:w="3500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南京特殊教育师范学院</w:t>
            </w:r>
          </w:p>
        </w:tc>
        <w:tc>
          <w:tcPr>
            <w:tcW w:w="5216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“博爱·同心”教育实践基地</w:t>
            </w:r>
          </w:p>
        </w:tc>
      </w:tr>
      <w:tr w:rsidR="00666B88">
        <w:trPr>
          <w:trHeight w:hRule="exact" w:val="737"/>
        </w:trPr>
        <w:tc>
          <w:tcPr>
            <w:tcW w:w="933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5</w:t>
            </w:r>
          </w:p>
        </w:tc>
        <w:tc>
          <w:tcPr>
            <w:tcW w:w="3500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金陵科技学院</w:t>
            </w:r>
          </w:p>
        </w:tc>
        <w:tc>
          <w:tcPr>
            <w:tcW w:w="5216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同心教育实践基地：南京动漫图书馆</w:t>
            </w:r>
          </w:p>
        </w:tc>
      </w:tr>
      <w:tr w:rsidR="00666B88">
        <w:trPr>
          <w:trHeight w:hRule="exact" w:val="737"/>
        </w:trPr>
        <w:tc>
          <w:tcPr>
            <w:tcW w:w="933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6</w:t>
            </w:r>
          </w:p>
        </w:tc>
        <w:tc>
          <w:tcPr>
            <w:tcW w:w="3500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南京信息职业技术学院</w:t>
            </w:r>
          </w:p>
        </w:tc>
        <w:tc>
          <w:tcPr>
            <w:tcW w:w="5216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民营经济同心教育基地</w:t>
            </w:r>
          </w:p>
        </w:tc>
      </w:tr>
      <w:tr w:rsidR="00666B88">
        <w:trPr>
          <w:trHeight w:hRule="exact" w:val="737"/>
        </w:trPr>
        <w:tc>
          <w:tcPr>
            <w:tcW w:w="933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7</w:t>
            </w:r>
          </w:p>
        </w:tc>
        <w:tc>
          <w:tcPr>
            <w:tcW w:w="3500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南京铁道职业技术学院</w:t>
            </w:r>
          </w:p>
        </w:tc>
        <w:tc>
          <w:tcPr>
            <w:tcW w:w="5216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江苏铁路教育馆</w:t>
            </w:r>
          </w:p>
        </w:tc>
      </w:tr>
      <w:tr w:rsidR="00666B88">
        <w:trPr>
          <w:trHeight w:hRule="exact" w:val="737"/>
        </w:trPr>
        <w:tc>
          <w:tcPr>
            <w:tcW w:w="933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8</w:t>
            </w:r>
          </w:p>
        </w:tc>
        <w:tc>
          <w:tcPr>
            <w:tcW w:w="3500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南京旅游职业学院</w:t>
            </w:r>
          </w:p>
        </w:tc>
        <w:tc>
          <w:tcPr>
            <w:tcW w:w="5216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“文旅·同心”教育实践基地</w:t>
            </w:r>
          </w:p>
        </w:tc>
      </w:tr>
      <w:tr w:rsidR="00666B88">
        <w:trPr>
          <w:trHeight w:hRule="exact" w:val="737"/>
        </w:trPr>
        <w:tc>
          <w:tcPr>
            <w:tcW w:w="933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9</w:t>
            </w:r>
          </w:p>
        </w:tc>
        <w:tc>
          <w:tcPr>
            <w:tcW w:w="3500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江苏卫生健康职业学院</w:t>
            </w:r>
          </w:p>
        </w:tc>
        <w:tc>
          <w:tcPr>
            <w:tcW w:w="5216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“五援精神”同心教育实践基地</w:t>
            </w:r>
          </w:p>
        </w:tc>
      </w:tr>
      <w:tr w:rsidR="00666B88">
        <w:trPr>
          <w:trHeight w:hRule="exact" w:val="737"/>
        </w:trPr>
        <w:tc>
          <w:tcPr>
            <w:tcW w:w="933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10</w:t>
            </w:r>
          </w:p>
        </w:tc>
        <w:tc>
          <w:tcPr>
            <w:tcW w:w="3500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无锡商业职业技术学院</w:t>
            </w:r>
          </w:p>
        </w:tc>
        <w:tc>
          <w:tcPr>
            <w:tcW w:w="5216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“江南食文化”同心教育实践基地</w:t>
            </w:r>
          </w:p>
        </w:tc>
      </w:tr>
      <w:tr w:rsidR="00666B88">
        <w:trPr>
          <w:trHeight w:hRule="exact" w:val="737"/>
        </w:trPr>
        <w:tc>
          <w:tcPr>
            <w:tcW w:w="933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11</w:t>
            </w:r>
          </w:p>
        </w:tc>
        <w:tc>
          <w:tcPr>
            <w:tcW w:w="3500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江苏理工学院</w:t>
            </w:r>
          </w:p>
        </w:tc>
        <w:tc>
          <w:tcPr>
            <w:tcW w:w="5216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“炎培学院·同心职教”教育基地</w:t>
            </w:r>
          </w:p>
        </w:tc>
      </w:tr>
      <w:tr w:rsidR="00666B88">
        <w:trPr>
          <w:trHeight w:hRule="exact" w:val="737"/>
        </w:trPr>
        <w:tc>
          <w:tcPr>
            <w:tcW w:w="933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12</w:t>
            </w:r>
          </w:p>
        </w:tc>
        <w:tc>
          <w:tcPr>
            <w:tcW w:w="3500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常州大学</w:t>
            </w:r>
          </w:p>
        </w:tc>
        <w:tc>
          <w:tcPr>
            <w:tcW w:w="5216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协同育人同心教育实践基地</w:t>
            </w:r>
          </w:p>
        </w:tc>
      </w:tr>
      <w:tr w:rsidR="00666B88">
        <w:trPr>
          <w:trHeight w:hRule="exact" w:val="737"/>
        </w:trPr>
        <w:tc>
          <w:tcPr>
            <w:tcW w:w="933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13</w:t>
            </w:r>
          </w:p>
        </w:tc>
        <w:tc>
          <w:tcPr>
            <w:tcW w:w="3500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常州信息职业技术学院</w:t>
            </w:r>
          </w:p>
        </w:tc>
        <w:tc>
          <w:tcPr>
            <w:tcW w:w="5216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刘国钧生平事迹展馆</w:t>
            </w:r>
          </w:p>
        </w:tc>
      </w:tr>
      <w:tr w:rsidR="00666B88">
        <w:trPr>
          <w:trHeight w:hRule="exact" w:val="737"/>
        </w:trPr>
        <w:tc>
          <w:tcPr>
            <w:tcW w:w="933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14</w:t>
            </w:r>
          </w:p>
        </w:tc>
        <w:tc>
          <w:tcPr>
            <w:tcW w:w="3500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常州机电职业技术学院</w:t>
            </w:r>
          </w:p>
        </w:tc>
        <w:tc>
          <w:tcPr>
            <w:tcW w:w="5216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“同心筑力”教育实践基地</w:t>
            </w:r>
          </w:p>
        </w:tc>
      </w:tr>
      <w:tr w:rsidR="00666B88">
        <w:trPr>
          <w:trHeight w:hRule="exact" w:val="737"/>
        </w:trPr>
        <w:tc>
          <w:tcPr>
            <w:tcW w:w="933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15</w:t>
            </w:r>
          </w:p>
        </w:tc>
        <w:tc>
          <w:tcPr>
            <w:tcW w:w="3500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苏州科技大学</w:t>
            </w:r>
          </w:p>
        </w:tc>
        <w:tc>
          <w:tcPr>
            <w:tcW w:w="5216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“同心·同行”统战同心教育实践基地</w:t>
            </w:r>
          </w:p>
        </w:tc>
      </w:tr>
      <w:tr w:rsidR="00666B88">
        <w:trPr>
          <w:trHeight w:hRule="exact" w:val="737"/>
        </w:trPr>
        <w:tc>
          <w:tcPr>
            <w:tcW w:w="933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lastRenderedPageBreak/>
              <w:t>16</w:t>
            </w:r>
          </w:p>
        </w:tc>
        <w:tc>
          <w:tcPr>
            <w:tcW w:w="3500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江苏电子信息职业学院</w:t>
            </w:r>
          </w:p>
        </w:tc>
        <w:tc>
          <w:tcPr>
            <w:tcW w:w="5216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海棠文化同心教育基地</w:t>
            </w:r>
          </w:p>
        </w:tc>
      </w:tr>
      <w:tr w:rsidR="00666B88">
        <w:trPr>
          <w:trHeight w:hRule="exact" w:val="737"/>
        </w:trPr>
        <w:tc>
          <w:tcPr>
            <w:tcW w:w="933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17</w:t>
            </w:r>
          </w:p>
        </w:tc>
        <w:tc>
          <w:tcPr>
            <w:tcW w:w="3500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盐城师范学院</w:t>
            </w:r>
          </w:p>
        </w:tc>
        <w:tc>
          <w:tcPr>
            <w:tcW w:w="5216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“同心共育石榴红”教育实践基地</w:t>
            </w:r>
          </w:p>
        </w:tc>
      </w:tr>
      <w:tr w:rsidR="00666B88">
        <w:trPr>
          <w:trHeight w:hRule="exact" w:val="737"/>
        </w:trPr>
        <w:tc>
          <w:tcPr>
            <w:tcW w:w="933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18</w:t>
            </w:r>
          </w:p>
        </w:tc>
        <w:tc>
          <w:tcPr>
            <w:tcW w:w="3500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盐城工业职业技术学院</w:t>
            </w:r>
          </w:p>
        </w:tc>
        <w:tc>
          <w:tcPr>
            <w:tcW w:w="5216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“同心汇·匠心筑梦”教育实践基地</w:t>
            </w:r>
          </w:p>
        </w:tc>
      </w:tr>
      <w:tr w:rsidR="00666B88">
        <w:trPr>
          <w:trHeight w:hRule="exact" w:val="737"/>
        </w:trPr>
        <w:tc>
          <w:tcPr>
            <w:tcW w:w="933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19</w:t>
            </w:r>
          </w:p>
        </w:tc>
        <w:tc>
          <w:tcPr>
            <w:tcW w:w="3500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扬州工业职业技术学院</w:t>
            </w:r>
          </w:p>
        </w:tc>
        <w:tc>
          <w:tcPr>
            <w:tcW w:w="5216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“创客时空”同心教育家园</w:t>
            </w:r>
          </w:p>
        </w:tc>
      </w:tr>
      <w:tr w:rsidR="00666B88">
        <w:trPr>
          <w:trHeight w:hRule="exact" w:val="737"/>
        </w:trPr>
        <w:tc>
          <w:tcPr>
            <w:tcW w:w="933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20</w:t>
            </w:r>
          </w:p>
        </w:tc>
        <w:tc>
          <w:tcPr>
            <w:tcW w:w="3500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宿迁学院</w:t>
            </w:r>
          </w:p>
        </w:tc>
        <w:tc>
          <w:tcPr>
            <w:tcW w:w="5216" w:type="dxa"/>
            <w:shd w:val="clear" w:color="auto" w:fill="auto"/>
            <w:vAlign w:val="center"/>
          </w:tcPr>
          <w:p w:rsidR="00666B88" w:rsidRDefault="00173D88">
            <w:pPr>
              <w:adjustRightInd w:val="0"/>
              <w:snapToGrid w:val="0"/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sz w:val="32"/>
                <w:szCs w:val="32"/>
              </w:rPr>
              <w:t>“点燃激情·同心筑梦”教育实践基地</w:t>
            </w:r>
          </w:p>
        </w:tc>
      </w:tr>
    </w:tbl>
    <w:p w:rsidR="00666B88" w:rsidRDefault="00666B88">
      <w:pPr>
        <w:adjustRightInd w:val="0"/>
        <w:snapToGrid w:val="0"/>
        <w:spacing w:line="300" w:lineRule="auto"/>
        <w:rPr>
          <w:rFonts w:ascii="仿宋" w:eastAsia="仿宋" w:hAnsi="仿宋" w:cs="仿宋"/>
          <w:sz w:val="32"/>
          <w:szCs w:val="32"/>
        </w:rPr>
      </w:pPr>
    </w:p>
    <w:p w:rsidR="00666B88" w:rsidRDefault="00666B88">
      <w:pPr>
        <w:rPr>
          <w:rFonts w:ascii="仿宋" w:eastAsia="仿宋" w:hAnsi="仿宋" w:cs="仿宋"/>
          <w:sz w:val="32"/>
          <w:szCs w:val="32"/>
        </w:rPr>
      </w:pPr>
    </w:p>
    <w:p w:rsidR="00666B88" w:rsidRDefault="00666B88">
      <w:pPr>
        <w:rPr>
          <w:rFonts w:ascii="仿宋" w:eastAsia="仿宋" w:hAnsi="仿宋" w:cs="仿宋"/>
          <w:sz w:val="32"/>
          <w:szCs w:val="32"/>
        </w:rPr>
      </w:pPr>
    </w:p>
    <w:p w:rsidR="00666B88" w:rsidRDefault="00666B88">
      <w:pPr>
        <w:rPr>
          <w:rFonts w:ascii="仿宋" w:eastAsia="仿宋" w:hAnsi="仿宋" w:cs="仿宋"/>
          <w:sz w:val="32"/>
          <w:szCs w:val="32"/>
        </w:rPr>
      </w:pPr>
    </w:p>
    <w:p w:rsidR="00666B88" w:rsidRDefault="00666B88">
      <w:pPr>
        <w:rPr>
          <w:rFonts w:ascii="仿宋" w:eastAsia="仿宋" w:hAnsi="仿宋" w:cs="仿宋"/>
          <w:sz w:val="32"/>
          <w:szCs w:val="32"/>
        </w:rPr>
      </w:pPr>
    </w:p>
    <w:sectPr w:rsidR="00666B8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zMWNhNGRlY2U3OWU1NjA0YjUxYWNkNmVlNDIyNjkifQ=="/>
  </w:docVars>
  <w:rsids>
    <w:rsidRoot w:val="37E16157"/>
    <w:rsid w:val="00173D88"/>
    <w:rsid w:val="00666B88"/>
    <w:rsid w:val="00B2772D"/>
    <w:rsid w:val="03E85A80"/>
    <w:rsid w:val="37E16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487</Words>
  <Characters>115</Characters>
  <Application>Microsoft Office Word</Application>
  <DocSecurity>0</DocSecurity>
  <Lines>1</Lines>
  <Paragraphs>1</Paragraphs>
  <ScaleCrop>false</ScaleCrop>
  <Company>JSJYT</Company>
  <LinksUpToDate>false</LinksUpToDate>
  <CharactersWithSpaces>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姜倩倩</dc:creator>
  <cp:lastModifiedBy>JSJYT User</cp:lastModifiedBy>
  <cp:revision>3</cp:revision>
  <dcterms:created xsi:type="dcterms:W3CDTF">2022-11-04T07:11:00Z</dcterms:created>
  <dcterms:modified xsi:type="dcterms:W3CDTF">2022-11-04T08:45:00Z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BB8FCF98873B4A6781BDC31936B8B6F9</vt:lpwstr>
  </property>
</Properties>
</file>