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before="0" w:beforeAutospacing="0" w:after="0" w:afterAutospacing="0" w:line="560" w:lineRule="exact"/>
        <w:ind w:right="32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附件1</w:t>
      </w:r>
    </w:p>
    <w:p>
      <w:pPr>
        <w:pStyle w:val="2"/>
        <w:spacing w:before="0" w:beforeAutospacing="0" w:after="0" w:afterAutospacing="0" w:line="560" w:lineRule="exact"/>
        <w:ind w:right="320"/>
        <w:rPr>
          <w:rFonts w:ascii="Times New Roman" w:hAnsi="Times New Roman" w:eastAsia="黑体" w:cs="Times New Roman"/>
          <w:sz w:val="32"/>
          <w:szCs w:val="32"/>
        </w:rPr>
      </w:pPr>
    </w:p>
    <w:p>
      <w:pPr>
        <w:pStyle w:val="2"/>
        <w:spacing w:before="0" w:beforeAutospacing="0" w:after="0" w:afterAutospacing="0" w:line="560" w:lineRule="exact"/>
        <w:ind w:right="320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2018-2019年江苏省研究生教育教学改革</w:t>
      </w:r>
    </w:p>
    <w:p>
      <w:pPr>
        <w:pStyle w:val="2"/>
        <w:spacing w:before="0" w:beforeAutospacing="0" w:after="0" w:afterAutospacing="0" w:line="560" w:lineRule="exact"/>
        <w:ind w:right="320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研究与实践课题结题优秀课题名单</w:t>
      </w:r>
    </w:p>
    <w:p>
      <w:pPr>
        <w:pStyle w:val="2"/>
        <w:spacing w:before="0" w:beforeAutospacing="0" w:after="0" w:afterAutospacing="0" w:line="560" w:lineRule="exact"/>
        <w:ind w:right="320"/>
        <w:jc w:val="center"/>
        <w:rPr>
          <w:rFonts w:ascii="Times New Roman" w:hAnsi="Times New Roman" w:eastAsia="方正小标宋简体" w:cs="Times New Roman"/>
          <w:sz w:val="44"/>
          <w:szCs w:val="32"/>
        </w:rPr>
      </w:pPr>
    </w:p>
    <w:tbl>
      <w:tblPr>
        <w:tblStyle w:val="3"/>
        <w:tblW w:w="90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20"/>
        <w:gridCol w:w="1320"/>
        <w:gridCol w:w="3535"/>
        <w:gridCol w:w="1765"/>
        <w:gridCol w:w="873"/>
        <w:gridCol w:w="9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tblHeader/>
          <w:jc w:val="center"/>
        </w:trPr>
        <w:tc>
          <w:tcPr>
            <w:tcW w:w="62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序号</w:t>
            </w:r>
          </w:p>
        </w:tc>
        <w:tc>
          <w:tcPr>
            <w:tcW w:w="132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项目编号</w:t>
            </w:r>
          </w:p>
        </w:tc>
        <w:tc>
          <w:tcPr>
            <w:tcW w:w="35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课题名称</w:t>
            </w:r>
          </w:p>
        </w:tc>
        <w:tc>
          <w:tcPr>
            <w:tcW w:w="176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单位名称</w:t>
            </w:r>
          </w:p>
        </w:tc>
        <w:tc>
          <w:tcPr>
            <w:tcW w:w="87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主持人</w:t>
            </w:r>
          </w:p>
        </w:tc>
        <w:tc>
          <w:tcPr>
            <w:tcW w:w="90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课题</w:t>
            </w:r>
          </w:p>
          <w:p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类别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8" w:hRule="atLeast"/>
          <w:jc w:val="center"/>
        </w:trPr>
        <w:tc>
          <w:tcPr>
            <w:tcW w:w="62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等线" w:cs="Times New Roman"/>
                <w:color w:val="00000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sz w:val="22"/>
              </w:rPr>
              <w:t>1</w:t>
            </w:r>
          </w:p>
        </w:tc>
        <w:tc>
          <w:tcPr>
            <w:tcW w:w="132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等线" w:cs="Times New Roman"/>
                <w:color w:val="00000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sz w:val="22"/>
              </w:rPr>
              <w:t>JGZD18_011</w:t>
            </w:r>
          </w:p>
        </w:tc>
        <w:tc>
          <w:tcPr>
            <w:tcW w:w="35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cs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</w:rPr>
              <w:t>江苏高校研究生思想政治教育提升路径研究</w:t>
            </w:r>
          </w:p>
        </w:tc>
        <w:tc>
          <w:tcPr>
            <w:tcW w:w="176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cs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</w:rPr>
              <w:t>南京财经大学</w:t>
            </w:r>
          </w:p>
        </w:tc>
        <w:tc>
          <w:tcPr>
            <w:tcW w:w="87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</w:rPr>
              <w:t>陈章龙</w:t>
            </w:r>
          </w:p>
        </w:tc>
        <w:tc>
          <w:tcPr>
            <w:tcW w:w="90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</w:rPr>
              <w:t>重大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8" w:hRule="atLeast"/>
          <w:jc w:val="center"/>
        </w:trPr>
        <w:tc>
          <w:tcPr>
            <w:tcW w:w="62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等线" w:cs="Times New Roman"/>
                <w:color w:val="00000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sz w:val="22"/>
              </w:rPr>
              <w:t>2</w:t>
            </w:r>
          </w:p>
        </w:tc>
        <w:tc>
          <w:tcPr>
            <w:tcW w:w="132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等线" w:cs="Times New Roman"/>
                <w:color w:val="00000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sz w:val="22"/>
              </w:rPr>
              <w:t>JGZD19_003</w:t>
            </w:r>
          </w:p>
        </w:tc>
        <w:tc>
          <w:tcPr>
            <w:tcW w:w="35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cs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</w:rPr>
              <w:t>外国语言文学学术规范现状与问题研究</w:t>
            </w:r>
          </w:p>
        </w:tc>
        <w:tc>
          <w:tcPr>
            <w:tcW w:w="176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cs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</w:rPr>
              <w:t>文学类教指委</w:t>
            </w:r>
          </w:p>
        </w:tc>
        <w:tc>
          <w:tcPr>
            <w:tcW w:w="87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</w:rPr>
              <w:t>杨金才</w:t>
            </w:r>
          </w:p>
        </w:tc>
        <w:tc>
          <w:tcPr>
            <w:tcW w:w="90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</w:rPr>
              <w:t>重大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8" w:hRule="atLeast"/>
          <w:jc w:val="center"/>
        </w:trPr>
        <w:tc>
          <w:tcPr>
            <w:tcW w:w="62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等线" w:cs="Times New Roman"/>
                <w:color w:val="00000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sz w:val="22"/>
              </w:rPr>
              <w:t>3</w:t>
            </w:r>
          </w:p>
        </w:tc>
        <w:tc>
          <w:tcPr>
            <w:tcW w:w="132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等线" w:cs="Times New Roman"/>
                <w:color w:val="00000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sz w:val="22"/>
              </w:rPr>
              <w:t>JGZD19_009</w:t>
            </w:r>
          </w:p>
        </w:tc>
        <w:tc>
          <w:tcPr>
            <w:tcW w:w="35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cs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</w:rPr>
              <w:t>江苏省涉农学科研究生教育高质量发展政策研究</w:t>
            </w:r>
          </w:p>
        </w:tc>
        <w:tc>
          <w:tcPr>
            <w:tcW w:w="176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cs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</w:rPr>
              <w:t>农学类教指委</w:t>
            </w:r>
          </w:p>
        </w:tc>
        <w:tc>
          <w:tcPr>
            <w:tcW w:w="87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</w:rPr>
              <w:t>徐国华</w:t>
            </w:r>
          </w:p>
          <w:p>
            <w:pPr>
              <w:jc w:val="center"/>
              <w:rPr>
                <w:rFonts w:ascii="Times New Roman" w:hAnsi="Times New Roman" w:cs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</w:rPr>
              <w:t>罗英姿</w:t>
            </w:r>
          </w:p>
        </w:tc>
        <w:tc>
          <w:tcPr>
            <w:tcW w:w="90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</w:rPr>
              <w:t>重大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8" w:hRule="atLeast"/>
          <w:jc w:val="center"/>
        </w:trPr>
        <w:tc>
          <w:tcPr>
            <w:tcW w:w="62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等线" w:cs="Times New Roman"/>
                <w:color w:val="00000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sz w:val="22"/>
              </w:rPr>
              <w:t>4</w:t>
            </w:r>
          </w:p>
        </w:tc>
        <w:tc>
          <w:tcPr>
            <w:tcW w:w="132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等线" w:cs="Times New Roman"/>
                <w:color w:val="00000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sz w:val="22"/>
              </w:rPr>
              <w:t>JGZD19_017</w:t>
            </w:r>
          </w:p>
        </w:tc>
        <w:tc>
          <w:tcPr>
            <w:tcW w:w="35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cs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</w:rPr>
              <w:t>新时代经管类专业硕士研究生教育高质量发展路径研究</w:t>
            </w:r>
          </w:p>
        </w:tc>
        <w:tc>
          <w:tcPr>
            <w:tcW w:w="176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cs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</w:rPr>
              <w:t>南京审计大学</w:t>
            </w:r>
          </w:p>
        </w:tc>
        <w:tc>
          <w:tcPr>
            <w:tcW w:w="87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</w:rPr>
              <w:t>鲁  靖</w:t>
            </w:r>
          </w:p>
          <w:p>
            <w:pPr>
              <w:jc w:val="center"/>
              <w:rPr>
                <w:rFonts w:ascii="Times New Roman" w:hAnsi="Times New Roman" w:cs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</w:rPr>
              <w:t>徐翠华</w:t>
            </w:r>
          </w:p>
        </w:tc>
        <w:tc>
          <w:tcPr>
            <w:tcW w:w="90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</w:rPr>
              <w:t>重大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8" w:hRule="atLeast"/>
          <w:jc w:val="center"/>
        </w:trPr>
        <w:tc>
          <w:tcPr>
            <w:tcW w:w="62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等线" w:cs="Times New Roman"/>
                <w:color w:val="00000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sz w:val="22"/>
              </w:rPr>
              <w:t>5</w:t>
            </w:r>
          </w:p>
        </w:tc>
        <w:tc>
          <w:tcPr>
            <w:tcW w:w="132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等线" w:cs="Times New Roman"/>
                <w:color w:val="00000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sz w:val="22"/>
              </w:rPr>
              <w:t>JGZZ19_005</w:t>
            </w:r>
          </w:p>
        </w:tc>
        <w:tc>
          <w:tcPr>
            <w:tcW w:w="35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cs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</w:rPr>
              <w:t>江苏省高校体育学术型研究生科研创新能力培养模式研究</w:t>
            </w:r>
          </w:p>
        </w:tc>
        <w:tc>
          <w:tcPr>
            <w:tcW w:w="176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cs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</w:rPr>
              <w:t>教育学类教指委</w:t>
            </w:r>
          </w:p>
        </w:tc>
        <w:tc>
          <w:tcPr>
            <w:tcW w:w="87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</w:rPr>
              <w:t>刘  建</w:t>
            </w:r>
          </w:p>
          <w:p>
            <w:pPr>
              <w:jc w:val="center"/>
              <w:rPr>
                <w:rFonts w:ascii="Times New Roman" w:hAnsi="Times New Roman" w:cs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</w:rPr>
              <w:t>颜  军</w:t>
            </w:r>
          </w:p>
        </w:tc>
        <w:tc>
          <w:tcPr>
            <w:tcW w:w="90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</w:rPr>
              <w:t>重点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8" w:hRule="atLeast"/>
          <w:jc w:val="center"/>
        </w:trPr>
        <w:tc>
          <w:tcPr>
            <w:tcW w:w="62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等线" w:cs="Times New Roman"/>
                <w:color w:val="00000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sz w:val="22"/>
              </w:rPr>
              <w:t>6</w:t>
            </w:r>
          </w:p>
        </w:tc>
        <w:tc>
          <w:tcPr>
            <w:tcW w:w="132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等线" w:cs="Times New Roman"/>
                <w:color w:val="00000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sz w:val="22"/>
              </w:rPr>
              <w:t>JGZZ19_010</w:t>
            </w:r>
          </w:p>
        </w:tc>
        <w:tc>
          <w:tcPr>
            <w:tcW w:w="35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cs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</w:rPr>
              <w:t>“理论-应用”与“教学-科研”相结合的教学模式探究：以生态遥感为例</w:t>
            </w:r>
          </w:p>
        </w:tc>
        <w:tc>
          <w:tcPr>
            <w:tcW w:w="176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cs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</w:rPr>
              <w:t>理学2类教指委</w:t>
            </w:r>
          </w:p>
        </w:tc>
        <w:tc>
          <w:tcPr>
            <w:tcW w:w="87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</w:rPr>
              <w:t>徐  侠</w:t>
            </w:r>
          </w:p>
          <w:p>
            <w:pPr>
              <w:jc w:val="center"/>
              <w:rPr>
                <w:rFonts w:ascii="Times New Roman" w:hAnsi="Times New Roman" w:cs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</w:rPr>
              <w:t>徐丹丹</w:t>
            </w:r>
          </w:p>
        </w:tc>
        <w:tc>
          <w:tcPr>
            <w:tcW w:w="90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</w:rPr>
              <w:t>重点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8" w:hRule="atLeast"/>
          <w:jc w:val="center"/>
        </w:trPr>
        <w:tc>
          <w:tcPr>
            <w:tcW w:w="62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等线" w:cs="Times New Roman"/>
                <w:color w:val="00000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sz w:val="22"/>
              </w:rPr>
              <w:t>7</w:t>
            </w:r>
          </w:p>
        </w:tc>
        <w:tc>
          <w:tcPr>
            <w:tcW w:w="132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等线" w:cs="Times New Roman"/>
                <w:color w:val="00000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sz w:val="22"/>
              </w:rPr>
              <w:t>JGZZ19_017</w:t>
            </w:r>
          </w:p>
        </w:tc>
        <w:tc>
          <w:tcPr>
            <w:tcW w:w="353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cs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</w:rPr>
              <w:t>新时代土木工程专业硕士研究生创新能力培养模式与方法体系研究</w:t>
            </w:r>
          </w:p>
        </w:tc>
        <w:tc>
          <w:tcPr>
            <w:tcW w:w="176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cs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</w:rPr>
              <w:t>工学4类教指委</w:t>
            </w:r>
          </w:p>
        </w:tc>
        <w:tc>
          <w:tcPr>
            <w:tcW w:w="87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</w:rPr>
              <w:t>周国庆</w:t>
            </w:r>
          </w:p>
        </w:tc>
        <w:tc>
          <w:tcPr>
            <w:tcW w:w="90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</w:rPr>
              <w:t>重点</w:t>
            </w:r>
          </w:p>
        </w:tc>
      </w:tr>
    </w:tbl>
    <w:p>
      <w:pPr>
        <w:pStyle w:val="2"/>
        <w:spacing w:before="0" w:beforeAutospacing="0" w:after="0" w:afterAutospacing="0" w:line="560" w:lineRule="exact"/>
        <w:ind w:right="320"/>
        <w:jc w:val="center"/>
        <w:rPr>
          <w:rFonts w:ascii="Times New Roman" w:hAnsi="Times New Roman" w:eastAsia="方正小标宋简体" w:cs="Times New Roman"/>
          <w:sz w:val="44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8741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2021-12-31T02:56:42Z</dcterms:created>
  <dc:creator>user</dc:creator>
  <cp:lastModifiedBy>TQueen</cp:lastModifiedBy>
  <dcterms:modified xsi:type="dcterms:W3CDTF">2021-12-31T02:56:53Z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920F57B155354C25A5051E9814D11DFE</vt:lpwstr>
  </property>
</Properties>
</file>