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51E1" w:rsidRPr="00DD1AA2" w:rsidRDefault="00B351E1" w:rsidP="00B351E1">
      <w:pPr>
        <w:snapToGrid w:val="0"/>
        <w:spacing w:line="540" w:lineRule="exact"/>
        <w:rPr>
          <w:rFonts w:eastAsia="黑体"/>
          <w:sz w:val="32"/>
          <w:szCs w:val="32"/>
        </w:rPr>
      </w:pPr>
      <w:r w:rsidRPr="00DD1AA2">
        <w:rPr>
          <w:rFonts w:eastAsia="黑体"/>
          <w:sz w:val="32"/>
          <w:szCs w:val="32"/>
        </w:rPr>
        <w:t>附件</w:t>
      </w:r>
      <w:r w:rsidRPr="00DD1AA2">
        <w:rPr>
          <w:rFonts w:eastAsia="黑体"/>
          <w:sz w:val="32"/>
          <w:szCs w:val="32"/>
        </w:rPr>
        <w:t>2</w:t>
      </w:r>
    </w:p>
    <w:p w:rsidR="00B351E1" w:rsidRPr="00DD1AA2" w:rsidRDefault="00B351E1" w:rsidP="00B351E1">
      <w:pPr>
        <w:spacing w:line="560" w:lineRule="exact"/>
        <w:rPr>
          <w:rFonts w:eastAsia="黑体"/>
          <w:sz w:val="28"/>
          <w:szCs w:val="32"/>
        </w:rPr>
      </w:pPr>
    </w:p>
    <w:p w:rsidR="00B351E1" w:rsidRPr="00DD1AA2" w:rsidRDefault="00B351E1" w:rsidP="00B351E1">
      <w:pPr>
        <w:adjustRightInd w:val="0"/>
        <w:snapToGrid w:val="0"/>
        <w:spacing w:line="560" w:lineRule="exact"/>
        <w:jc w:val="center"/>
        <w:rPr>
          <w:rFonts w:eastAsia="方正小标宋简体"/>
          <w:sz w:val="44"/>
          <w:szCs w:val="44"/>
        </w:rPr>
      </w:pPr>
      <w:r w:rsidRPr="00DD1AA2">
        <w:rPr>
          <w:rFonts w:eastAsia="方正小标宋简体"/>
          <w:sz w:val="44"/>
          <w:szCs w:val="44"/>
        </w:rPr>
        <w:t>2021</w:t>
      </w:r>
      <w:r w:rsidRPr="00DD1AA2">
        <w:rPr>
          <w:rFonts w:eastAsia="方正小标宋简体"/>
          <w:sz w:val="44"/>
          <w:szCs w:val="44"/>
        </w:rPr>
        <w:t>年职业教育类教学成果奖申报指南</w:t>
      </w:r>
    </w:p>
    <w:p w:rsidR="00B351E1" w:rsidRPr="00DD1AA2" w:rsidRDefault="00B351E1" w:rsidP="00B351E1">
      <w:pPr>
        <w:snapToGrid w:val="0"/>
        <w:spacing w:line="560" w:lineRule="exact"/>
        <w:ind w:firstLineChars="200" w:firstLine="640"/>
        <w:rPr>
          <w:rFonts w:eastAsia="黑体"/>
          <w:sz w:val="32"/>
          <w:szCs w:val="32"/>
        </w:rPr>
      </w:pPr>
    </w:p>
    <w:p w:rsidR="00B351E1" w:rsidRPr="00DD1AA2" w:rsidRDefault="00B351E1" w:rsidP="00B351E1">
      <w:pPr>
        <w:snapToGrid w:val="0"/>
        <w:spacing w:line="560" w:lineRule="exact"/>
        <w:ind w:firstLineChars="200" w:firstLine="640"/>
        <w:rPr>
          <w:rFonts w:eastAsia="黑体"/>
          <w:sz w:val="32"/>
          <w:szCs w:val="32"/>
        </w:rPr>
      </w:pPr>
      <w:r w:rsidRPr="00DD1AA2">
        <w:rPr>
          <w:rFonts w:eastAsia="黑体"/>
          <w:sz w:val="32"/>
          <w:szCs w:val="32"/>
        </w:rPr>
        <w:t>一、申报成果要求</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职业教育类教学成果授予在职业教育领域教书育人、教学改革、教学建设、教学管理等方面做出突出贡献，取得显著成果的集体和个人。教学成果遵循职业教育规律和技术技能人才培养规律，有效解决了当前职业教育教学改革和实践中存在的问题，实施效果显著；体现了全员育人、全程育人、全方位育人，具有示范性和指导推广作用，取得较高认同度，在本省产生积极影响。</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特等奖教学成果应在职业教育教学理论上有重大创新，在教育教学改革实践中取得重大突破，对落实立德树人根本任务、提高教学水平和教育质量、实现培养目标有重大贡献，在本省处于领先水平并产生重大影响，并经过不少于</w:t>
      </w:r>
      <w:r w:rsidRPr="00DD1AA2">
        <w:rPr>
          <w:rFonts w:eastAsia="仿宋_GB2312"/>
          <w:sz w:val="32"/>
          <w:szCs w:val="32"/>
        </w:rPr>
        <w:t>4</w:t>
      </w:r>
      <w:r w:rsidRPr="00DD1AA2">
        <w:rPr>
          <w:rFonts w:eastAsia="仿宋_GB2312"/>
          <w:sz w:val="32"/>
          <w:szCs w:val="32"/>
        </w:rPr>
        <w:t>年的教育教学实践检验。</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一等奖教学成果应在职业教育教学理论上有较大创新，对教育教学改革实践具有广泛示范作用，对落实立德树人根本任务、提高教学水平和教育质量、实现培养目标具有显著成效，在本省产生重要影响，一般经过不少于</w:t>
      </w:r>
      <w:r w:rsidRPr="00DD1AA2">
        <w:rPr>
          <w:rFonts w:eastAsia="仿宋_GB2312"/>
          <w:sz w:val="32"/>
          <w:szCs w:val="32"/>
        </w:rPr>
        <w:t>4</w:t>
      </w:r>
      <w:r w:rsidRPr="00DD1AA2">
        <w:rPr>
          <w:rFonts w:eastAsia="仿宋_GB2312"/>
          <w:sz w:val="32"/>
          <w:szCs w:val="32"/>
        </w:rPr>
        <w:t>年的教育教学实践检验。</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二等奖教学成果应在职业教育教学理论或实践某一方面有明显突破，对落实立德树人根本任务、提高教学水平和</w:t>
      </w:r>
      <w:r w:rsidRPr="00DD1AA2">
        <w:rPr>
          <w:rFonts w:eastAsia="仿宋_GB2312"/>
          <w:sz w:val="32"/>
          <w:szCs w:val="32"/>
        </w:rPr>
        <w:lastRenderedPageBreak/>
        <w:t>教育质量、实现培养目标具有明显成效，并经过不少于</w:t>
      </w:r>
      <w:r w:rsidRPr="00DD1AA2">
        <w:rPr>
          <w:rFonts w:eastAsia="仿宋_GB2312"/>
          <w:sz w:val="32"/>
          <w:szCs w:val="32"/>
        </w:rPr>
        <w:t>2</w:t>
      </w:r>
      <w:r w:rsidRPr="00DD1AA2">
        <w:rPr>
          <w:rFonts w:eastAsia="仿宋_GB2312"/>
          <w:sz w:val="32"/>
          <w:szCs w:val="32"/>
        </w:rPr>
        <w:t>年的教育教学实践检验。</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二、推荐（申报）限额</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职业教育类教学成果实行限额推荐（申报），具体名额和分配方式附后。</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三、推荐（申报）程序</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1.</w:t>
      </w:r>
      <w:r w:rsidRPr="00DD1AA2">
        <w:rPr>
          <w:rFonts w:eastAsia="仿宋_GB2312"/>
          <w:sz w:val="32"/>
          <w:szCs w:val="32"/>
        </w:rPr>
        <w:t>中等职业学校（</w:t>
      </w:r>
      <w:proofErr w:type="gramStart"/>
      <w:r w:rsidRPr="00DD1AA2">
        <w:rPr>
          <w:rFonts w:eastAsia="仿宋_GB2312"/>
          <w:sz w:val="32"/>
          <w:szCs w:val="32"/>
        </w:rPr>
        <w:t>含普通</w:t>
      </w:r>
      <w:proofErr w:type="gramEnd"/>
      <w:r w:rsidRPr="00DD1AA2">
        <w:rPr>
          <w:rFonts w:eastAsia="仿宋_GB2312"/>
          <w:sz w:val="32"/>
          <w:szCs w:val="32"/>
        </w:rPr>
        <w:t>中专、职业中专、职业高中、成人中专、技工学校，以下统称</w:t>
      </w:r>
      <w:r w:rsidRPr="00DD1AA2">
        <w:rPr>
          <w:rFonts w:eastAsia="仿宋_GB2312"/>
          <w:sz w:val="32"/>
          <w:szCs w:val="32"/>
        </w:rPr>
        <w:t>“</w:t>
      </w:r>
      <w:r w:rsidRPr="00DD1AA2">
        <w:rPr>
          <w:rFonts w:eastAsia="仿宋_GB2312"/>
          <w:sz w:val="32"/>
          <w:szCs w:val="32"/>
        </w:rPr>
        <w:t>中等职业学校</w:t>
      </w:r>
      <w:r w:rsidRPr="00DD1AA2">
        <w:rPr>
          <w:rFonts w:eastAsia="仿宋_GB2312"/>
          <w:sz w:val="32"/>
          <w:szCs w:val="32"/>
        </w:rPr>
        <w:t>”</w:t>
      </w:r>
      <w:r w:rsidRPr="00DD1AA2">
        <w:rPr>
          <w:rFonts w:eastAsia="仿宋_GB2312"/>
          <w:sz w:val="32"/>
          <w:szCs w:val="32"/>
        </w:rPr>
        <w:t>）的教学成果</w:t>
      </w:r>
      <w:proofErr w:type="gramStart"/>
      <w:r w:rsidRPr="00DD1AA2">
        <w:rPr>
          <w:rFonts w:eastAsia="仿宋_GB2312"/>
          <w:sz w:val="32"/>
          <w:szCs w:val="32"/>
        </w:rPr>
        <w:t>由成果</w:t>
      </w:r>
      <w:proofErr w:type="gramEnd"/>
      <w:r w:rsidRPr="00DD1AA2">
        <w:rPr>
          <w:rFonts w:eastAsia="仿宋_GB2312"/>
          <w:sz w:val="32"/>
          <w:szCs w:val="32"/>
        </w:rPr>
        <w:t>第一完成单位向所在设区市教育局申报，由设区市教育局依据推荐限额择优向省教育厅推荐。</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2.</w:t>
      </w:r>
      <w:r w:rsidRPr="00DD1AA2">
        <w:rPr>
          <w:rFonts w:eastAsia="仿宋_GB2312"/>
          <w:sz w:val="32"/>
          <w:szCs w:val="32"/>
        </w:rPr>
        <w:t>高校的教学成果</w:t>
      </w:r>
      <w:proofErr w:type="gramStart"/>
      <w:r w:rsidRPr="00DD1AA2">
        <w:rPr>
          <w:rFonts w:eastAsia="仿宋_GB2312"/>
          <w:sz w:val="32"/>
          <w:szCs w:val="32"/>
        </w:rPr>
        <w:t>由成果</w:t>
      </w:r>
      <w:proofErr w:type="gramEnd"/>
      <w:r w:rsidRPr="00DD1AA2">
        <w:rPr>
          <w:rFonts w:eastAsia="仿宋_GB2312"/>
          <w:sz w:val="32"/>
          <w:szCs w:val="32"/>
        </w:rPr>
        <w:t>第一完成单位依据申报限额择优向省教育厅申报。</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3.</w:t>
      </w:r>
      <w:r w:rsidRPr="00DD1AA2">
        <w:rPr>
          <w:rFonts w:eastAsia="仿宋_GB2312"/>
          <w:sz w:val="32"/>
          <w:szCs w:val="32"/>
        </w:rPr>
        <w:t>各设区市教育局和各高校须将推荐（申报）成果的情况（成果名称、主要完成人、主要完成单位等）在单位网站进行公示，公示期不少于</w:t>
      </w:r>
      <w:r w:rsidRPr="00DD1AA2">
        <w:rPr>
          <w:rFonts w:eastAsia="仿宋_GB2312"/>
          <w:sz w:val="32"/>
          <w:szCs w:val="32"/>
        </w:rPr>
        <w:t>5</w:t>
      </w:r>
      <w:r w:rsidRPr="00DD1AA2">
        <w:rPr>
          <w:rFonts w:eastAsia="仿宋_GB2312"/>
          <w:sz w:val="32"/>
          <w:szCs w:val="32"/>
        </w:rPr>
        <w:t>个工作日。</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4.</w:t>
      </w:r>
      <w:r w:rsidRPr="00DD1AA2">
        <w:rPr>
          <w:rFonts w:eastAsia="仿宋_GB2312"/>
          <w:sz w:val="32"/>
          <w:szCs w:val="32"/>
        </w:rPr>
        <w:t>省教育厅对各设区市教育局推荐和各高校申报的成果进行形式审查，并在江苏教育网公示所有推荐申报项目的公示信息表，公示期为</w:t>
      </w:r>
      <w:r w:rsidRPr="00DD1AA2">
        <w:rPr>
          <w:rFonts w:eastAsia="仿宋_GB2312"/>
          <w:sz w:val="32"/>
          <w:szCs w:val="32"/>
        </w:rPr>
        <w:t>30</w:t>
      </w:r>
      <w:r w:rsidRPr="00DD1AA2">
        <w:rPr>
          <w:rFonts w:eastAsia="仿宋_GB2312"/>
          <w:sz w:val="32"/>
          <w:szCs w:val="32"/>
        </w:rPr>
        <w:t>日。</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四、评选方式</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省教育厅成立职业教育类省级教学成果奖分评审委员会，负责实施职业教育类省级教学成果奖评审工作。</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职业教育类成果评审将采用网络评议和会议评审相结合的评审方式。网络评议采取打分排序的方式，确定进入会议评审的成果。会议评审采取投票方式确定获奖成果，其中</w:t>
      </w:r>
      <w:r w:rsidRPr="00DD1AA2">
        <w:rPr>
          <w:rFonts w:eastAsia="仿宋_GB2312"/>
          <w:sz w:val="32"/>
          <w:szCs w:val="32"/>
        </w:rPr>
        <w:lastRenderedPageBreak/>
        <w:t>特等奖和部分一等奖成果根据需要将</w:t>
      </w:r>
      <w:proofErr w:type="gramStart"/>
      <w:r w:rsidRPr="00DD1AA2">
        <w:rPr>
          <w:rFonts w:eastAsia="仿宋_GB2312"/>
          <w:sz w:val="32"/>
          <w:szCs w:val="32"/>
        </w:rPr>
        <w:t>安排汇报</w:t>
      </w:r>
      <w:proofErr w:type="gramEnd"/>
      <w:r w:rsidRPr="00DD1AA2">
        <w:rPr>
          <w:rFonts w:eastAsia="仿宋_GB2312"/>
          <w:sz w:val="32"/>
          <w:szCs w:val="32"/>
        </w:rPr>
        <w:t>答辩。</w:t>
      </w:r>
      <w:proofErr w:type="gramStart"/>
      <w:r w:rsidRPr="00DD1AA2">
        <w:rPr>
          <w:rFonts w:eastAsia="仿宋_GB2312"/>
          <w:sz w:val="32"/>
          <w:szCs w:val="32"/>
        </w:rPr>
        <w:t>职业教育类分评委会</w:t>
      </w:r>
      <w:proofErr w:type="gramEnd"/>
      <w:r w:rsidRPr="00DD1AA2">
        <w:rPr>
          <w:rFonts w:eastAsia="仿宋_GB2312"/>
          <w:sz w:val="32"/>
          <w:szCs w:val="32"/>
        </w:rPr>
        <w:t>审议提出获奖建议方案，在</w:t>
      </w:r>
      <w:r w:rsidRPr="00DD1AA2">
        <w:rPr>
          <w:rFonts w:eastAsia="仿宋_GB2312"/>
          <w:sz w:val="32"/>
          <w:szCs w:val="32"/>
        </w:rPr>
        <w:t>“</w:t>
      </w:r>
      <w:r w:rsidRPr="00DD1AA2">
        <w:rPr>
          <w:rFonts w:eastAsia="仿宋_GB2312"/>
          <w:sz w:val="32"/>
          <w:szCs w:val="32"/>
        </w:rPr>
        <w:t>江苏教育</w:t>
      </w:r>
      <w:r w:rsidRPr="00DD1AA2">
        <w:rPr>
          <w:rFonts w:eastAsia="仿宋_GB2312"/>
          <w:sz w:val="32"/>
          <w:szCs w:val="32"/>
        </w:rPr>
        <w:t>”</w:t>
      </w:r>
      <w:r w:rsidRPr="00DD1AA2">
        <w:rPr>
          <w:rFonts w:eastAsia="仿宋_GB2312"/>
          <w:sz w:val="32"/>
          <w:szCs w:val="32"/>
        </w:rPr>
        <w:t>网站公示</w:t>
      </w:r>
      <w:r w:rsidRPr="00DD1AA2">
        <w:rPr>
          <w:rFonts w:eastAsia="仿宋_GB2312"/>
          <w:sz w:val="32"/>
          <w:szCs w:val="32"/>
        </w:rPr>
        <w:t>5</w:t>
      </w:r>
      <w:r w:rsidRPr="00DD1AA2">
        <w:rPr>
          <w:rFonts w:eastAsia="仿宋_GB2312"/>
          <w:sz w:val="32"/>
          <w:szCs w:val="32"/>
        </w:rPr>
        <w:t>个工作日，并报</w:t>
      </w:r>
      <w:proofErr w:type="gramStart"/>
      <w:r w:rsidRPr="00DD1AA2">
        <w:rPr>
          <w:rFonts w:eastAsia="仿宋_GB2312"/>
          <w:sz w:val="32"/>
          <w:szCs w:val="32"/>
        </w:rPr>
        <w:t>省教学成果奖总</w:t>
      </w:r>
      <w:proofErr w:type="gramEnd"/>
      <w:r w:rsidRPr="00DD1AA2">
        <w:rPr>
          <w:rFonts w:eastAsia="仿宋_GB2312"/>
          <w:sz w:val="32"/>
          <w:szCs w:val="32"/>
        </w:rPr>
        <w:t>评审委员会。</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五、异议处理</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职业教育类教学成果奖评审工作实行异议制度。任何单位和个人对公示的教学成果权属、实践时间与实践单位等持有异议，需在公示时间内向职业教育类省级教学成果奖分评审委员会以书面形式提出。单位提出异议的，需在异议材料上加盖本单位公章，并写明联系人姓名、通讯地址与电话；个人提出异议的，需在异议材料上签署真实姓名，并写明本人的工作单位、通讯地址和电话。职业教育类省级教学成果奖分评审委员会对提出异议的单位与个人予以保密，并组织调查、核实，</w:t>
      </w:r>
      <w:proofErr w:type="gramStart"/>
      <w:r w:rsidRPr="00DD1AA2">
        <w:rPr>
          <w:rFonts w:eastAsia="仿宋_GB2312"/>
          <w:sz w:val="32"/>
          <w:szCs w:val="32"/>
        </w:rPr>
        <w:t>作出</w:t>
      </w:r>
      <w:proofErr w:type="gramEnd"/>
      <w:r w:rsidRPr="00DD1AA2">
        <w:rPr>
          <w:rFonts w:eastAsia="仿宋_GB2312"/>
          <w:sz w:val="32"/>
          <w:szCs w:val="32"/>
        </w:rPr>
        <w:t>裁决。</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六、申报材料</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1.</w:t>
      </w:r>
      <w:r w:rsidRPr="00DD1AA2">
        <w:rPr>
          <w:rFonts w:eastAsia="仿宋_GB2312"/>
          <w:sz w:val="32"/>
          <w:szCs w:val="32"/>
        </w:rPr>
        <w:t>《</w:t>
      </w:r>
      <w:r w:rsidRPr="00DD1AA2">
        <w:rPr>
          <w:rFonts w:eastAsia="仿宋_GB2312"/>
          <w:sz w:val="32"/>
          <w:szCs w:val="32"/>
        </w:rPr>
        <w:t>2021</w:t>
      </w:r>
      <w:r w:rsidRPr="00DD1AA2">
        <w:rPr>
          <w:rFonts w:eastAsia="仿宋_GB2312"/>
          <w:sz w:val="32"/>
          <w:szCs w:val="32"/>
        </w:rPr>
        <w:t>年江苏省职业教育类教学成果奖申报表》（</w:t>
      </w:r>
      <w:proofErr w:type="gramStart"/>
      <w:r w:rsidRPr="00DD1AA2">
        <w:rPr>
          <w:rFonts w:eastAsia="仿宋_GB2312"/>
          <w:sz w:val="32"/>
          <w:szCs w:val="32"/>
        </w:rPr>
        <w:t>每项目</w:t>
      </w:r>
      <w:proofErr w:type="gramEnd"/>
      <w:r w:rsidRPr="00DD1AA2">
        <w:rPr>
          <w:rFonts w:eastAsia="仿宋_GB2312"/>
          <w:sz w:val="32"/>
          <w:szCs w:val="32"/>
        </w:rPr>
        <w:t>提交书面材料一式</w:t>
      </w:r>
      <w:r w:rsidRPr="00DD1AA2">
        <w:rPr>
          <w:rFonts w:eastAsia="仿宋_GB2312"/>
          <w:sz w:val="32"/>
          <w:szCs w:val="32"/>
        </w:rPr>
        <w:t>10</w:t>
      </w:r>
      <w:r w:rsidRPr="00DD1AA2">
        <w:rPr>
          <w:rFonts w:eastAsia="仿宋_GB2312"/>
          <w:sz w:val="32"/>
          <w:szCs w:val="32"/>
        </w:rPr>
        <w:t>份，同时提交</w:t>
      </w:r>
      <w:r w:rsidRPr="00DD1AA2">
        <w:rPr>
          <w:rFonts w:eastAsia="仿宋_GB2312"/>
          <w:sz w:val="32"/>
          <w:szCs w:val="32"/>
        </w:rPr>
        <w:t>WORD</w:t>
      </w:r>
      <w:r w:rsidRPr="00DD1AA2">
        <w:rPr>
          <w:rFonts w:eastAsia="仿宋_GB2312"/>
          <w:sz w:val="32"/>
          <w:szCs w:val="32"/>
        </w:rPr>
        <w:t>版和签字盖章</w:t>
      </w:r>
      <w:r w:rsidRPr="00DD1AA2">
        <w:rPr>
          <w:rFonts w:eastAsia="仿宋_GB2312"/>
          <w:sz w:val="32"/>
          <w:szCs w:val="32"/>
        </w:rPr>
        <w:t>PDF</w:t>
      </w:r>
      <w:r w:rsidRPr="00DD1AA2">
        <w:rPr>
          <w:rFonts w:eastAsia="仿宋_GB2312"/>
          <w:sz w:val="32"/>
          <w:szCs w:val="32"/>
        </w:rPr>
        <w:t>版）。</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2.</w:t>
      </w:r>
      <w:r w:rsidRPr="00DD1AA2">
        <w:rPr>
          <w:rFonts w:eastAsia="仿宋_GB2312"/>
          <w:sz w:val="32"/>
          <w:szCs w:val="32"/>
        </w:rPr>
        <w:t>《成果总结报告》（</w:t>
      </w:r>
      <w:proofErr w:type="gramStart"/>
      <w:r w:rsidRPr="00DD1AA2">
        <w:rPr>
          <w:rFonts w:eastAsia="仿宋_GB2312"/>
          <w:sz w:val="32"/>
          <w:szCs w:val="32"/>
        </w:rPr>
        <w:t>每项目</w:t>
      </w:r>
      <w:proofErr w:type="gramEnd"/>
      <w:r w:rsidRPr="00DD1AA2">
        <w:rPr>
          <w:rFonts w:eastAsia="仿宋_GB2312"/>
          <w:sz w:val="32"/>
          <w:szCs w:val="32"/>
        </w:rPr>
        <w:t>提交书面材料一式</w:t>
      </w:r>
      <w:r w:rsidRPr="00DD1AA2">
        <w:rPr>
          <w:rFonts w:eastAsia="仿宋_GB2312"/>
          <w:sz w:val="32"/>
          <w:szCs w:val="32"/>
        </w:rPr>
        <w:t>10</w:t>
      </w:r>
      <w:r w:rsidRPr="00DD1AA2">
        <w:rPr>
          <w:rFonts w:eastAsia="仿宋_GB2312"/>
          <w:sz w:val="32"/>
          <w:szCs w:val="32"/>
        </w:rPr>
        <w:t>份，同时提交</w:t>
      </w:r>
      <w:r w:rsidRPr="00DD1AA2">
        <w:rPr>
          <w:rFonts w:eastAsia="仿宋_GB2312"/>
          <w:sz w:val="32"/>
          <w:szCs w:val="32"/>
        </w:rPr>
        <w:t>WORD</w:t>
      </w:r>
      <w:r w:rsidRPr="00DD1AA2">
        <w:rPr>
          <w:rFonts w:eastAsia="仿宋_GB2312"/>
          <w:sz w:val="32"/>
          <w:szCs w:val="32"/>
        </w:rPr>
        <w:t>版）。</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3.</w:t>
      </w:r>
      <w:r w:rsidRPr="00DD1AA2">
        <w:rPr>
          <w:rFonts w:eastAsia="仿宋_GB2312"/>
          <w:sz w:val="32"/>
          <w:szCs w:val="32"/>
        </w:rPr>
        <w:t>附件（包括教学成果应用和效果证明等，须装订成册，总页数不超过</w:t>
      </w:r>
      <w:r w:rsidRPr="00DD1AA2">
        <w:rPr>
          <w:rFonts w:eastAsia="仿宋_GB2312"/>
          <w:sz w:val="32"/>
          <w:szCs w:val="32"/>
        </w:rPr>
        <w:t>100</w:t>
      </w:r>
      <w:r w:rsidRPr="00DD1AA2">
        <w:rPr>
          <w:rFonts w:eastAsia="仿宋_GB2312"/>
          <w:sz w:val="32"/>
          <w:szCs w:val="32"/>
        </w:rPr>
        <w:t>页。</w:t>
      </w:r>
      <w:proofErr w:type="gramStart"/>
      <w:r w:rsidRPr="00DD1AA2">
        <w:rPr>
          <w:rFonts w:eastAsia="仿宋_GB2312"/>
          <w:sz w:val="32"/>
          <w:szCs w:val="32"/>
        </w:rPr>
        <w:t>每项目</w:t>
      </w:r>
      <w:proofErr w:type="gramEnd"/>
      <w:r w:rsidRPr="00DD1AA2">
        <w:rPr>
          <w:rFonts w:eastAsia="仿宋_GB2312"/>
          <w:sz w:val="32"/>
          <w:szCs w:val="32"/>
        </w:rPr>
        <w:t>提交书面材料</w:t>
      </w:r>
      <w:r w:rsidRPr="00DD1AA2">
        <w:rPr>
          <w:rFonts w:eastAsia="仿宋_GB2312"/>
          <w:sz w:val="32"/>
          <w:szCs w:val="32"/>
        </w:rPr>
        <w:t>1</w:t>
      </w:r>
      <w:r w:rsidRPr="00DD1AA2">
        <w:rPr>
          <w:rFonts w:eastAsia="仿宋_GB2312"/>
          <w:sz w:val="32"/>
          <w:szCs w:val="32"/>
        </w:rPr>
        <w:t>份）。</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4.</w:t>
      </w:r>
      <w:r w:rsidRPr="00DD1AA2">
        <w:rPr>
          <w:rFonts w:eastAsia="仿宋_GB2312"/>
          <w:sz w:val="32"/>
          <w:szCs w:val="32"/>
        </w:rPr>
        <w:t>《</w:t>
      </w:r>
      <w:r w:rsidRPr="00DD1AA2">
        <w:rPr>
          <w:rFonts w:eastAsia="仿宋_GB2312"/>
          <w:sz w:val="32"/>
          <w:szCs w:val="32"/>
        </w:rPr>
        <w:t>2021</w:t>
      </w:r>
      <w:r w:rsidRPr="00DD1AA2">
        <w:rPr>
          <w:rFonts w:eastAsia="仿宋_GB2312"/>
          <w:sz w:val="32"/>
          <w:szCs w:val="32"/>
        </w:rPr>
        <w:t>年江苏省职业教育类教学成果奖推荐（申报）成果汇总表》（各设区市教育局和各高校提交书面材料一式</w:t>
      </w:r>
      <w:r w:rsidRPr="00DD1AA2">
        <w:rPr>
          <w:rFonts w:eastAsia="仿宋_GB2312"/>
          <w:sz w:val="32"/>
          <w:szCs w:val="32"/>
        </w:rPr>
        <w:t>2</w:t>
      </w:r>
      <w:r w:rsidRPr="00DD1AA2">
        <w:rPr>
          <w:rFonts w:eastAsia="仿宋_GB2312"/>
          <w:sz w:val="32"/>
          <w:szCs w:val="32"/>
        </w:rPr>
        <w:t>份，同时提交</w:t>
      </w:r>
      <w:r w:rsidRPr="00DD1AA2">
        <w:rPr>
          <w:rFonts w:eastAsia="仿宋_GB2312"/>
          <w:sz w:val="32"/>
          <w:szCs w:val="32"/>
        </w:rPr>
        <w:t>WORD</w:t>
      </w:r>
      <w:r w:rsidRPr="00DD1AA2">
        <w:rPr>
          <w:rFonts w:eastAsia="仿宋_GB2312"/>
          <w:sz w:val="32"/>
          <w:szCs w:val="32"/>
        </w:rPr>
        <w:t>版和盖章</w:t>
      </w:r>
      <w:r w:rsidRPr="00DD1AA2">
        <w:rPr>
          <w:rFonts w:eastAsia="仿宋_GB2312"/>
          <w:sz w:val="32"/>
          <w:szCs w:val="32"/>
        </w:rPr>
        <w:t>PDF</w:t>
      </w:r>
      <w:r w:rsidRPr="00DD1AA2">
        <w:rPr>
          <w:rFonts w:eastAsia="仿宋_GB2312"/>
          <w:sz w:val="32"/>
          <w:szCs w:val="32"/>
        </w:rPr>
        <w:t>版）。</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lastRenderedPageBreak/>
        <w:t>5.</w:t>
      </w:r>
      <w:r w:rsidRPr="00DD1AA2">
        <w:rPr>
          <w:rFonts w:eastAsia="仿宋_GB2312"/>
          <w:sz w:val="32"/>
          <w:szCs w:val="32"/>
        </w:rPr>
        <w:t>《联系人信息表》（各设区市教育局和各高校提交</w:t>
      </w:r>
      <w:r w:rsidRPr="00DD1AA2">
        <w:rPr>
          <w:rFonts w:eastAsia="仿宋_GB2312"/>
          <w:sz w:val="32"/>
          <w:szCs w:val="32"/>
        </w:rPr>
        <w:t>WORD</w:t>
      </w:r>
      <w:r w:rsidRPr="00DD1AA2">
        <w:rPr>
          <w:rFonts w:eastAsia="仿宋_GB2312"/>
          <w:sz w:val="32"/>
          <w:szCs w:val="32"/>
        </w:rPr>
        <w:t>版）。</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6.</w:t>
      </w:r>
      <w:r w:rsidRPr="00DD1AA2">
        <w:rPr>
          <w:rFonts w:eastAsia="仿宋_GB2312"/>
          <w:sz w:val="32"/>
          <w:szCs w:val="32"/>
        </w:rPr>
        <w:t>《</w:t>
      </w:r>
      <w:r w:rsidRPr="00DD1AA2">
        <w:rPr>
          <w:rFonts w:eastAsia="仿宋_GB2312"/>
          <w:sz w:val="32"/>
          <w:szCs w:val="32"/>
        </w:rPr>
        <w:t>2021</w:t>
      </w:r>
      <w:r w:rsidRPr="00DD1AA2">
        <w:rPr>
          <w:rFonts w:eastAsia="仿宋_GB2312"/>
          <w:sz w:val="32"/>
          <w:szCs w:val="32"/>
        </w:rPr>
        <w:t>年江苏省职业教育类教学成果奖申报公示信息表》（</w:t>
      </w:r>
      <w:proofErr w:type="gramStart"/>
      <w:r w:rsidRPr="00DD1AA2">
        <w:rPr>
          <w:rFonts w:eastAsia="仿宋_GB2312"/>
          <w:sz w:val="32"/>
          <w:szCs w:val="32"/>
        </w:rPr>
        <w:t>每项目</w:t>
      </w:r>
      <w:proofErr w:type="gramEnd"/>
      <w:r w:rsidRPr="00DD1AA2">
        <w:rPr>
          <w:rFonts w:eastAsia="仿宋_GB2312"/>
          <w:sz w:val="32"/>
          <w:szCs w:val="32"/>
        </w:rPr>
        <w:t>提交</w:t>
      </w:r>
      <w:r w:rsidRPr="00DD1AA2">
        <w:rPr>
          <w:rFonts w:eastAsia="仿宋_GB2312"/>
          <w:sz w:val="32"/>
          <w:szCs w:val="32"/>
        </w:rPr>
        <w:t>WORD</w:t>
      </w:r>
      <w:r w:rsidRPr="00DD1AA2">
        <w:rPr>
          <w:rFonts w:eastAsia="仿宋_GB2312"/>
          <w:sz w:val="32"/>
          <w:szCs w:val="32"/>
        </w:rPr>
        <w:t>版和盖章</w:t>
      </w:r>
      <w:r w:rsidRPr="00DD1AA2">
        <w:rPr>
          <w:rFonts w:eastAsia="仿宋_GB2312"/>
          <w:sz w:val="32"/>
          <w:szCs w:val="32"/>
        </w:rPr>
        <w:t>PDF</w:t>
      </w:r>
      <w:r w:rsidRPr="00DD1AA2">
        <w:rPr>
          <w:rFonts w:eastAsia="仿宋_GB2312"/>
          <w:sz w:val="32"/>
          <w:szCs w:val="32"/>
        </w:rPr>
        <w:t>版），此表信息须与对应项目的申报表、总结报告及其他申报材料完全一致。</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7</w:t>
      </w:r>
      <w:r w:rsidRPr="00DD1AA2">
        <w:rPr>
          <w:rFonts w:eastAsia="仿宋_GB2312"/>
          <w:sz w:val="32"/>
          <w:szCs w:val="32"/>
        </w:rPr>
        <w:t>．推荐（申报）成果公示证明（各设区市教育局和各高校提交书面材料一式</w:t>
      </w:r>
      <w:r w:rsidRPr="00DD1AA2">
        <w:rPr>
          <w:rFonts w:eastAsia="仿宋_GB2312"/>
          <w:sz w:val="32"/>
          <w:szCs w:val="32"/>
        </w:rPr>
        <w:t>2</w:t>
      </w:r>
      <w:r w:rsidRPr="00DD1AA2">
        <w:rPr>
          <w:rFonts w:eastAsia="仿宋_GB2312"/>
          <w:sz w:val="32"/>
          <w:szCs w:val="32"/>
        </w:rPr>
        <w:t>份，同时提交盖章</w:t>
      </w:r>
      <w:r w:rsidRPr="00DD1AA2">
        <w:rPr>
          <w:rFonts w:eastAsia="仿宋_GB2312"/>
          <w:sz w:val="32"/>
          <w:szCs w:val="32"/>
        </w:rPr>
        <w:t>PDF</w:t>
      </w:r>
      <w:r w:rsidRPr="00DD1AA2">
        <w:rPr>
          <w:rFonts w:eastAsia="仿宋_GB2312"/>
          <w:sz w:val="32"/>
          <w:szCs w:val="32"/>
        </w:rPr>
        <w:t>版）。</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请各区市教育局和各高校于</w:t>
      </w:r>
      <w:r w:rsidRPr="00DD1AA2">
        <w:rPr>
          <w:rFonts w:eastAsia="仿宋_GB2312"/>
          <w:sz w:val="32"/>
          <w:szCs w:val="32"/>
        </w:rPr>
        <w:t>9</w:t>
      </w:r>
      <w:r w:rsidRPr="00DD1AA2">
        <w:rPr>
          <w:rFonts w:eastAsia="仿宋_GB2312"/>
          <w:sz w:val="32"/>
          <w:szCs w:val="32"/>
        </w:rPr>
        <w:t>月</w:t>
      </w:r>
      <w:r w:rsidRPr="00DD1AA2">
        <w:rPr>
          <w:rFonts w:eastAsia="仿宋_GB2312"/>
          <w:sz w:val="32"/>
          <w:szCs w:val="32"/>
        </w:rPr>
        <w:t>6</w:t>
      </w:r>
      <w:r w:rsidRPr="00DD1AA2">
        <w:rPr>
          <w:rFonts w:eastAsia="仿宋_GB2312"/>
          <w:sz w:val="32"/>
          <w:szCs w:val="32"/>
        </w:rPr>
        <w:t>日前将推荐（申报）材料报送至省教育厅职业教育处；所有需提交的电子版材料打包压缩发至邮箱</w:t>
      </w:r>
      <w:r w:rsidRPr="00DD1AA2">
        <w:rPr>
          <w:rFonts w:eastAsia="仿宋_GB2312"/>
          <w:sz w:val="32"/>
          <w:szCs w:val="32"/>
        </w:rPr>
        <w:t>jsjxcg@126.com</w:t>
      </w:r>
      <w:r w:rsidRPr="00DD1AA2">
        <w:rPr>
          <w:rFonts w:eastAsia="仿宋_GB2312"/>
          <w:sz w:val="32"/>
          <w:szCs w:val="32"/>
        </w:rPr>
        <w:t>，压缩文件名为</w:t>
      </w:r>
      <w:r w:rsidRPr="00DD1AA2">
        <w:rPr>
          <w:rFonts w:eastAsia="仿宋_GB2312"/>
          <w:sz w:val="32"/>
          <w:szCs w:val="32"/>
        </w:rPr>
        <w:t>“</w:t>
      </w:r>
      <w:r w:rsidRPr="00DD1AA2">
        <w:rPr>
          <w:rFonts w:eastAsia="仿宋_GB2312"/>
          <w:sz w:val="32"/>
          <w:szCs w:val="32"/>
        </w:rPr>
        <w:t>推荐（申报）单位名称</w:t>
      </w:r>
      <w:r w:rsidRPr="00DD1AA2">
        <w:rPr>
          <w:rFonts w:eastAsia="仿宋_GB2312"/>
          <w:sz w:val="32"/>
          <w:szCs w:val="32"/>
        </w:rPr>
        <w:t>+2021</w:t>
      </w:r>
      <w:r w:rsidRPr="00DD1AA2">
        <w:rPr>
          <w:rFonts w:eastAsia="仿宋_GB2312"/>
          <w:sz w:val="32"/>
          <w:szCs w:val="32"/>
        </w:rPr>
        <w:t>年省职业教育教学成果奖申报材料</w:t>
      </w:r>
      <w:r w:rsidRPr="00DD1AA2">
        <w:rPr>
          <w:rFonts w:eastAsia="仿宋_GB2312"/>
          <w:sz w:val="32"/>
          <w:szCs w:val="32"/>
        </w:rPr>
        <w:t>”</w:t>
      </w:r>
      <w:r w:rsidRPr="00DD1AA2">
        <w:rPr>
          <w:rFonts w:eastAsia="仿宋_GB2312"/>
          <w:sz w:val="32"/>
          <w:szCs w:val="32"/>
        </w:rPr>
        <w:t>，电子版材料总容量不得超过</w:t>
      </w:r>
      <w:r w:rsidRPr="00DD1AA2">
        <w:rPr>
          <w:rFonts w:eastAsia="仿宋_GB2312"/>
          <w:sz w:val="32"/>
          <w:szCs w:val="32"/>
        </w:rPr>
        <w:t>100M</w:t>
      </w:r>
      <w:r w:rsidRPr="00DD1AA2">
        <w:rPr>
          <w:rFonts w:eastAsia="仿宋_GB2312"/>
          <w:sz w:val="32"/>
          <w:szCs w:val="32"/>
        </w:rPr>
        <w:t>。</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七、评审专家推荐</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为做好评审工作，请各设区市教育局、各高等职业院校、本科高校及有关单位积极推荐评审专家。要求如下：</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1.</w:t>
      </w:r>
      <w:r w:rsidRPr="00DD1AA2">
        <w:rPr>
          <w:rFonts w:eastAsia="仿宋_GB2312"/>
          <w:sz w:val="32"/>
          <w:szCs w:val="32"/>
        </w:rPr>
        <w:t>坚持原则，客观公正；学术造诣高，教学与评审经验丰富，具备副高及以上职称；</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2.</w:t>
      </w:r>
      <w:r w:rsidRPr="00DD1AA2">
        <w:rPr>
          <w:rFonts w:eastAsia="仿宋_GB2312"/>
          <w:sz w:val="32"/>
          <w:szCs w:val="32"/>
        </w:rPr>
        <w:t>不得为本次省职业教育教学成果奖申报项目的完成人；</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3.</w:t>
      </w:r>
      <w:r w:rsidRPr="00DD1AA2">
        <w:rPr>
          <w:rFonts w:eastAsia="仿宋_GB2312"/>
          <w:sz w:val="32"/>
          <w:szCs w:val="32"/>
        </w:rPr>
        <w:t>各单位推荐人数不限，请尽可能覆盖更多专业门类。</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请各单位于</w:t>
      </w:r>
      <w:r w:rsidRPr="00DD1AA2">
        <w:rPr>
          <w:rFonts w:eastAsia="仿宋_GB2312"/>
          <w:sz w:val="32"/>
          <w:szCs w:val="32"/>
        </w:rPr>
        <w:t>9</w:t>
      </w:r>
      <w:r w:rsidRPr="00DD1AA2">
        <w:rPr>
          <w:rFonts w:eastAsia="仿宋_GB2312"/>
          <w:sz w:val="32"/>
          <w:szCs w:val="32"/>
        </w:rPr>
        <w:t>月</w:t>
      </w:r>
      <w:r w:rsidRPr="00DD1AA2">
        <w:rPr>
          <w:rFonts w:eastAsia="仿宋_GB2312"/>
          <w:sz w:val="32"/>
          <w:szCs w:val="32"/>
        </w:rPr>
        <w:t>15</w:t>
      </w:r>
      <w:r w:rsidRPr="00DD1AA2">
        <w:rPr>
          <w:rFonts w:eastAsia="仿宋_GB2312"/>
          <w:sz w:val="32"/>
          <w:szCs w:val="32"/>
        </w:rPr>
        <w:t>日前将《评审专家推荐表》（盖章</w:t>
      </w:r>
      <w:r w:rsidRPr="00DD1AA2">
        <w:rPr>
          <w:rFonts w:eastAsia="仿宋_GB2312"/>
          <w:sz w:val="32"/>
          <w:szCs w:val="32"/>
        </w:rPr>
        <w:t>PDF</w:t>
      </w:r>
      <w:r w:rsidRPr="00DD1AA2">
        <w:rPr>
          <w:rFonts w:eastAsia="仿宋_GB2312"/>
          <w:sz w:val="32"/>
          <w:szCs w:val="32"/>
        </w:rPr>
        <w:t>版和</w:t>
      </w:r>
      <w:r w:rsidRPr="00DD1AA2">
        <w:rPr>
          <w:rFonts w:eastAsia="仿宋_GB2312"/>
          <w:sz w:val="32"/>
          <w:szCs w:val="32"/>
        </w:rPr>
        <w:t>EXCEL</w:t>
      </w:r>
      <w:r w:rsidRPr="00DD1AA2">
        <w:rPr>
          <w:rFonts w:eastAsia="仿宋_GB2312"/>
          <w:sz w:val="32"/>
          <w:szCs w:val="32"/>
        </w:rPr>
        <w:t>版）发送至</w:t>
      </w:r>
      <w:r w:rsidRPr="00DD1AA2">
        <w:rPr>
          <w:rFonts w:eastAsia="仿宋_GB2312"/>
          <w:sz w:val="32"/>
          <w:szCs w:val="32"/>
        </w:rPr>
        <w:t>tuijianzhuanjia@yeah.net</w:t>
      </w:r>
      <w:r w:rsidRPr="00DD1AA2">
        <w:rPr>
          <w:rFonts w:eastAsia="仿宋_GB2312"/>
          <w:sz w:val="32"/>
          <w:szCs w:val="32"/>
        </w:rPr>
        <w:t>（以收到自动回执为准）。</w:t>
      </w:r>
    </w:p>
    <w:p w:rsidR="00B351E1" w:rsidRPr="00DD1AA2" w:rsidRDefault="00B351E1" w:rsidP="00B351E1">
      <w:pPr>
        <w:overflowPunct w:val="0"/>
        <w:snapToGrid w:val="0"/>
        <w:spacing w:line="560" w:lineRule="exact"/>
        <w:ind w:firstLineChars="200" w:firstLine="640"/>
        <w:rPr>
          <w:rFonts w:eastAsia="黑体"/>
          <w:sz w:val="32"/>
          <w:szCs w:val="32"/>
        </w:rPr>
      </w:pPr>
      <w:r w:rsidRPr="00DD1AA2">
        <w:rPr>
          <w:rFonts w:eastAsia="黑体"/>
          <w:sz w:val="32"/>
          <w:szCs w:val="32"/>
        </w:rPr>
        <w:t>八、其他</w:t>
      </w:r>
    </w:p>
    <w:p w:rsidR="00B351E1" w:rsidRPr="00DD1AA2"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推荐（申报）所需文件和表格可在江苏教育门户网站</w:t>
      </w:r>
      <w:r w:rsidRPr="00DD1AA2">
        <w:rPr>
          <w:rFonts w:eastAsia="仿宋_GB2312"/>
          <w:sz w:val="32"/>
          <w:szCs w:val="32"/>
        </w:rPr>
        <w:lastRenderedPageBreak/>
        <w:t>（</w:t>
      </w:r>
      <w:r w:rsidRPr="00DD1AA2">
        <w:rPr>
          <w:rFonts w:eastAsia="仿宋_GB2312"/>
          <w:sz w:val="32"/>
          <w:szCs w:val="32"/>
        </w:rPr>
        <w:t>http://jyt.jiangsu.gov.cn</w:t>
      </w:r>
      <w:r w:rsidRPr="00DD1AA2">
        <w:rPr>
          <w:rFonts w:eastAsia="仿宋_GB2312"/>
          <w:sz w:val="32"/>
          <w:szCs w:val="32"/>
        </w:rPr>
        <w:t>）下载。</w:t>
      </w:r>
    </w:p>
    <w:p w:rsidR="00B351E1" w:rsidRDefault="00B351E1" w:rsidP="00B351E1">
      <w:pPr>
        <w:snapToGrid w:val="0"/>
        <w:spacing w:line="560" w:lineRule="exact"/>
        <w:ind w:firstLineChars="200" w:firstLine="640"/>
        <w:rPr>
          <w:rFonts w:eastAsia="仿宋_GB2312"/>
          <w:sz w:val="32"/>
          <w:szCs w:val="32"/>
        </w:rPr>
      </w:pPr>
      <w:r w:rsidRPr="00DD1AA2">
        <w:rPr>
          <w:rFonts w:eastAsia="仿宋_GB2312"/>
          <w:sz w:val="32"/>
          <w:szCs w:val="32"/>
        </w:rPr>
        <w:t>联系人：王卿，联系电话：</w:t>
      </w:r>
      <w:r w:rsidRPr="00DD1AA2">
        <w:rPr>
          <w:rFonts w:eastAsia="仿宋_GB2312"/>
          <w:sz w:val="32"/>
          <w:szCs w:val="32"/>
        </w:rPr>
        <w:t>025-83335613</w:t>
      </w:r>
      <w:r w:rsidRPr="00DD1AA2">
        <w:rPr>
          <w:rFonts w:eastAsia="仿宋_GB2312"/>
          <w:sz w:val="32"/>
          <w:szCs w:val="32"/>
        </w:rPr>
        <w:t>，工作</w:t>
      </w:r>
      <w:r w:rsidRPr="00DD1AA2">
        <w:rPr>
          <w:rFonts w:eastAsia="仿宋_GB2312"/>
          <w:sz w:val="32"/>
          <w:szCs w:val="32"/>
        </w:rPr>
        <w:t>QQ</w:t>
      </w:r>
      <w:r w:rsidRPr="00DD1AA2">
        <w:rPr>
          <w:rFonts w:eastAsia="仿宋_GB2312"/>
          <w:sz w:val="32"/>
          <w:szCs w:val="32"/>
        </w:rPr>
        <w:t>群：</w:t>
      </w:r>
      <w:r w:rsidRPr="00DD1AA2">
        <w:rPr>
          <w:rFonts w:eastAsia="仿宋_GB2312"/>
          <w:sz w:val="32"/>
          <w:szCs w:val="32"/>
        </w:rPr>
        <w:t>138201</w:t>
      </w:r>
      <w:r w:rsidRPr="00DD1AA2">
        <w:rPr>
          <w:rFonts w:eastAsia="仿宋_GB2312"/>
          <w:sz w:val="32"/>
          <w:szCs w:val="32"/>
        </w:rPr>
        <w:t>（请实名加入）。</w:t>
      </w:r>
    </w:p>
    <w:p w:rsidR="00B351E1" w:rsidRDefault="00B351E1" w:rsidP="00B351E1">
      <w:pPr>
        <w:snapToGrid w:val="0"/>
        <w:spacing w:line="560" w:lineRule="exact"/>
        <w:ind w:firstLineChars="200" w:firstLine="640"/>
        <w:rPr>
          <w:rFonts w:eastAsia="仿宋_GB2312"/>
          <w:sz w:val="32"/>
          <w:szCs w:val="32"/>
        </w:rPr>
      </w:pPr>
    </w:p>
    <w:p w:rsidR="00B351E1" w:rsidRDefault="00B351E1" w:rsidP="00B351E1">
      <w:pPr>
        <w:snapToGrid w:val="0"/>
        <w:spacing w:line="560" w:lineRule="exact"/>
        <w:ind w:firstLineChars="200" w:firstLine="640"/>
        <w:rPr>
          <w:rFonts w:eastAsia="仿宋_GB2312"/>
          <w:sz w:val="32"/>
          <w:szCs w:val="32"/>
        </w:rPr>
      </w:pPr>
    </w:p>
    <w:p w:rsidR="00B351E1" w:rsidRPr="00DD1AA2" w:rsidRDefault="00B351E1" w:rsidP="00B351E1">
      <w:pPr>
        <w:snapToGrid w:val="0"/>
        <w:spacing w:line="560" w:lineRule="exact"/>
        <w:ind w:leftChars="300" w:left="1270" w:hangingChars="200" w:hanging="640"/>
        <w:rPr>
          <w:rFonts w:eastAsia="仿宋_GB2312" w:hint="eastAsia"/>
          <w:sz w:val="32"/>
          <w:szCs w:val="32"/>
        </w:rPr>
      </w:pPr>
      <w:r w:rsidRPr="00415DE8">
        <w:rPr>
          <w:rFonts w:eastAsia="仿宋_GB2312" w:hint="eastAsia"/>
          <w:sz w:val="32"/>
          <w:szCs w:val="32"/>
        </w:rPr>
        <w:t>附：各设区市推荐限额表、各设区市推荐限额说明、高等职业院校（含部分本科高校）申报限额说明。</w:t>
      </w:r>
    </w:p>
    <w:p w:rsidR="00B351E1" w:rsidRPr="00DD1AA2" w:rsidRDefault="00B351E1" w:rsidP="00B351E1">
      <w:pPr>
        <w:snapToGrid w:val="0"/>
        <w:spacing w:line="560" w:lineRule="exact"/>
        <w:rPr>
          <w:rFonts w:eastAsia="黑体"/>
          <w:sz w:val="32"/>
          <w:szCs w:val="32"/>
        </w:rPr>
      </w:pPr>
    </w:p>
    <w:p w:rsidR="00B351E1" w:rsidRPr="00415DE8" w:rsidRDefault="00B351E1" w:rsidP="00B351E1">
      <w:pPr>
        <w:spacing w:line="560" w:lineRule="exact"/>
        <w:jc w:val="left"/>
        <w:rPr>
          <w:rFonts w:ascii="黑体" w:eastAsia="黑体" w:hAnsi="黑体"/>
          <w:sz w:val="28"/>
          <w:szCs w:val="36"/>
        </w:rPr>
      </w:pPr>
      <w:r w:rsidRPr="00DD1AA2">
        <w:rPr>
          <w:rFonts w:eastAsia="方正小标宋简体"/>
          <w:sz w:val="36"/>
          <w:szCs w:val="36"/>
        </w:rPr>
        <w:br w:type="page"/>
      </w:r>
      <w:r w:rsidRPr="00415DE8">
        <w:rPr>
          <w:rFonts w:ascii="黑体" w:eastAsia="黑体" w:hAnsi="黑体" w:hint="eastAsia"/>
          <w:sz w:val="32"/>
          <w:szCs w:val="36"/>
        </w:rPr>
        <w:lastRenderedPageBreak/>
        <w:t>附</w:t>
      </w:r>
    </w:p>
    <w:p w:rsidR="00B351E1" w:rsidRDefault="00B351E1" w:rsidP="00B351E1">
      <w:pPr>
        <w:spacing w:line="560" w:lineRule="exact"/>
        <w:jc w:val="center"/>
        <w:rPr>
          <w:rFonts w:eastAsia="方正小标宋简体"/>
          <w:sz w:val="36"/>
          <w:szCs w:val="36"/>
        </w:rPr>
      </w:pPr>
    </w:p>
    <w:p w:rsidR="00B351E1" w:rsidRPr="00DD1AA2" w:rsidRDefault="00B351E1" w:rsidP="00B351E1">
      <w:pPr>
        <w:spacing w:line="560" w:lineRule="exact"/>
        <w:jc w:val="center"/>
        <w:rPr>
          <w:rFonts w:eastAsia="方正小标宋简体"/>
          <w:sz w:val="44"/>
          <w:szCs w:val="44"/>
        </w:rPr>
      </w:pPr>
      <w:r w:rsidRPr="00DD1AA2">
        <w:rPr>
          <w:rFonts w:eastAsia="方正小标宋简体"/>
          <w:sz w:val="44"/>
          <w:szCs w:val="44"/>
        </w:rPr>
        <w:t>各设区市推荐限额表</w:t>
      </w:r>
    </w:p>
    <w:p w:rsidR="00B351E1" w:rsidRPr="00DD1AA2" w:rsidRDefault="00B351E1" w:rsidP="00B351E1">
      <w:pPr>
        <w:spacing w:line="560" w:lineRule="exact"/>
        <w:jc w:val="center"/>
        <w:rPr>
          <w:rFonts w:eastAsia="方正小标宋简体"/>
          <w:sz w:val="36"/>
          <w:szCs w:val="3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73"/>
        <w:gridCol w:w="2688"/>
      </w:tblGrid>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b/>
                <w:sz w:val="30"/>
                <w:szCs w:val="30"/>
              </w:rPr>
            </w:pPr>
            <w:r w:rsidRPr="00DD1AA2">
              <w:rPr>
                <w:rFonts w:eastAsia="仿宋_GB2312"/>
                <w:b/>
                <w:sz w:val="30"/>
                <w:szCs w:val="30"/>
              </w:rPr>
              <w:t>推荐单位</w:t>
            </w:r>
          </w:p>
        </w:tc>
        <w:tc>
          <w:tcPr>
            <w:tcW w:w="2688" w:type="dxa"/>
            <w:tcBorders>
              <w:top w:val="single" w:sz="4" w:space="0" w:color="auto"/>
              <w:left w:val="single" w:sz="4" w:space="0" w:color="auto"/>
              <w:bottom w:val="single" w:sz="4" w:space="0" w:color="auto"/>
              <w:right w:val="single" w:sz="4" w:space="0" w:color="auto"/>
            </w:tcBorders>
          </w:tcPr>
          <w:p w:rsidR="00B351E1" w:rsidRPr="00DD1AA2" w:rsidRDefault="00B351E1" w:rsidP="006B6A0C">
            <w:pPr>
              <w:spacing w:line="400" w:lineRule="exact"/>
              <w:jc w:val="center"/>
              <w:rPr>
                <w:rFonts w:eastAsia="仿宋_GB2312"/>
                <w:b/>
                <w:sz w:val="30"/>
                <w:szCs w:val="30"/>
              </w:rPr>
            </w:pPr>
            <w:r w:rsidRPr="00DD1AA2">
              <w:rPr>
                <w:rFonts w:eastAsia="仿宋_GB2312"/>
                <w:b/>
                <w:sz w:val="30"/>
                <w:szCs w:val="30"/>
              </w:rPr>
              <w:t>推荐限额</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南京市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26</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无锡市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26</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徐州市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23</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常州市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16</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苏州市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30</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南通市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22</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连云港市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14</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淮安市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15</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盐城市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23</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扬州市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11</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镇江市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8</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泰州市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10</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宿迁市</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sz w:val="30"/>
                <w:szCs w:val="30"/>
              </w:rPr>
            </w:pPr>
            <w:r w:rsidRPr="00DD1AA2">
              <w:rPr>
                <w:rFonts w:eastAsia="仿宋_GB2312"/>
                <w:sz w:val="30"/>
                <w:szCs w:val="30"/>
              </w:rPr>
              <w:t>16</w:t>
            </w:r>
          </w:p>
        </w:tc>
      </w:tr>
      <w:tr w:rsidR="00B351E1" w:rsidRPr="00DD1AA2" w:rsidTr="006B6A0C">
        <w:trPr>
          <w:trHeight w:hRule="exact" w:val="510"/>
          <w:jc w:val="center"/>
        </w:trPr>
        <w:tc>
          <w:tcPr>
            <w:tcW w:w="3573"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b/>
                <w:sz w:val="30"/>
                <w:szCs w:val="30"/>
              </w:rPr>
            </w:pPr>
            <w:r w:rsidRPr="00DD1AA2">
              <w:rPr>
                <w:rFonts w:eastAsia="仿宋_GB2312"/>
                <w:b/>
                <w:sz w:val="30"/>
                <w:szCs w:val="30"/>
              </w:rPr>
              <w:t>合计</w:t>
            </w:r>
          </w:p>
        </w:tc>
        <w:tc>
          <w:tcPr>
            <w:tcW w:w="2688" w:type="dxa"/>
            <w:tcBorders>
              <w:top w:val="single" w:sz="4" w:space="0" w:color="auto"/>
              <w:left w:val="single" w:sz="4" w:space="0" w:color="auto"/>
              <w:bottom w:val="single" w:sz="4" w:space="0" w:color="auto"/>
              <w:right w:val="single" w:sz="4" w:space="0" w:color="auto"/>
            </w:tcBorders>
            <w:vAlign w:val="center"/>
          </w:tcPr>
          <w:p w:rsidR="00B351E1" w:rsidRPr="00DD1AA2" w:rsidRDefault="00B351E1" w:rsidP="006B6A0C">
            <w:pPr>
              <w:spacing w:line="400" w:lineRule="exact"/>
              <w:jc w:val="center"/>
              <w:rPr>
                <w:rFonts w:eastAsia="仿宋_GB2312"/>
                <w:b/>
                <w:bCs/>
                <w:sz w:val="30"/>
                <w:szCs w:val="30"/>
              </w:rPr>
            </w:pPr>
            <w:r w:rsidRPr="00DD1AA2">
              <w:rPr>
                <w:rFonts w:eastAsia="仿宋_GB2312"/>
                <w:b/>
                <w:bCs/>
                <w:sz w:val="30"/>
                <w:szCs w:val="30"/>
              </w:rPr>
              <w:t>240</w:t>
            </w:r>
          </w:p>
        </w:tc>
      </w:tr>
    </w:tbl>
    <w:p w:rsidR="00B351E1" w:rsidRPr="00DD1AA2" w:rsidRDefault="00B351E1" w:rsidP="00B351E1">
      <w:pPr>
        <w:spacing w:line="460" w:lineRule="exact"/>
        <w:rPr>
          <w:rFonts w:eastAsia="仿宋_GB2312"/>
          <w:sz w:val="28"/>
          <w:szCs w:val="28"/>
        </w:rPr>
      </w:pPr>
    </w:p>
    <w:p w:rsidR="00B351E1" w:rsidRPr="00DD1AA2" w:rsidRDefault="00B351E1" w:rsidP="00B351E1">
      <w:pPr>
        <w:widowControl/>
        <w:jc w:val="left"/>
        <w:rPr>
          <w:rFonts w:eastAsia="仿宋_GB2312"/>
          <w:sz w:val="28"/>
          <w:szCs w:val="28"/>
        </w:rPr>
      </w:pPr>
      <w:r w:rsidRPr="00DD1AA2">
        <w:rPr>
          <w:rFonts w:eastAsia="仿宋_GB2312"/>
          <w:sz w:val="28"/>
          <w:szCs w:val="28"/>
        </w:rPr>
        <w:br w:type="page"/>
      </w:r>
    </w:p>
    <w:p w:rsidR="00B351E1" w:rsidRPr="00DD1AA2" w:rsidRDefault="00B351E1" w:rsidP="00B351E1">
      <w:pPr>
        <w:spacing w:line="560" w:lineRule="exact"/>
        <w:jc w:val="center"/>
        <w:rPr>
          <w:rFonts w:eastAsia="方正小标宋简体"/>
          <w:sz w:val="36"/>
          <w:szCs w:val="36"/>
        </w:rPr>
      </w:pPr>
    </w:p>
    <w:p w:rsidR="00B351E1" w:rsidRPr="00DD1AA2" w:rsidRDefault="00B351E1" w:rsidP="00B351E1">
      <w:pPr>
        <w:spacing w:line="560" w:lineRule="exact"/>
        <w:jc w:val="center"/>
        <w:rPr>
          <w:rFonts w:eastAsia="方正小标宋简体"/>
          <w:sz w:val="44"/>
          <w:szCs w:val="44"/>
        </w:rPr>
      </w:pPr>
      <w:r w:rsidRPr="00DD1AA2">
        <w:rPr>
          <w:rFonts w:eastAsia="方正小标宋简体"/>
          <w:sz w:val="44"/>
          <w:szCs w:val="44"/>
        </w:rPr>
        <w:t>各设区市推荐限额说明</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1</w:t>
      </w:r>
      <w:r w:rsidRPr="00DD1AA2">
        <w:rPr>
          <w:rFonts w:eastAsia="仿宋_GB2312"/>
          <w:color w:val="000000"/>
          <w:sz w:val="30"/>
          <w:szCs w:val="30"/>
        </w:rPr>
        <w:t>．按各设区市职业教育阶段专任教师数分配，并根据工作情况作适当微调，对职业教育改革发展成效明显的设区市适当倾斜。</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2</w:t>
      </w:r>
      <w:r w:rsidRPr="00DD1AA2">
        <w:rPr>
          <w:rFonts w:eastAsia="仿宋_GB2312"/>
          <w:color w:val="000000"/>
          <w:sz w:val="30"/>
          <w:szCs w:val="30"/>
        </w:rPr>
        <w:t>．各设区市的推荐限额可用于中等职业教育，也可用于五年制高等职业教育。</w:t>
      </w:r>
    </w:p>
    <w:p w:rsidR="00B351E1" w:rsidRPr="00DD1AA2" w:rsidRDefault="00B351E1" w:rsidP="00B351E1">
      <w:pPr>
        <w:adjustRightInd w:val="0"/>
        <w:snapToGrid w:val="0"/>
        <w:spacing w:line="540" w:lineRule="exact"/>
        <w:ind w:firstLineChars="200" w:firstLine="600"/>
        <w:rPr>
          <w:rFonts w:eastAsia="黑体"/>
          <w:sz w:val="30"/>
          <w:szCs w:val="30"/>
        </w:rPr>
      </w:pPr>
    </w:p>
    <w:p w:rsidR="00B351E1" w:rsidRPr="00DD1AA2" w:rsidRDefault="00B351E1" w:rsidP="00B351E1">
      <w:pPr>
        <w:widowControl/>
        <w:ind w:firstLine="640"/>
        <w:jc w:val="center"/>
        <w:rPr>
          <w:rFonts w:eastAsia="仿宋_GB2312"/>
          <w:color w:val="000000"/>
          <w:sz w:val="30"/>
          <w:szCs w:val="30"/>
        </w:rPr>
      </w:pPr>
      <w:r w:rsidRPr="00DD1AA2">
        <w:rPr>
          <w:rFonts w:eastAsia="黑体"/>
          <w:sz w:val="32"/>
          <w:szCs w:val="32"/>
        </w:rPr>
        <w:br w:type="page"/>
      </w:r>
      <w:r w:rsidRPr="00DD1AA2" w:rsidDel="00DD2CDE">
        <w:rPr>
          <w:rFonts w:eastAsia="方正小标宋简体"/>
          <w:sz w:val="36"/>
          <w:szCs w:val="36"/>
        </w:rPr>
        <w:lastRenderedPageBreak/>
        <w:t xml:space="preserve"> </w:t>
      </w:r>
    </w:p>
    <w:p w:rsidR="00B351E1" w:rsidRPr="00DD1AA2" w:rsidRDefault="00B351E1" w:rsidP="00B351E1">
      <w:pPr>
        <w:spacing w:line="560" w:lineRule="exact"/>
        <w:jc w:val="center"/>
        <w:rPr>
          <w:rFonts w:eastAsia="方正小标宋简体"/>
          <w:sz w:val="44"/>
          <w:szCs w:val="44"/>
        </w:rPr>
      </w:pPr>
      <w:r w:rsidRPr="00DD1AA2">
        <w:rPr>
          <w:rFonts w:eastAsia="方正小标宋简体"/>
          <w:sz w:val="44"/>
          <w:szCs w:val="44"/>
        </w:rPr>
        <w:t>高等职业院校（含部分本科高校）</w:t>
      </w:r>
    </w:p>
    <w:p w:rsidR="00B351E1" w:rsidRPr="00DD1AA2" w:rsidRDefault="00B351E1" w:rsidP="00B351E1">
      <w:pPr>
        <w:spacing w:line="560" w:lineRule="exact"/>
        <w:jc w:val="center"/>
        <w:rPr>
          <w:rFonts w:eastAsia="方正小标宋简体"/>
          <w:sz w:val="44"/>
          <w:szCs w:val="44"/>
        </w:rPr>
      </w:pPr>
      <w:r w:rsidRPr="00DD1AA2">
        <w:rPr>
          <w:rFonts w:eastAsia="方正小标宋简体"/>
          <w:sz w:val="44"/>
          <w:szCs w:val="44"/>
        </w:rPr>
        <w:t>申报限额说明</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1</w:t>
      </w:r>
      <w:r w:rsidRPr="00DD1AA2">
        <w:rPr>
          <w:rFonts w:eastAsia="仿宋_GB2312"/>
          <w:color w:val="000000"/>
          <w:sz w:val="30"/>
          <w:szCs w:val="30"/>
        </w:rPr>
        <w:t>．三年制高职院校根据各校专任教师数、国家级教学成果奖获奖情况、教师获奖与教学水平提升、教学资源建设和教学改革试点等综合测算分配。</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楷体_GB2312"/>
          <w:color w:val="000000"/>
          <w:sz w:val="30"/>
          <w:szCs w:val="30"/>
        </w:rPr>
        <w:t>专任教师数：</w:t>
      </w:r>
      <w:r w:rsidRPr="00DD1AA2">
        <w:rPr>
          <w:rFonts w:eastAsia="仿宋_GB2312"/>
          <w:color w:val="000000"/>
          <w:sz w:val="30"/>
          <w:szCs w:val="30"/>
        </w:rPr>
        <w:t>按专任教师数（以《江苏省教育事业统计资料汇编》</w:t>
      </w:r>
      <w:r w:rsidRPr="00DD1AA2">
        <w:rPr>
          <w:rFonts w:eastAsia="仿宋_GB2312"/>
          <w:color w:val="000000"/>
          <w:sz w:val="30"/>
          <w:szCs w:val="30"/>
        </w:rPr>
        <w:t>2019</w:t>
      </w:r>
      <w:r w:rsidRPr="00DD1AA2">
        <w:rPr>
          <w:rFonts w:eastAsia="仿宋_GB2312"/>
          <w:color w:val="000000"/>
          <w:sz w:val="30"/>
          <w:szCs w:val="30"/>
        </w:rPr>
        <w:t>年末数据为准，下同）分配名额</w:t>
      </w:r>
      <w:r w:rsidRPr="00DD1AA2">
        <w:rPr>
          <w:rFonts w:eastAsia="仿宋"/>
          <w:color w:val="000000"/>
          <w:sz w:val="30"/>
          <w:szCs w:val="30"/>
        </w:rPr>
        <w:t>：</w:t>
      </w:r>
      <w:r w:rsidRPr="00DD1AA2">
        <w:rPr>
          <w:rFonts w:eastAsia="新宋体"/>
          <w:color w:val="000000"/>
          <w:sz w:val="30"/>
          <w:szCs w:val="30"/>
        </w:rPr>
        <w:t>﹤</w:t>
      </w:r>
      <w:r w:rsidRPr="00DD1AA2">
        <w:rPr>
          <w:rFonts w:eastAsia="新宋体"/>
          <w:color w:val="000000"/>
          <w:sz w:val="30"/>
          <w:szCs w:val="30"/>
        </w:rPr>
        <w:t>3</w:t>
      </w:r>
      <w:r w:rsidRPr="00DD1AA2">
        <w:rPr>
          <w:rFonts w:eastAsia="仿宋_GB2312"/>
          <w:color w:val="000000"/>
          <w:sz w:val="30"/>
          <w:szCs w:val="30"/>
        </w:rPr>
        <w:t>00</w:t>
      </w:r>
      <w:r w:rsidRPr="00DD1AA2">
        <w:rPr>
          <w:rFonts w:eastAsia="仿宋_GB2312"/>
          <w:color w:val="000000"/>
          <w:sz w:val="30"/>
          <w:szCs w:val="30"/>
        </w:rPr>
        <w:t>人</w:t>
      </w:r>
      <w:r w:rsidRPr="00DD1AA2">
        <w:rPr>
          <w:rFonts w:eastAsia="仿宋_GB2312"/>
          <w:color w:val="000000"/>
          <w:sz w:val="30"/>
          <w:szCs w:val="30"/>
        </w:rPr>
        <w:t>1</w:t>
      </w:r>
      <w:r w:rsidRPr="00DD1AA2">
        <w:rPr>
          <w:rFonts w:eastAsia="仿宋_GB2312"/>
          <w:color w:val="000000"/>
          <w:sz w:val="30"/>
          <w:szCs w:val="30"/>
        </w:rPr>
        <w:t>个，</w:t>
      </w:r>
      <w:r w:rsidRPr="00DD1AA2">
        <w:rPr>
          <w:rFonts w:eastAsia="仿宋_GB2312"/>
          <w:color w:val="000000"/>
          <w:sz w:val="30"/>
          <w:szCs w:val="30"/>
        </w:rPr>
        <w:t>300~499</w:t>
      </w:r>
      <w:r w:rsidRPr="00DD1AA2">
        <w:rPr>
          <w:rFonts w:eastAsia="仿宋_GB2312"/>
          <w:color w:val="000000"/>
          <w:sz w:val="30"/>
          <w:szCs w:val="30"/>
        </w:rPr>
        <w:t>人</w:t>
      </w:r>
      <w:r w:rsidRPr="00DD1AA2">
        <w:rPr>
          <w:rFonts w:eastAsia="仿宋_GB2312"/>
          <w:color w:val="000000"/>
          <w:sz w:val="30"/>
          <w:szCs w:val="30"/>
        </w:rPr>
        <w:t>2</w:t>
      </w:r>
      <w:r w:rsidRPr="00DD1AA2">
        <w:rPr>
          <w:rFonts w:eastAsia="仿宋_GB2312"/>
          <w:color w:val="000000"/>
          <w:sz w:val="30"/>
          <w:szCs w:val="30"/>
        </w:rPr>
        <w:t>个，</w:t>
      </w:r>
      <w:r w:rsidRPr="00DD1AA2">
        <w:rPr>
          <w:rFonts w:eastAsia="仿宋_GB2312"/>
          <w:color w:val="000000"/>
          <w:sz w:val="30"/>
          <w:szCs w:val="30"/>
        </w:rPr>
        <w:t>≥500</w:t>
      </w:r>
      <w:r w:rsidRPr="00DD1AA2">
        <w:rPr>
          <w:rFonts w:eastAsia="仿宋_GB2312"/>
          <w:color w:val="000000"/>
          <w:sz w:val="30"/>
          <w:szCs w:val="30"/>
        </w:rPr>
        <w:t>人</w:t>
      </w:r>
      <w:r w:rsidRPr="00DD1AA2">
        <w:rPr>
          <w:rFonts w:eastAsia="仿宋_GB2312"/>
          <w:color w:val="000000"/>
          <w:sz w:val="30"/>
          <w:szCs w:val="30"/>
        </w:rPr>
        <w:t>3</w:t>
      </w:r>
      <w:r w:rsidRPr="00DD1AA2">
        <w:rPr>
          <w:rFonts w:eastAsia="仿宋_GB2312"/>
          <w:color w:val="000000"/>
          <w:sz w:val="30"/>
          <w:szCs w:val="30"/>
        </w:rPr>
        <w:t>个；</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楷体_GB2312"/>
          <w:color w:val="000000"/>
          <w:sz w:val="30"/>
          <w:szCs w:val="30"/>
        </w:rPr>
        <w:t>国家级教学成果奖获奖：</w:t>
      </w:r>
      <w:r w:rsidRPr="00DD1AA2">
        <w:rPr>
          <w:rFonts w:eastAsia="仿宋_GB2312"/>
          <w:color w:val="000000"/>
          <w:sz w:val="30"/>
          <w:szCs w:val="30"/>
        </w:rPr>
        <w:t>获</w:t>
      </w:r>
      <w:r w:rsidRPr="00DD1AA2">
        <w:rPr>
          <w:rFonts w:eastAsia="仿宋_GB2312"/>
          <w:color w:val="000000"/>
          <w:sz w:val="30"/>
          <w:szCs w:val="30"/>
        </w:rPr>
        <w:t>2018</w:t>
      </w:r>
      <w:r w:rsidRPr="00DD1AA2">
        <w:rPr>
          <w:rFonts w:eastAsia="仿宋_GB2312"/>
          <w:color w:val="000000"/>
          <w:sz w:val="30"/>
          <w:szCs w:val="30"/>
        </w:rPr>
        <w:t>年职业教育国家级教学成果奖的第一完成单位（仅限高职院校，不含其他单位）按每个一等奖</w:t>
      </w:r>
      <w:r w:rsidRPr="00DD1AA2">
        <w:rPr>
          <w:rFonts w:eastAsia="仿宋_GB2312"/>
          <w:color w:val="000000"/>
          <w:sz w:val="30"/>
          <w:szCs w:val="30"/>
        </w:rPr>
        <w:t>2</w:t>
      </w:r>
      <w:r w:rsidRPr="00DD1AA2">
        <w:rPr>
          <w:rFonts w:eastAsia="仿宋_GB2312"/>
          <w:color w:val="000000"/>
          <w:sz w:val="30"/>
          <w:szCs w:val="30"/>
        </w:rPr>
        <w:t>个，每个二等奖</w:t>
      </w:r>
      <w:r w:rsidRPr="00DD1AA2">
        <w:rPr>
          <w:rFonts w:eastAsia="仿宋_GB2312"/>
          <w:color w:val="000000"/>
          <w:sz w:val="30"/>
          <w:szCs w:val="30"/>
        </w:rPr>
        <w:t>1</w:t>
      </w:r>
      <w:r w:rsidRPr="00DD1AA2">
        <w:rPr>
          <w:rFonts w:eastAsia="仿宋_GB2312"/>
          <w:color w:val="000000"/>
          <w:sz w:val="30"/>
          <w:szCs w:val="30"/>
        </w:rPr>
        <w:t>个，每校最多分配</w:t>
      </w:r>
      <w:r w:rsidRPr="00DD1AA2">
        <w:rPr>
          <w:rFonts w:eastAsia="仿宋_GB2312"/>
          <w:color w:val="000000"/>
          <w:sz w:val="30"/>
          <w:szCs w:val="30"/>
        </w:rPr>
        <w:t>2</w:t>
      </w:r>
      <w:r w:rsidRPr="00DD1AA2">
        <w:rPr>
          <w:rFonts w:eastAsia="仿宋_GB2312"/>
          <w:color w:val="000000"/>
          <w:sz w:val="30"/>
          <w:szCs w:val="30"/>
        </w:rPr>
        <w:t>个名额；</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楷体_GB2312"/>
          <w:color w:val="000000"/>
          <w:sz w:val="30"/>
          <w:szCs w:val="30"/>
        </w:rPr>
        <w:t>教师获奖与教学水平提升：</w:t>
      </w:r>
      <w:r w:rsidRPr="00DD1AA2">
        <w:rPr>
          <w:rFonts w:eastAsia="仿宋_GB2312"/>
          <w:color w:val="000000"/>
          <w:sz w:val="30"/>
          <w:szCs w:val="30"/>
        </w:rPr>
        <w:t>学校有以下几种情形之一的（</w:t>
      </w:r>
      <w:r w:rsidRPr="00DD1AA2">
        <w:rPr>
          <w:rFonts w:eastAsia="仿宋_GB2312"/>
          <w:color w:val="000000"/>
          <w:sz w:val="30"/>
          <w:szCs w:val="30"/>
        </w:rPr>
        <w:t>2017</w:t>
      </w:r>
      <w:r w:rsidRPr="00DD1AA2">
        <w:rPr>
          <w:rFonts w:eastAsia="仿宋_GB2312"/>
          <w:color w:val="000000"/>
          <w:sz w:val="30"/>
          <w:szCs w:val="30"/>
        </w:rPr>
        <w:t>年以来，作为第一完成单位在全国职业院校信息化教学大赛、全国职业院校技能大赛教学能力比赛中获得过一等奖，入选国家</w:t>
      </w:r>
      <w:r w:rsidRPr="00DD1AA2">
        <w:rPr>
          <w:rFonts w:eastAsia="仿宋_GB2312"/>
          <w:color w:val="000000"/>
          <w:sz w:val="30"/>
          <w:szCs w:val="30"/>
        </w:rPr>
        <w:t>“</w:t>
      </w:r>
      <w:r w:rsidRPr="00DD1AA2">
        <w:rPr>
          <w:rFonts w:eastAsia="仿宋_GB2312"/>
          <w:color w:val="000000"/>
          <w:sz w:val="30"/>
          <w:szCs w:val="30"/>
        </w:rPr>
        <w:t>万人计划</w:t>
      </w:r>
      <w:r w:rsidRPr="00DD1AA2">
        <w:rPr>
          <w:rFonts w:eastAsia="仿宋_GB2312"/>
          <w:color w:val="000000"/>
          <w:sz w:val="30"/>
          <w:szCs w:val="30"/>
        </w:rPr>
        <w:t>”</w:t>
      </w:r>
      <w:r w:rsidRPr="00DD1AA2">
        <w:rPr>
          <w:rFonts w:eastAsia="仿宋_GB2312"/>
          <w:color w:val="000000"/>
          <w:sz w:val="30"/>
          <w:szCs w:val="30"/>
        </w:rPr>
        <w:t>教学名师，入选全国高校黄大年式教师团队），分配</w:t>
      </w:r>
      <w:r w:rsidRPr="00DD1AA2">
        <w:rPr>
          <w:rFonts w:eastAsia="仿宋_GB2312"/>
          <w:color w:val="000000"/>
          <w:sz w:val="30"/>
          <w:szCs w:val="30"/>
        </w:rPr>
        <w:t>1</w:t>
      </w:r>
      <w:r w:rsidRPr="00DD1AA2">
        <w:rPr>
          <w:rFonts w:eastAsia="仿宋_GB2312"/>
          <w:color w:val="000000"/>
          <w:sz w:val="30"/>
          <w:szCs w:val="30"/>
        </w:rPr>
        <w:t>个名额；</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楷体_GB2312"/>
          <w:color w:val="000000"/>
          <w:sz w:val="30"/>
          <w:szCs w:val="30"/>
        </w:rPr>
        <w:t>教学资源建设和教学改革试点：</w:t>
      </w:r>
      <w:r w:rsidRPr="00DD1AA2">
        <w:rPr>
          <w:rFonts w:eastAsia="仿宋_GB2312"/>
          <w:color w:val="000000"/>
          <w:sz w:val="30"/>
          <w:szCs w:val="30"/>
        </w:rPr>
        <w:t>学校有以下几种情形之一的（</w:t>
      </w:r>
      <w:r w:rsidRPr="00DD1AA2">
        <w:rPr>
          <w:rFonts w:eastAsia="仿宋_GB2312"/>
          <w:color w:val="000000"/>
          <w:sz w:val="30"/>
          <w:szCs w:val="30"/>
        </w:rPr>
        <w:t>2017</w:t>
      </w:r>
      <w:r w:rsidRPr="00DD1AA2">
        <w:rPr>
          <w:rFonts w:eastAsia="仿宋_GB2312"/>
          <w:color w:val="000000"/>
          <w:sz w:val="30"/>
          <w:szCs w:val="30"/>
        </w:rPr>
        <w:t>年以来，新增主持国家级职业教育专业教学资源库立项项目、国家精品在线开放课程认定项目，被确定为教育部现代学徒制试点高职院校、教育部</w:t>
      </w:r>
      <w:r w:rsidRPr="00DD1AA2">
        <w:rPr>
          <w:rFonts w:eastAsia="仿宋_GB2312"/>
          <w:color w:val="000000"/>
          <w:sz w:val="30"/>
          <w:szCs w:val="30"/>
        </w:rPr>
        <w:t>“</w:t>
      </w:r>
      <w:r w:rsidRPr="00DD1AA2">
        <w:rPr>
          <w:rFonts w:eastAsia="仿宋_GB2312"/>
          <w:color w:val="000000"/>
          <w:sz w:val="30"/>
          <w:szCs w:val="30"/>
        </w:rPr>
        <w:t>三全育人</w:t>
      </w:r>
      <w:r w:rsidRPr="00DD1AA2">
        <w:rPr>
          <w:rFonts w:eastAsia="仿宋_GB2312"/>
          <w:color w:val="000000"/>
          <w:sz w:val="30"/>
          <w:szCs w:val="30"/>
        </w:rPr>
        <w:t>”</w:t>
      </w:r>
      <w:r w:rsidRPr="00DD1AA2">
        <w:rPr>
          <w:rFonts w:eastAsia="仿宋_GB2312"/>
          <w:color w:val="000000"/>
          <w:sz w:val="30"/>
          <w:szCs w:val="30"/>
        </w:rPr>
        <w:t>综合改革试点院（系），教育部定向培养</w:t>
      </w:r>
      <w:proofErr w:type="gramStart"/>
      <w:r w:rsidRPr="00DD1AA2">
        <w:rPr>
          <w:rFonts w:eastAsia="仿宋_GB2312"/>
          <w:color w:val="000000"/>
          <w:sz w:val="30"/>
          <w:szCs w:val="30"/>
        </w:rPr>
        <w:t>士官试点</w:t>
      </w:r>
      <w:proofErr w:type="gramEnd"/>
      <w:r w:rsidRPr="00DD1AA2">
        <w:rPr>
          <w:rFonts w:eastAsia="仿宋_GB2312"/>
          <w:color w:val="000000"/>
          <w:sz w:val="30"/>
          <w:szCs w:val="30"/>
        </w:rPr>
        <w:t>单位或教育部示范性职业教育集团培育单位牵头学校），分配</w:t>
      </w:r>
      <w:r w:rsidRPr="00DD1AA2">
        <w:rPr>
          <w:rFonts w:eastAsia="仿宋_GB2312"/>
          <w:color w:val="000000"/>
          <w:sz w:val="30"/>
          <w:szCs w:val="30"/>
        </w:rPr>
        <w:t>1</w:t>
      </w:r>
      <w:r w:rsidRPr="00DD1AA2">
        <w:rPr>
          <w:rFonts w:eastAsia="仿宋_GB2312"/>
          <w:color w:val="000000"/>
          <w:sz w:val="30"/>
          <w:szCs w:val="30"/>
        </w:rPr>
        <w:t>个名额；</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以上四类名额相加之和</w:t>
      </w:r>
      <w:proofErr w:type="gramStart"/>
      <w:r w:rsidRPr="00DD1AA2">
        <w:rPr>
          <w:rFonts w:eastAsia="仿宋_GB2312"/>
          <w:color w:val="000000"/>
          <w:sz w:val="30"/>
          <w:szCs w:val="30"/>
        </w:rPr>
        <w:t>即</w:t>
      </w:r>
      <w:proofErr w:type="gramEnd"/>
      <w:r w:rsidRPr="00DD1AA2">
        <w:rPr>
          <w:rFonts w:eastAsia="仿宋_GB2312"/>
          <w:color w:val="000000"/>
          <w:sz w:val="30"/>
          <w:szCs w:val="30"/>
        </w:rPr>
        <w:t>为各校申报名额。如学校推荐名额</w:t>
      </w:r>
      <w:r w:rsidRPr="00DD1AA2">
        <w:rPr>
          <w:rFonts w:eastAsia="仿宋_GB2312"/>
          <w:color w:val="000000"/>
          <w:sz w:val="30"/>
          <w:szCs w:val="30"/>
        </w:rPr>
        <w:lastRenderedPageBreak/>
        <w:t>与</w:t>
      </w:r>
      <w:r w:rsidRPr="00DD1AA2">
        <w:rPr>
          <w:rFonts w:eastAsia="仿宋_GB2312"/>
          <w:color w:val="000000"/>
          <w:sz w:val="30"/>
          <w:szCs w:val="30"/>
        </w:rPr>
        <w:t>2017</w:t>
      </w:r>
      <w:r w:rsidRPr="00DD1AA2">
        <w:rPr>
          <w:rFonts w:eastAsia="仿宋_GB2312"/>
          <w:color w:val="000000"/>
          <w:sz w:val="30"/>
          <w:szCs w:val="30"/>
        </w:rPr>
        <w:t>年</w:t>
      </w:r>
      <w:proofErr w:type="gramStart"/>
      <w:r w:rsidRPr="00DD1AA2">
        <w:rPr>
          <w:rFonts w:eastAsia="仿宋_GB2312"/>
          <w:color w:val="000000"/>
          <w:sz w:val="30"/>
          <w:szCs w:val="30"/>
        </w:rPr>
        <w:t>省教学</w:t>
      </w:r>
      <w:proofErr w:type="gramEnd"/>
      <w:r w:rsidRPr="00DD1AA2">
        <w:rPr>
          <w:rFonts w:eastAsia="仿宋_GB2312"/>
          <w:color w:val="000000"/>
          <w:sz w:val="30"/>
          <w:szCs w:val="30"/>
        </w:rPr>
        <w:t>成果奖推荐名额相比，减少超过</w:t>
      </w:r>
      <w:r w:rsidRPr="00DD1AA2">
        <w:rPr>
          <w:rFonts w:eastAsia="仿宋_GB2312"/>
          <w:color w:val="000000"/>
          <w:sz w:val="30"/>
          <w:szCs w:val="30"/>
        </w:rPr>
        <w:t>2</w:t>
      </w:r>
      <w:r w:rsidRPr="00DD1AA2">
        <w:rPr>
          <w:rFonts w:eastAsia="仿宋_GB2312"/>
          <w:color w:val="000000"/>
          <w:sz w:val="30"/>
          <w:szCs w:val="30"/>
        </w:rPr>
        <w:t>个的，则最终按</w:t>
      </w:r>
      <w:r w:rsidRPr="00DD1AA2">
        <w:rPr>
          <w:rFonts w:eastAsia="仿宋_GB2312"/>
          <w:color w:val="000000"/>
          <w:sz w:val="30"/>
          <w:szCs w:val="30"/>
        </w:rPr>
        <w:t>2</w:t>
      </w:r>
      <w:r w:rsidRPr="00DD1AA2">
        <w:rPr>
          <w:rFonts w:eastAsia="仿宋_GB2312"/>
          <w:color w:val="000000"/>
          <w:sz w:val="30"/>
          <w:szCs w:val="30"/>
        </w:rPr>
        <w:t>个名额予以核减。各校申报成果中，由现任学校主要领导（党委书记、校长）为第一完成人的成果数量不超过</w:t>
      </w:r>
      <w:r w:rsidRPr="00DD1AA2">
        <w:rPr>
          <w:rFonts w:eastAsia="仿宋_GB2312"/>
          <w:color w:val="000000"/>
          <w:sz w:val="30"/>
          <w:szCs w:val="30"/>
        </w:rPr>
        <w:t>1</w:t>
      </w:r>
      <w:r w:rsidRPr="00DD1AA2">
        <w:rPr>
          <w:rFonts w:eastAsia="仿宋_GB2312"/>
          <w:color w:val="000000"/>
          <w:sz w:val="30"/>
          <w:szCs w:val="30"/>
        </w:rPr>
        <w:t>个，现任学校领导为第一完成人的成果数量一般不超过申报限额的</w:t>
      </w:r>
      <w:r w:rsidRPr="00DD1AA2">
        <w:rPr>
          <w:rFonts w:eastAsia="仿宋_GB2312"/>
          <w:color w:val="000000"/>
          <w:sz w:val="30"/>
          <w:szCs w:val="30"/>
        </w:rPr>
        <w:t>50%</w:t>
      </w:r>
      <w:r w:rsidRPr="00DD1AA2">
        <w:rPr>
          <w:rFonts w:eastAsia="仿宋_GB2312"/>
          <w:color w:val="000000"/>
          <w:sz w:val="30"/>
          <w:szCs w:val="30"/>
        </w:rPr>
        <w:t>。</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2</w:t>
      </w:r>
      <w:r w:rsidRPr="00DD1AA2">
        <w:rPr>
          <w:rFonts w:eastAsia="仿宋_GB2312"/>
          <w:color w:val="000000"/>
          <w:sz w:val="30"/>
          <w:szCs w:val="30"/>
        </w:rPr>
        <w:t>．承担现代职教体系贯通培养项目或面向对口中等职业学校毕业生单独招生的本科高校，可申报与构建技术技能人才成长立交桥、长学制培养高端技术技能人才相关的成果，</w:t>
      </w:r>
      <w:r w:rsidRPr="00DD1AA2">
        <w:rPr>
          <w:rFonts w:eastAsia="仿宋_GB2312"/>
          <w:sz w:val="30"/>
          <w:szCs w:val="30"/>
        </w:rPr>
        <w:t>其中江苏理工学院不超过</w:t>
      </w:r>
      <w:r w:rsidRPr="00DD1AA2">
        <w:rPr>
          <w:rFonts w:eastAsia="仿宋_GB2312"/>
          <w:sz w:val="30"/>
          <w:szCs w:val="30"/>
        </w:rPr>
        <w:t>2</w:t>
      </w:r>
      <w:r w:rsidRPr="00DD1AA2">
        <w:rPr>
          <w:rFonts w:eastAsia="仿宋_GB2312"/>
          <w:sz w:val="30"/>
          <w:szCs w:val="30"/>
        </w:rPr>
        <w:t>项，其他本科高校不超过</w:t>
      </w:r>
      <w:r w:rsidRPr="00DD1AA2">
        <w:rPr>
          <w:rFonts w:eastAsia="仿宋_GB2312"/>
          <w:sz w:val="30"/>
          <w:szCs w:val="30"/>
        </w:rPr>
        <w:t>1</w:t>
      </w:r>
      <w:r w:rsidRPr="00DD1AA2">
        <w:rPr>
          <w:rFonts w:eastAsia="仿宋_GB2312"/>
          <w:sz w:val="30"/>
          <w:szCs w:val="30"/>
        </w:rPr>
        <w:t>项。</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r w:rsidRPr="00DD1AA2">
        <w:rPr>
          <w:rFonts w:eastAsia="仿宋_GB2312"/>
          <w:color w:val="000000"/>
          <w:sz w:val="30"/>
          <w:szCs w:val="30"/>
        </w:rPr>
        <w:t>3</w:t>
      </w:r>
      <w:r w:rsidRPr="00DD1AA2">
        <w:rPr>
          <w:rFonts w:eastAsia="仿宋_GB2312"/>
          <w:color w:val="000000"/>
          <w:sz w:val="30"/>
          <w:szCs w:val="30"/>
        </w:rPr>
        <w:t>．江苏联合职业技术学院申报限额不超过</w:t>
      </w:r>
      <w:r w:rsidRPr="00DD1AA2">
        <w:rPr>
          <w:rFonts w:eastAsia="仿宋_GB2312"/>
          <w:color w:val="000000"/>
          <w:sz w:val="30"/>
          <w:szCs w:val="30"/>
        </w:rPr>
        <w:t>20</w:t>
      </w:r>
      <w:r w:rsidRPr="00DD1AA2">
        <w:rPr>
          <w:rFonts w:eastAsia="仿宋_GB2312"/>
          <w:color w:val="000000"/>
          <w:sz w:val="30"/>
          <w:szCs w:val="30"/>
        </w:rPr>
        <w:t>项，仅限申报五年制高等职业教育，成果完成单位须为</w:t>
      </w:r>
      <w:r w:rsidRPr="00DD1AA2">
        <w:rPr>
          <w:rFonts w:eastAsia="仿宋_GB2312"/>
          <w:color w:val="000000"/>
          <w:sz w:val="30"/>
          <w:szCs w:val="30"/>
        </w:rPr>
        <w:t>“</w:t>
      </w:r>
      <w:r w:rsidRPr="00DD1AA2">
        <w:rPr>
          <w:rFonts w:eastAsia="仿宋_GB2312"/>
          <w:color w:val="000000"/>
          <w:sz w:val="30"/>
          <w:szCs w:val="30"/>
        </w:rPr>
        <w:t>江苏联合职业技术学院</w:t>
      </w:r>
      <w:r w:rsidRPr="00DD1AA2">
        <w:rPr>
          <w:rFonts w:eastAsia="仿宋_GB2312"/>
          <w:color w:val="000000"/>
          <w:sz w:val="30"/>
          <w:szCs w:val="30"/>
        </w:rPr>
        <w:t>”</w:t>
      </w:r>
      <w:r w:rsidRPr="00DD1AA2">
        <w:rPr>
          <w:rFonts w:eastAsia="仿宋_GB2312"/>
          <w:color w:val="000000"/>
          <w:sz w:val="30"/>
          <w:szCs w:val="30"/>
        </w:rPr>
        <w:t>或</w:t>
      </w:r>
      <w:r w:rsidRPr="00DD1AA2">
        <w:rPr>
          <w:rFonts w:eastAsia="仿宋_GB2312"/>
          <w:color w:val="000000"/>
          <w:sz w:val="30"/>
          <w:szCs w:val="30"/>
        </w:rPr>
        <w:t>“</w:t>
      </w:r>
      <w:r w:rsidRPr="00DD1AA2">
        <w:rPr>
          <w:rFonts w:eastAsia="仿宋_GB2312"/>
          <w:color w:val="000000"/>
          <w:sz w:val="30"/>
          <w:szCs w:val="30"/>
        </w:rPr>
        <w:t>江苏联合职业技术学院</w:t>
      </w:r>
      <w:r w:rsidRPr="00DD1AA2">
        <w:rPr>
          <w:rFonts w:eastAsia="仿宋_GB2312"/>
          <w:color w:val="000000"/>
          <w:sz w:val="30"/>
          <w:szCs w:val="30"/>
        </w:rPr>
        <w:t>XX</w:t>
      </w:r>
      <w:r w:rsidRPr="00DD1AA2">
        <w:rPr>
          <w:rFonts w:eastAsia="仿宋_GB2312"/>
          <w:color w:val="000000"/>
          <w:sz w:val="30"/>
          <w:szCs w:val="30"/>
        </w:rPr>
        <w:t>分院</w:t>
      </w:r>
      <w:r w:rsidRPr="00DD1AA2">
        <w:rPr>
          <w:rFonts w:eastAsia="仿宋_GB2312"/>
          <w:color w:val="000000"/>
          <w:sz w:val="30"/>
          <w:szCs w:val="30"/>
        </w:rPr>
        <w:t>”</w:t>
      </w:r>
      <w:r w:rsidRPr="00DD1AA2">
        <w:rPr>
          <w:rFonts w:eastAsia="仿宋_GB2312"/>
          <w:color w:val="000000"/>
          <w:sz w:val="30"/>
          <w:szCs w:val="30"/>
        </w:rPr>
        <w:t>。</w:t>
      </w:r>
    </w:p>
    <w:p w:rsidR="00B351E1" w:rsidRPr="00DD1AA2" w:rsidRDefault="00B351E1" w:rsidP="00B351E1">
      <w:pPr>
        <w:adjustRightInd w:val="0"/>
        <w:snapToGrid w:val="0"/>
        <w:spacing w:line="540" w:lineRule="exact"/>
        <w:ind w:firstLineChars="200" w:firstLine="600"/>
        <w:rPr>
          <w:rFonts w:eastAsia="仿宋_GB2312"/>
          <w:color w:val="000000"/>
          <w:sz w:val="30"/>
          <w:szCs w:val="30"/>
        </w:rPr>
      </w:pPr>
    </w:p>
    <w:p w:rsidR="00FF69F2" w:rsidRPr="00B351E1" w:rsidRDefault="00FF69F2">
      <w:bookmarkStart w:id="0" w:name="_GoBack"/>
      <w:bookmarkEnd w:id="0"/>
    </w:p>
    <w:sectPr w:rsidR="00FF69F2" w:rsidRPr="00B351E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39B4" w:rsidRDefault="000239B4" w:rsidP="00B351E1">
      <w:r>
        <w:separator/>
      </w:r>
    </w:p>
  </w:endnote>
  <w:endnote w:type="continuationSeparator" w:id="0">
    <w:p w:rsidR="000239B4" w:rsidRDefault="000239B4" w:rsidP="00B35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39B4" w:rsidRDefault="000239B4" w:rsidP="00B351E1">
      <w:r>
        <w:separator/>
      </w:r>
    </w:p>
  </w:footnote>
  <w:footnote w:type="continuationSeparator" w:id="0">
    <w:p w:rsidR="000239B4" w:rsidRDefault="000239B4" w:rsidP="00B351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1B8"/>
    <w:rsid w:val="000239B4"/>
    <w:rsid w:val="001261B8"/>
    <w:rsid w:val="00B351E1"/>
    <w:rsid w:val="00FF69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51E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51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51E1"/>
    <w:rPr>
      <w:sz w:val="18"/>
      <w:szCs w:val="18"/>
    </w:rPr>
  </w:style>
  <w:style w:type="paragraph" w:styleId="a4">
    <w:name w:val="footer"/>
    <w:basedOn w:val="a"/>
    <w:link w:val="Char0"/>
    <w:uiPriority w:val="99"/>
    <w:unhideWhenUsed/>
    <w:rsid w:val="00B351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351E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51E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51E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51E1"/>
    <w:rPr>
      <w:sz w:val="18"/>
      <w:szCs w:val="18"/>
    </w:rPr>
  </w:style>
  <w:style w:type="paragraph" w:styleId="a4">
    <w:name w:val="footer"/>
    <w:basedOn w:val="a"/>
    <w:link w:val="Char0"/>
    <w:uiPriority w:val="99"/>
    <w:unhideWhenUsed/>
    <w:rsid w:val="00B351E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351E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487</Words>
  <Characters>2776</Characters>
  <Application>Microsoft Office Word</Application>
  <DocSecurity>0</DocSecurity>
  <Lines>23</Lines>
  <Paragraphs>6</Paragraphs>
  <ScaleCrop>false</ScaleCrop>
  <Company>JSJYT</Company>
  <LinksUpToDate>false</LinksUpToDate>
  <CharactersWithSpaces>3257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2021-07-15T09:40:00Z</dcterms:created>
  <dcterms:modified xsi:type="dcterms:W3CDTF">2021-07-15T09:40:00Z</dcterms:modified>
</cp:coreProperties>
</file>