
<file path=[Content_Types].xml><?xml version="1.0" encoding="utf-8"?>
<Types xmlns="http://schemas.openxmlformats.org/package/2006/content-types">
  <Default Extension="xml" ContentType="application/xml"/>
  <Default Extension="wmf" ContentType="image/x-w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rPr>
          <w:rFonts w:hint="eastAsia" w:eastAsia="宋体"/>
          <w:lang w:eastAsia="zh-CN"/>
        </w:rPr>
      </w:pPr>
      <w:r>
        <w:rPr>
          <w:rFonts w:hint="eastAsia"/>
          <w:lang w:eastAsia="zh-CN"/>
        </w:rPr>
        <w:t>附件</w:t>
      </w:r>
      <w:r>
        <w:rPr>
          <w:rFonts w:hint="eastAsia"/>
          <w:lang w:val="en-US" w:eastAsia="zh-CN"/>
        </w:rPr>
        <w:t xml:space="preserve">1. </w:t>
      </w:r>
    </w:p>
    <w:p>
      <w:pPr>
        <w:jc w:val="center"/>
        <w:rPr>
          <w:rFonts w:ascii="华文中宋" w:hAnsi="华文中宋" w:eastAsia="华文中宋"/>
          <w:b/>
          <w:sz w:val="32"/>
          <w:szCs w:val="32"/>
        </w:rPr>
      </w:pPr>
      <w:r>
        <w:rPr>
          <w:rFonts w:hint="eastAsia" w:ascii="华文中宋" w:hAnsi="华文中宋" w:eastAsia="华文中宋"/>
          <w:b/>
          <w:sz w:val="32"/>
          <w:szCs w:val="32"/>
        </w:rPr>
        <w:t>201</w:t>
      </w:r>
      <w:r>
        <w:rPr>
          <w:rFonts w:hint="eastAsia" w:ascii="华文中宋" w:hAnsi="华文中宋" w:eastAsia="华文中宋"/>
          <w:b/>
          <w:sz w:val="32"/>
          <w:szCs w:val="32"/>
          <w:lang w:val="en-US" w:eastAsia="zh-CN"/>
        </w:rPr>
        <w:t>8</w:t>
      </w:r>
      <w:r>
        <w:rPr>
          <w:rFonts w:hint="eastAsia" w:ascii="华文中宋" w:hAnsi="华文中宋" w:eastAsia="华文中宋"/>
          <w:b/>
          <w:sz w:val="32"/>
          <w:szCs w:val="32"/>
        </w:rPr>
        <w:t>年江苏高校省级外国留学生英文授课精品课程名单</w:t>
      </w:r>
    </w:p>
    <w:p/>
    <w:tbl>
      <w:tblPr>
        <w:tblStyle w:val="5"/>
        <w:tblW w:w="9453" w:type="dxa"/>
        <w:tblInd w:w="-176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3"/>
        <w:gridCol w:w="2464"/>
        <w:gridCol w:w="5142"/>
        <w:gridCol w:w="1134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6" w:hRule="atLeast"/>
        </w:trPr>
        <w:tc>
          <w:tcPr>
            <w:tcW w:w="7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序号</w:t>
            </w:r>
          </w:p>
        </w:tc>
        <w:tc>
          <w:tcPr>
            <w:tcW w:w="24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学校</w:t>
            </w:r>
          </w:p>
        </w:tc>
        <w:tc>
          <w:tcPr>
            <w:tcW w:w="51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课程名称（中英文）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主讲人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6" w:hRule="atLeast"/>
        </w:trPr>
        <w:tc>
          <w:tcPr>
            <w:tcW w:w="7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1</w:t>
            </w:r>
          </w:p>
        </w:tc>
        <w:tc>
          <w:tcPr>
            <w:tcW w:w="246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</w:p>
        </w:tc>
        <w:tc>
          <w:tcPr>
            <w:tcW w:w="51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环境政策分析                                 Environmental Policy Analysis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刘蓓蓓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7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1"/>
                <w:szCs w:val="21"/>
                <w:lang w:val="en-US" w:eastAsia="zh-CN"/>
              </w:rPr>
              <w:t>2</w:t>
            </w:r>
          </w:p>
        </w:tc>
        <w:tc>
          <w:tcPr>
            <w:tcW w:w="2464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南京大学</w:t>
            </w:r>
          </w:p>
        </w:tc>
        <w:tc>
          <w:tcPr>
            <w:tcW w:w="51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Style w:val="8"/>
                <w:lang w:val="en-US" w:eastAsia="zh-CN" w:bidi="ar"/>
              </w:rPr>
              <w:t>中世纪英语文学MedievalEnglish Literature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Leonard Neidorf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7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1"/>
                <w:szCs w:val="21"/>
                <w:lang w:val="en-US" w:eastAsia="zh-CN"/>
              </w:rPr>
              <w:t>3</w:t>
            </w:r>
          </w:p>
        </w:tc>
        <w:tc>
          <w:tcPr>
            <w:tcW w:w="2464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</w:pPr>
          </w:p>
        </w:tc>
        <w:tc>
          <w:tcPr>
            <w:tcW w:w="51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中国历史文明      Chinese History and Civilization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敖雪岗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7" w:hRule="atLeast"/>
        </w:trPr>
        <w:tc>
          <w:tcPr>
            <w:tcW w:w="71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 w:val="21"/>
                <w:szCs w:val="21"/>
                <w:lang w:val="en-US" w:eastAsia="zh-CN"/>
              </w:rPr>
              <w:t>4</w:t>
            </w:r>
          </w:p>
        </w:tc>
        <w:tc>
          <w:tcPr>
            <w:tcW w:w="2464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lang w:eastAsia="zh-CN"/>
              </w:rPr>
              <w:t>东南</w:t>
            </w: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大学</w:t>
            </w:r>
          </w:p>
          <w:p>
            <w:pPr>
              <w:jc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</w:p>
        </w:tc>
        <w:tc>
          <w:tcPr>
            <w:tcW w:w="51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道路交通安全        Road Traffic Safety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刘攀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" w:hRule="atLeast"/>
        </w:trPr>
        <w:tc>
          <w:tcPr>
            <w:tcW w:w="71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1"/>
                <w:szCs w:val="21"/>
                <w:lang w:val="en-US" w:eastAsia="zh-CN"/>
              </w:rPr>
              <w:t>5</w:t>
            </w:r>
          </w:p>
        </w:tc>
        <w:tc>
          <w:tcPr>
            <w:tcW w:w="2464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</w:p>
        </w:tc>
        <w:tc>
          <w:tcPr>
            <w:tcW w:w="51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现代道路设计-原理与方法          AdvancedRoadDesign-Principal and Practice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于斌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71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1"/>
                <w:szCs w:val="21"/>
                <w:lang w:val="en-US" w:eastAsia="zh-CN"/>
              </w:rPr>
              <w:t>6</w:t>
            </w:r>
          </w:p>
        </w:tc>
        <w:tc>
          <w:tcPr>
            <w:tcW w:w="2464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</w:p>
        </w:tc>
        <w:tc>
          <w:tcPr>
            <w:tcW w:w="51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神经精神病学</w:t>
            </w:r>
            <w:r>
              <w:rPr>
                <w:rFonts w:hint="eastAsia" w:ascii="宋体" w:hAnsi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Neurology and Psychiatry            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张志珺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71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1"/>
                <w:szCs w:val="21"/>
                <w:lang w:val="en-US" w:eastAsia="zh-CN"/>
              </w:rPr>
              <w:t>7</w:t>
            </w:r>
          </w:p>
        </w:tc>
        <w:tc>
          <w:tcPr>
            <w:tcW w:w="2464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</w:p>
        </w:tc>
        <w:tc>
          <w:tcPr>
            <w:tcW w:w="51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国际金融    International Finance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顾欣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7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1"/>
                <w:szCs w:val="21"/>
                <w:lang w:val="en-US" w:eastAsia="zh-CN"/>
              </w:rPr>
              <w:t>8</w:t>
            </w:r>
          </w:p>
        </w:tc>
        <w:tc>
          <w:tcPr>
            <w:tcW w:w="2464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南京航空航天大学</w:t>
            </w:r>
          </w:p>
        </w:tc>
        <w:tc>
          <w:tcPr>
            <w:tcW w:w="51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工程图学      Engineering Graphics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王静秋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71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1"/>
                <w:szCs w:val="21"/>
                <w:lang w:val="en-US" w:eastAsia="zh-CN"/>
              </w:rPr>
              <w:t>9</w:t>
            </w:r>
          </w:p>
        </w:tc>
        <w:tc>
          <w:tcPr>
            <w:tcW w:w="2464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</w:p>
        </w:tc>
        <w:tc>
          <w:tcPr>
            <w:tcW w:w="51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材料科学与工程基础                             Essentials of Materials Science and Engineering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冯晓梅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atLeast"/>
        </w:trPr>
        <w:tc>
          <w:tcPr>
            <w:tcW w:w="7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1"/>
                <w:szCs w:val="21"/>
                <w:lang w:val="en-US" w:eastAsia="zh-CN"/>
              </w:rPr>
              <w:t>10</w:t>
            </w:r>
          </w:p>
        </w:tc>
        <w:tc>
          <w:tcPr>
            <w:tcW w:w="2464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eastAsia="zh-CN"/>
              </w:rPr>
              <w:t>南京理工大学</w:t>
            </w:r>
          </w:p>
        </w:tc>
        <w:tc>
          <w:tcPr>
            <w:tcW w:w="51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color w:val="auto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半导体器件基础</w:t>
            </w:r>
            <w:r>
              <w:rPr>
                <w:rStyle w:val="9"/>
                <w:rFonts w:eastAsia="宋体"/>
                <w:sz w:val="20"/>
                <w:szCs w:val="20"/>
                <w:lang w:val="en-US" w:eastAsia="zh-CN" w:bidi="ar"/>
              </w:rPr>
              <w:t>/Fundamentals of Semiconductor Devices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顾文华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71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1"/>
                <w:szCs w:val="21"/>
                <w:lang w:val="en-US" w:eastAsia="zh-CN"/>
              </w:rPr>
              <w:t>11</w:t>
            </w:r>
          </w:p>
        </w:tc>
        <w:tc>
          <w:tcPr>
            <w:tcW w:w="2464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kern w:val="0"/>
                <w:sz w:val="20"/>
                <w:szCs w:val="20"/>
              </w:rPr>
            </w:pPr>
          </w:p>
        </w:tc>
        <w:tc>
          <w:tcPr>
            <w:tcW w:w="51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color w:val="auto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数字逻辑电路</w:t>
            </w:r>
            <w:r>
              <w:rPr>
                <w:rStyle w:val="9"/>
                <w:rFonts w:eastAsia="宋体"/>
                <w:sz w:val="20"/>
                <w:szCs w:val="20"/>
                <w:lang w:val="en-US" w:eastAsia="zh-CN" w:bidi="ar"/>
              </w:rPr>
              <w:t>Digital Logic Circuits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班恬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1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1"/>
                <w:szCs w:val="21"/>
                <w:lang w:val="en-US" w:eastAsia="zh-CN"/>
              </w:rPr>
              <w:t>12</w:t>
            </w:r>
          </w:p>
        </w:tc>
        <w:tc>
          <w:tcPr>
            <w:tcW w:w="2464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kern w:val="0"/>
                <w:sz w:val="20"/>
                <w:szCs w:val="20"/>
              </w:rPr>
            </w:pPr>
          </w:p>
        </w:tc>
        <w:tc>
          <w:tcPr>
            <w:tcW w:w="51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微波毫米波系统</w:t>
            </w:r>
            <w:r>
              <w:rPr>
                <w:rStyle w:val="9"/>
                <w:rFonts w:eastAsia="宋体"/>
                <w:sz w:val="20"/>
                <w:szCs w:val="20"/>
                <w:lang w:val="en-US" w:eastAsia="zh-CN" w:bidi="ar"/>
              </w:rPr>
              <w:t>/Microwave/Millimeter-Wave Systems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李兆龙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71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1</w:t>
            </w:r>
            <w:r>
              <w:rPr>
                <w:rFonts w:hint="eastAsia" w:ascii="宋体" w:hAnsi="宋体" w:cs="宋体"/>
                <w:kern w:val="0"/>
                <w:sz w:val="21"/>
                <w:szCs w:val="21"/>
                <w:lang w:val="en-US" w:eastAsia="zh-CN"/>
              </w:rPr>
              <w:t>3</w:t>
            </w:r>
          </w:p>
        </w:tc>
        <w:tc>
          <w:tcPr>
            <w:tcW w:w="2464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auto"/>
                <w:kern w:val="0"/>
                <w:sz w:val="20"/>
                <w:szCs w:val="20"/>
              </w:rPr>
            </w:pPr>
          </w:p>
        </w:tc>
        <w:tc>
          <w:tcPr>
            <w:tcW w:w="51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工程材料及成型工艺</w:t>
            </w:r>
            <w:r>
              <w:rPr>
                <w:rStyle w:val="9"/>
                <w:rFonts w:eastAsia="宋体"/>
                <w:sz w:val="20"/>
                <w:szCs w:val="20"/>
                <w:lang w:val="en-US" w:eastAsia="zh-CN" w:bidi="ar"/>
              </w:rPr>
              <w:t>/Engineering Materials and Molding Technology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王传婷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</w:trPr>
        <w:tc>
          <w:tcPr>
            <w:tcW w:w="71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1</w:t>
            </w:r>
            <w:r>
              <w:rPr>
                <w:rFonts w:hint="eastAsia" w:ascii="宋体" w:hAnsi="宋体" w:cs="宋体"/>
                <w:kern w:val="0"/>
                <w:sz w:val="21"/>
                <w:szCs w:val="21"/>
                <w:lang w:val="en-US" w:eastAsia="zh-CN"/>
              </w:rPr>
              <w:t>4</w:t>
            </w:r>
          </w:p>
        </w:tc>
        <w:tc>
          <w:tcPr>
            <w:tcW w:w="2464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0"/>
                <w:szCs w:val="20"/>
              </w:rPr>
            </w:pPr>
          </w:p>
        </w:tc>
        <w:tc>
          <w:tcPr>
            <w:tcW w:w="51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color w:val="auto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有机化学</w:t>
            </w:r>
            <w:r>
              <w:rPr>
                <w:rStyle w:val="9"/>
                <w:rFonts w:eastAsia="宋体"/>
                <w:sz w:val="20"/>
                <w:szCs w:val="20"/>
                <w:lang w:val="en-US" w:eastAsia="zh-CN" w:bidi="ar"/>
              </w:rPr>
              <w:t>/Organic Chemistry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姜超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7" w:hRule="atLeast"/>
        </w:trPr>
        <w:tc>
          <w:tcPr>
            <w:tcW w:w="71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1</w:t>
            </w:r>
            <w:r>
              <w:rPr>
                <w:rFonts w:hint="eastAsia" w:ascii="宋体" w:hAnsi="宋体" w:cs="宋体"/>
                <w:kern w:val="0"/>
                <w:sz w:val="21"/>
                <w:szCs w:val="21"/>
                <w:lang w:val="en-US" w:eastAsia="zh-CN"/>
              </w:rPr>
              <w:t>5</w:t>
            </w:r>
          </w:p>
        </w:tc>
        <w:tc>
          <w:tcPr>
            <w:tcW w:w="2464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0"/>
                <w:szCs w:val="20"/>
              </w:rPr>
            </w:pPr>
          </w:p>
        </w:tc>
        <w:tc>
          <w:tcPr>
            <w:tcW w:w="51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Style w:val="10"/>
                <w:sz w:val="20"/>
                <w:szCs w:val="20"/>
                <w:lang w:val="en-US" w:eastAsia="zh-CN" w:bidi="ar"/>
              </w:rPr>
              <w:t>中国对外贸易概论</w:t>
            </w:r>
            <w:r>
              <w:rPr>
                <w:rStyle w:val="11"/>
                <w:rFonts w:eastAsia="宋体"/>
                <w:sz w:val="20"/>
                <w:szCs w:val="20"/>
                <w:lang w:val="en-US" w:eastAsia="zh-CN" w:bidi="ar"/>
              </w:rPr>
              <w:t xml:space="preserve">/Introduction to China’s Foreign Trade 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Style w:val="10"/>
                <w:lang w:val="en-US" w:eastAsia="zh-CN" w:bidi="ar"/>
              </w:rPr>
              <w:t>阎志军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71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/>
              </w:rPr>
              <w:t>1</w:t>
            </w:r>
            <w:r>
              <w:rPr>
                <w:rFonts w:hint="eastAsia" w:ascii="宋体" w:hAnsi="宋体" w:cs="宋体"/>
                <w:kern w:val="0"/>
                <w:sz w:val="21"/>
                <w:szCs w:val="21"/>
                <w:lang w:val="en-US" w:eastAsia="zh-CN"/>
              </w:rPr>
              <w:t>6</w:t>
            </w:r>
          </w:p>
        </w:tc>
        <w:tc>
          <w:tcPr>
            <w:tcW w:w="2464" w:type="dxa"/>
            <w:vMerge w:val="restart"/>
            <w:tcBorders>
              <w:top w:val="nil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lang w:eastAsia="zh-CN"/>
              </w:rPr>
              <w:t>河海</w:t>
            </w: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大学</w:t>
            </w:r>
          </w:p>
        </w:tc>
        <w:tc>
          <w:tcPr>
            <w:tcW w:w="51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流体力学       Fluid Mechanics                               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张淑君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8" w:hRule="atLeast"/>
        </w:trPr>
        <w:tc>
          <w:tcPr>
            <w:tcW w:w="71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cs="宋体"/>
                <w:kern w:val="0"/>
                <w:sz w:val="21"/>
                <w:szCs w:val="21"/>
                <w:lang w:val="en-US" w:eastAsia="zh-CN"/>
              </w:rPr>
              <w:t>17</w:t>
            </w:r>
          </w:p>
        </w:tc>
        <w:tc>
          <w:tcPr>
            <w:tcW w:w="2464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1"/>
                <w:lang w:eastAsia="zh-CN"/>
              </w:rPr>
            </w:pPr>
          </w:p>
        </w:tc>
        <w:tc>
          <w:tcPr>
            <w:tcW w:w="51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水污染控制工程                                       Water Pollution Control Engineering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李轶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9" w:hRule="atLeast"/>
        </w:trPr>
        <w:tc>
          <w:tcPr>
            <w:tcW w:w="71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1"/>
                <w:szCs w:val="21"/>
                <w:lang w:val="en-US" w:eastAsia="zh-CN"/>
              </w:rPr>
              <w:t>18</w:t>
            </w:r>
          </w:p>
        </w:tc>
        <w:tc>
          <w:tcPr>
            <w:tcW w:w="2464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</w:p>
        </w:tc>
        <w:tc>
          <w:tcPr>
            <w:tcW w:w="51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高等海岸动力学  Advanced Coastal Dynamics                               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周曾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atLeast"/>
        </w:trPr>
        <w:tc>
          <w:tcPr>
            <w:tcW w:w="71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1"/>
                <w:szCs w:val="21"/>
                <w:lang w:val="en-US" w:eastAsia="zh-CN"/>
              </w:rPr>
              <w:t>19</w:t>
            </w:r>
          </w:p>
        </w:tc>
        <w:tc>
          <w:tcPr>
            <w:tcW w:w="2464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</w:p>
        </w:tc>
        <w:tc>
          <w:tcPr>
            <w:tcW w:w="51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现代水文模拟及预报                           Modern Hydrological Modeling and Forecasting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李巧玲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71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1"/>
                <w:szCs w:val="21"/>
                <w:lang w:val="en-US" w:eastAsia="zh-CN"/>
              </w:rPr>
              <w:t>20</w:t>
            </w:r>
          </w:p>
        </w:tc>
        <w:tc>
          <w:tcPr>
            <w:tcW w:w="2464" w:type="dxa"/>
            <w:vMerge w:val="restar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南京农业大学</w:t>
            </w:r>
          </w:p>
        </w:tc>
        <w:tc>
          <w:tcPr>
            <w:tcW w:w="51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现代动物生物化学（Modern Animal Biochemistry）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刘斐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atLeast"/>
        </w:trPr>
        <w:tc>
          <w:tcPr>
            <w:tcW w:w="71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1"/>
                <w:szCs w:val="21"/>
                <w:lang w:val="en-US" w:eastAsia="zh-CN"/>
              </w:rPr>
              <w:t>21</w:t>
            </w:r>
          </w:p>
        </w:tc>
        <w:tc>
          <w:tcPr>
            <w:tcW w:w="2464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</w:p>
        </w:tc>
        <w:tc>
          <w:tcPr>
            <w:tcW w:w="51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城市与土地利用规划原理（Principles of Urban and Land-Use Planning ）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吴未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</w:trPr>
        <w:tc>
          <w:tcPr>
            <w:tcW w:w="71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1"/>
                <w:szCs w:val="21"/>
                <w:lang w:val="en-US" w:eastAsia="zh-CN"/>
              </w:rPr>
              <w:t>22</w:t>
            </w:r>
          </w:p>
        </w:tc>
        <w:tc>
          <w:tcPr>
            <w:tcW w:w="2464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苏州大学</w:t>
            </w:r>
          </w:p>
        </w:tc>
        <w:tc>
          <w:tcPr>
            <w:tcW w:w="51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医学免疫学（Medical immunology）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居颂光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5" w:hRule="atLeast"/>
        </w:trPr>
        <w:tc>
          <w:tcPr>
            <w:tcW w:w="7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1"/>
                <w:szCs w:val="21"/>
                <w:lang w:val="en-US" w:eastAsia="zh-CN"/>
              </w:rPr>
              <w:t>23</w:t>
            </w:r>
          </w:p>
        </w:tc>
        <w:tc>
          <w:tcPr>
            <w:tcW w:w="2464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南京林业大学</w:t>
            </w:r>
          </w:p>
        </w:tc>
        <w:tc>
          <w:tcPr>
            <w:tcW w:w="51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遥感原理与应用     Remote Sensing Principles and Applications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李明诗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7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1"/>
                <w:szCs w:val="21"/>
                <w:lang w:val="en-US" w:eastAsia="zh-CN"/>
              </w:rPr>
              <w:t>24</w:t>
            </w:r>
          </w:p>
        </w:tc>
        <w:tc>
          <w:tcPr>
            <w:tcW w:w="2464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</w:p>
        </w:tc>
        <w:tc>
          <w:tcPr>
            <w:tcW w:w="51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环境科学基础与进展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Fundamentals and Advances in Environmental Science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韩建刚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" w:hRule="atLeast"/>
        </w:trPr>
        <w:tc>
          <w:tcPr>
            <w:tcW w:w="7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both"/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1"/>
                <w:szCs w:val="21"/>
                <w:lang w:val="en-US" w:eastAsia="zh-CN"/>
              </w:rPr>
              <w:t xml:space="preserve"> 25</w:t>
            </w:r>
          </w:p>
        </w:tc>
        <w:tc>
          <w:tcPr>
            <w:tcW w:w="24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南京信息工程大学</w:t>
            </w:r>
          </w:p>
        </w:tc>
        <w:tc>
          <w:tcPr>
            <w:tcW w:w="51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Web数据挖掘          Web Data Mining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马廷淮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1" w:hRule="atLeast"/>
        </w:trPr>
        <w:tc>
          <w:tcPr>
            <w:tcW w:w="7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1"/>
                <w:szCs w:val="21"/>
                <w:lang w:val="en-US" w:eastAsia="zh-CN"/>
              </w:rPr>
              <w:t>26</w:t>
            </w:r>
          </w:p>
        </w:tc>
        <w:tc>
          <w:tcPr>
            <w:tcW w:w="24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南京工业大学</w:t>
            </w:r>
          </w:p>
        </w:tc>
        <w:tc>
          <w:tcPr>
            <w:tcW w:w="51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纳米科学与技术    Nanoscience and Nanotechnology                        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霍峰薇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1" w:hRule="atLeast"/>
        </w:trPr>
        <w:tc>
          <w:tcPr>
            <w:tcW w:w="7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1"/>
                <w:szCs w:val="21"/>
                <w:lang w:val="en-US" w:eastAsia="zh-CN"/>
              </w:rPr>
              <w:t>27</w:t>
            </w:r>
          </w:p>
        </w:tc>
        <w:tc>
          <w:tcPr>
            <w:tcW w:w="24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西交利物浦大学</w:t>
            </w:r>
          </w:p>
        </w:tc>
        <w:tc>
          <w:tcPr>
            <w:tcW w:w="51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计算机游戏设计原理  </w:t>
            </w: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Principles of Computer Games Design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Hai-Ning Liang(梁海宁)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4" w:hRule="atLeast"/>
        </w:trPr>
        <w:tc>
          <w:tcPr>
            <w:tcW w:w="7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1"/>
                <w:szCs w:val="21"/>
                <w:lang w:val="en-US" w:eastAsia="zh-CN"/>
              </w:rPr>
              <w:t>28</w:t>
            </w:r>
          </w:p>
        </w:tc>
        <w:tc>
          <w:tcPr>
            <w:tcW w:w="2464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南京医科大学</w:t>
            </w:r>
          </w:p>
        </w:tc>
        <w:tc>
          <w:tcPr>
            <w:tcW w:w="51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生物化学 (Biochemistry)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袁栎 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王学军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1"/>
                <w:szCs w:val="21"/>
                <w:lang w:val="en-US" w:eastAsia="zh-CN"/>
              </w:rPr>
              <w:t>29</w:t>
            </w:r>
          </w:p>
        </w:tc>
        <w:tc>
          <w:tcPr>
            <w:tcW w:w="2464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51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医学免疫学      （Medical Immunology）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陈允梓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7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1"/>
                <w:szCs w:val="21"/>
                <w:lang w:val="en-US" w:eastAsia="zh-CN"/>
              </w:rPr>
              <w:t>30</w:t>
            </w:r>
          </w:p>
        </w:tc>
        <w:tc>
          <w:tcPr>
            <w:tcW w:w="2464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江苏科技大学</w:t>
            </w:r>
          </w:p>
        </w:tc>
        <w:tc>
          <w:tcPr>
            <w:tcW w:w="51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配位化学            Coordination Chemistry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袁爱华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7" w:hRule="atLeast"/>
        </w:trPr>
        <w:tc>
          <w:tcPr>
            <w:tcW w:w="7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1"/>
                <w:szCs w:val="21"/>
                <w:lang w:val="en-US" w:eastAsia="zh-CN"/>
              </w:rPr>
              <w:t>31</w:t>
            </w:r>
          </w:p>
        </w:tc>
        <w:tc>
          <w:tcPr>
            <w:tcW w:w="2464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51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大学物理及实验    College Physics and Experiment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戴俊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</w:trPr>
        <w:tc>
          <w:tcPr>
            <w:tcW w:w="71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1"/>
                <w:szCs w:val="21"/>
                <w:lang w:val="en-US" w:eastAsia="zh-CN"/>
              </w:rPr>
              <w:t>32</w:t>
            </w:r>
          </w:p>
        </w:tc>
        <w:tc>
          <w:tcPr>
            <w:tcW w:w="24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扬州大学</w:t>
            </w:r>
          </w:p>
        </w:tc>
        <w:tc>
          <w:tcPr>
            <w:tcW w:w="51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医学生物化学      Medical Biochemistry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程宏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</w:trPr>
        <w:tc>
          <w:tcPr>
            <w:tcW w:w="7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lang w:val="en-US" w:eastAsia="zh-CN"/>
              </w:rPr>
              <w:t>33</w:t>
            </w:r>
          </w:p>
        </w:tc>
        <w:tc>
          <w:tcPr>
            <w:tcW w:w="2464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江苏大学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51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物理化学         Physical Chemistry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蒋银花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</w:trPr>
        <w:tc>
          <w:tcPr>
            <w:tcW w:w="7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lang w:val="en-US" w:eastAsia="zh-CN"/>
              </w:rPr>
              <w:t>34</w:t>
            </w:r>
          </w:p>
        </w:tc>
        <w:tc>
          <w:tcPr>
            <w:tcW w:w="2464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1"/>
                <w:szCs w:val="21"/>
                <w:lang w:eastAsia="zh-CN"/>
              </w:rPr>
            </w:pPr>
          </w:p>
        </w:tc>
        <w:tc>
          <w:tcPr>
            <w:tcW w:w="51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概率论与数理统计Probability and Statistics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王林君  王蓓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" w:hRule="atLeast"/>
        </w:trPr>
        <w:tc>
          <w:tcPr>
            <w:tcW w:w="7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lang w:val="en-US" w:eastAsia="zh-CN"/>
              </w:rPr>
              <w:t>35</w:t>
            </w:r>
          </w:p>
        </w:tc>
        <w:tc>
          <w:tcPr>
            <w:tcW w:w="2464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51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管理信息系统   Management Information System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樊茗玥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7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3</w:t>
            </w:r>
            <w:r>
              <w:rPr>
                <w:rFonts w:hint="eastAsia" w:ascii="宋体" w:hAnsi="宋体" w:cs="宋体"/>
                <w:kern w:val="0"/>
                <w:sz w:val="21"/>
                <w:szCs w:val="21"/>
                <w:lang w:val="en-US" w:eastAsia="zh-CN"/>
              </w:rPr>
              <w:t>6</w:t>
            </w:r>
          </w:p>
        </w:tc>
        <w:tc>
          <w:tcPr>
            <w:tcW w:w="24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南通大学</w:t>
            </w:r>
          </w:p>
        </w:tc>
        <w:tc>
          <w:tcPr>
            <w:tcW w:w="51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分子生物学      molecular biology（研究生课程）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顾建兰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7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cs="宋体"/>
                <w:kern w:val="0"/>
                <w:sz w:val="21"/>
                <w:szCs w:val="21"/>
                <w:lang w:val="en-US" w:eastAsia="zh-CN"/>
              </w:rPr>
              <w:t>37</w:t>
            </w:r>
          </w:p>
        </w:tc>
        <w:tc>
          <w:tcPr>
            <w:tcW w:w="24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中国药科大学</w:t>
            </w:r>
          </w:p>
        </w:tc>
        <w:tc>
          <w:tcPr>
            <w:tcW w:w="51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高等药物分析     Advanced Pharmaceutical Analysis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杭太俊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71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1"/>
                <w:szCs w:val="21"/>
                <w:lang w:val="en-US" w:eastAsia="zh-CN"/>
              </w:rPr>
              <w:t>38</w:t>
            </w:r>
          </w:p>
        </w:tc>
        <w:tc>
          <w:tcPr>
            <w:tcW w:w="24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江南大学</w:t>
            </w:r>
          </w:p>
        </w:tc>
        <w:tc>
          <w:tcPr>
            <w:tcW w:w="51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从创意到商业         From Creation to Business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钱晓波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71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both"/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1"/>
                <w:szCs w:val="21"/>
                <w:lang w:val="en-US" w:eastAsia="zh-CN"/>
              </w:rPr>
              <w:t xml:space="preserve"> 39</w:t>
            </w:r>
          </w:p>
        </w:tc>
        <w:tc>
          <w:tcPr>
            <w:tcW w:w="2464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江苏理工学院</w:t>
            </w:r>
          </w:p>
        </w:tc>
        <w:tc>
          <w:tcPr>
            <w:tcW w:w="51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国际市场营销（International Marketing）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高杰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71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1"/>
                <w:szCs w:val="21"/>
                <w:lang w:val="en-US" w:eastAsia="zh-CN"/>
              </w:rPr>
              <w:t>40</w:t>
            </w:r>
          </w:p>
        </w:tc>
        <w:tc>
          <w:tcPr>
            <w:tcW w:w="2464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江苏师范大学</w:t>
            </w:r>
          </w:p>
        </w:tc>
        <w:tc>
          <w:tcPr>
            <w:tcW w:w="51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中国概况            China Panorama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张生珍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71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1"/>
                <w:szCs w:val="21"/>
                <w:lang w:val="en-US" w:eastAsia="zh-CN"/>
              </w:rPr>
              <w:t>41</w:t>
            </w:r>
          </w:p>
        </w:tc>
        <w:tc>
          <w:tcPr>
            <w:tcW w:w="2464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南京审计大学</w:t>
            </w:r>
          </w:p>
        </w:tc>
        <w:tc>
          <w:tcPr>
            <w:tcW w:w="51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国家审计理论与实务前沿Theory and Frontier Practice of National Audit 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王素梅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9" w:hRule="atLeast"/>
        </w:trPr>
        <w:tc>
          <w:tcPr>
            <w:tcW w:w="7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4</w:t>
            </w:r>
            <w:r>
              <w:rPr>
                <w:rFonts w:hint="eastAsia" w:ascii="宋体" w:hAnsi="宋体" w:cs="宋体"/>
                <w:kern w:val="0"/>
                <w:sz w:val="21"/>
                <w:szCs w:val="21"/>
                <w:lang w:val="en-US" w:eastAsia="zh-CN"/>
              </w:rPr>
              <w:t>2</w:t>
            </w:r>
          </w:p>
        </w:tc>
        <w:tc>
          <w:tcPr>
            <w:tcW w:w="24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江苏经贸职业技术学院</w:t>
            </w:r>
          </w:p>
        </w:tc>
        <w:tc>
          <w:tcPr>
            <w:tcW w:w="51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中国文化与旅游Chinese Culture &amp;Tourism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王春华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71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cs="宋体"/>
                <w:kern w:val="0"/>
                <w:sz w:val="21"/>
                <w:szCs w:val="21"/>
                <w:lang w:val="en-US" w:eastAsia="zh-CN"/>
              </w:rPr>
              <w:t>43</w:t>
            </w:r>
          </w:p>
        </w:tc>
        <w:tc>
          <w:tcPr>
            <w:tcW w:w="246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南京工业职业技术学院</w:t>
            </w:r>
          </w:p>
        </w:tc>
        <w:tc>
          <w:tcPr>
            <w:tcW w:w="51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国际贸易实务(International Trade Practice )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阮晓文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4" w:hRule="atLeast"/>
        </w:trPr>
        <w:tc>
          <w:tcPr>
            <w:tcW w:w="71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1"/>
                <w:szCs w:val="21"/>
                <w:lang w:val="en-US" w:eastAsia="zh-CN"/>
              </w:rPr>
              <w:t>44</w:t>
            </w:r>
          </w:p>
        </w:tc>
        <w:tc>
          <w:tcPr>
            <w:tcW w:w="2464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江苏农牧职业技术学院</w:t>
            </w:r>
          </w:p>
        </w:tc>
        <w:tc>
          <w:tcPr>
            <w:tcW w:w="51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动物繁殖（Animal Reproduction）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张响英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</w:trPr>
        <w:tc>
          <w:tcPr>
            <w:tcW w:w="71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1"/>
                <w:szCs w:val="21"/>
                <w:lang w:val="en-US" w:eastAsia="zh-CN"/>
              </w:rPr>
              <w:t>45</w:t>
            </w:r>
          </w:p>
        </w:tc>
        <w:tc>
          <w:tcPr>
            <w:tcW w:w="246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51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动物微生物  Veterinary Microbiology          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黄银云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9" w:hRule="atLeast"/>
        </w:trPr>
        <w:tc>
          <w:tcPr>
            <w:tcW w:w="7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1"/>
                <w:szCs w:val="21"/>
                <w:lang w:val="en-US" w:eastAsia="zh-CN"/>
              </w:rPr>
              <w:t>46</w:t>
            </w:r>
          </w:p>
        </w:tc>
        <w:tc>
          <w:tcPr>
            <w:tcW w:w="24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南通航运职业技术学院</w:t>
            </w:r>
          </w:p>
        </w:tc>
        <w:tc>
          <w:tcPr>
            <w:tcW w:w="51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船舶管理              Ship management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朱永祥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4" w:hRule="atLeast"/>
        </w:trPr>
        <w:tc>
          <w:tcPr>
            <w:tcW w:w="71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1"/>
                <w:szCs w:val="21"/>
                <w:lang w:val="en-US" w:eastAsia="zh-CN"/>
              </w:rPr>
              <w:t>47</w:t>
            </w:r>
          </w:p>
        </w:tc>
        <w:tc>
          <w:tcPr>
            <w:tcW w:w="246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南京科技职业学院</w:t>
            </w:r>
          </w:p>
        </w:tc>
        <w:tc>
          <w:tcPr>
            <w:tcW w:w="51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化工单元操作  </w:t>
            </w:r>
            <w:r>
              <w:rPr>
                <w:rFonts w:hint="eastAsia" w:ascii="宋体" w:hAnsi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       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Unit Operations of Chemical Engineering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曲广淼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4" w:hRule="atLeast"/>
        </w:trPr>
        <w:tc>
          <w:tcPr>
            <w:tcW w:w="71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1"/>
                <w:szCs w:val="21"/>
                <w:lang w:val="en-US" w:eastAsia="zh-CN"/>
              </w:rPr>
              <w:t>48</w:t>
            </w:r>
          </w:p>
        </w:tc>
        <w:tc>
          <w:tcPr>
            <w:tcW w:w="246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苏州经贸职业技术学院</w:t>
            </w:r>
          </w:p>
        </w:tc>
        <w:tc>
          <w:tcPr>
            <w:tcW w:w="51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中国丝绸传统技艺    Chinese Silk: Traditional Skills and Crafts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杨建慧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4" w:hRule="atLeast"/>
        </w:trPr>
        <w:tc>
          <w:tcPr>
            <w:tcW w:w="7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1"/>
                <w:szCs w:val="21"/>
                <w:lang w:val="en-US" w:eastAsia="zh-CN"/>
              </w:rPr>
              <w:t>49</w:t>
            </w:r>
          </w:p>
        </w:tc>
        <w:tc>
          <w:tcPr>
            <w:tcW w:w="24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盐城工业职业技术学院</w:t>
            </w:r>
          </w:p>
        </w:tc>
        <w:tc>
          <w:tcPr>
            <w:tcW w:w="51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女装样板设计与制作 Pattern Design and Making for Women's Wear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朱挺</w:t>
            </w:r>
          </w:p>
        </w:tc>
      </w:tr>
    </w:tbl>
    <w:p>
      <w:bookmarkStart w:id="0" w:name="_GoBack"/>
      <w:bookmarkEnd w:id="0"/>
    </w:p>
    <w:sectPr>
      <w:footerReference r:id="rId3" w:type="default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center"/>
    </w:pPr>
    <w:r>
      <w:fldChar w:fldCharType="begin"/>
    </w:r>
    <w:r>
      <w:instrText xml:space="preserve">PAGE   \* MERGEFORMAT</w:instrText>
    </w:r>
    <w:r>
      <w:fldChar w:fldCharType="separate"/>
    </w:r>
    <w:r>
      <w:rPr>
        <w:lang w:val="zh-CN"/>
      </w:rPr>
      <w:t>1</w:t>
    </w:r>
    <w:r>
      <w:fldChar w:fldCharType="end"/>
    </w:r>
  </w:p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ocumentProtection w:enforcement="0"/>
  <w:defaultTabStop w:val="420"/>
  <w:hyphenationZone w:val="36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55EA"/>
    <w:rsid w:val="003D1B4B"/>
    <w:rsid w:val="007B462B"/>
    <w:rsid w:val="009255EA"/>
    <w:rsid w:val="00932E17"/>
    <w:rsid w:val="00BA37B3"/>
    <w:rsid w:val="00D21CCF"/>
    <w:rsid w:val="00EF6711"/>
    <w:rsid w:val="00F04C2D"/>
    <w:rsid w:val="04E02383"/>
    <w:rsid w:val="05C63C2C"/>
    <w:rsid w:val="15E105F7"/>
    <w:rsid w:val="19935636"/>
    <w:rsid w:val="1A045BE6"/>
    <w:rsid w:val="272630E0"/>
    <w:rsid w:val="2F747205"/>
    <w:rsid w:val="3D93151B"/>
    <w:rsid w:val="5B5C4D06"/>
    <w:rsid w:val="5C4C4F17"/>
    <w:rsid w:val="5ED16DA9"/>
    <w:rsid w:val="5F1E4765"/>
    <w:rsid w:val="649D6B3B"/>
    <w:rsid w:val="75DF290F"/>
    <w:rsid w:val="75EB4C7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unhideWhenUsed/>
    <w:uiPriority w:val="1"/>
  </w:style>
  <w:style w:type="table" w:default="1" w:styleId="5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4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4"/>
    <w:link w:val="2"/>
    <w:qFormat/>
    <w:uiPriority w:val="99"/>
    <w:rPr>
      <w:sz w:val="18"/>
      <w:szCs w:val="18"/>
    </w:rPr>
  </w:style>
  <w:style w:type="character" w:customStyle="1" w:styleId="8">
    <w:name w:val="font31"/>
    <w:basedOn w:val="4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9">
    <w:name w:val="font51"/>
    <w:basedOn w:val="4"/>
    <w:qFormat/>
    <w:uiPriority w:val="0"/>
    <w:rPr>
      <w:rFonts w:hint="default" w:ascii="Times New Roman" w:hAnsi="Times New Roman" w:cs="Times New Roman"/>
      <w:color w:val="000000"/>
      <w:sz w:val="20"/>
      <w:szCs w:val="20"/>
      <w:u w:val="none"/>
    </w:rPr>
  </w:style>
  <w:style w:type="character" w:customStyle="1" w:styleId="10">
    <w:name w:val="font01"/>
    <w:basedOn w:val="4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1">
    <w:name w:val="font11"/>
    <w:basedOn w:val="4"/>
    <w:qFormat/>
    <w:uiPriority w:val="0"/>
    <w:rPr>
      <w:rFonts w:hint="default" w:ascii="Times New Roman" w:hAnsi="Times New Roman" w:cs="Times New Roman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307</Words>
  <Characters>1753</Characters>
  <Lines>14</Lines>
  <Paragraphs>4</Paragraphs>
  <ScaleCrop>false</ScaleCrop>
  <LinksUpToDate>false</LinksUpToDate>
  <CharactersWithSpaces>2056</CharactersWithSpaces>
  <Application>WPS Office_10.1.0.7245_F1E327BC-269C-435d-A152-05C5408002CA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2015-06-17T08:39:00Z</dcterms:created>
  <dc:creator>lenovo4</dc:creator>
  <cp:lastModifiedBy>Maggie</cp:lastModifiedBy>
  <cp:lastPrinted>2017-05-23T03:03:00Z</cp:lastPrinted>
  <dcterms:modified xsi:type="dcterms:W3CDTF">2018-05-17T03:15:41Z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2052-10.1.0.7245</vt:lpwstr>
  </property>
</Properties>
</file>