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17C1" w:rsidRDefault="002B17C1" w:rsidP="002B17C1">
      <w:pPr>
        <w:rPr>
          <w:rFonts w:ascii="Times New Roman" w:eastAsia="仿宋_GB2312" w:hAnsi="Times New Roman" w:cs="Times New Roman"/>
          <w:color w:val="000000" w:themeColor="text1"/>
          <w:sz w:val="32"/>
          <w:szCs w:val="32"/>
          <w:shd w:val="clear" w:color="auto" w:fill="FFFFFF"/>
        </w:rPr>
      </w:pP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  <w:shd w:val="clear" w:color="auto" w:fill="FFFFFF"/>
        </w:rPr>
        <w:t>附件</w:t>
      </w:r>
      <w:bookmarkStart w:id="0" w:name="pindex12"/>
      <w:bookmarkEnd w:id="0"/>
    </w:p>
    <w:p w:rsidR="002B17C1" w:rsidRDefault="002B17C1" w:rsidP="002B17C1">
      <w:pPr>
        <w:spacing w:line="560" w:lineRule="exact"/>
        <w:rPr>
          <w:rFonts w:ascii="Times New Roman" w:eastAsia="方正小标宋简体" w:hAnsi="Times New Roman" w:cs="Times New Roman"/>
          <w:sz w:val="44"/>
          <w:szCs w:val="44"/>
        </w:rPr>
      </w:pPr>
    </w:p>
    <w:p w:rsidR="002B17C1" w:rsidRDefault="002B17C1" w:rsidP="002B17C1">
      <w:pPr>
        <w:spacing w:line="56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 w:hint="eastAsia"/>
          <w:sz w:val="44"/>
          <w:szCs w:val="44"/>
        </w:rPr>
        <w:t>第二批省级一流本科课程拟补充认定名单</w:t>
      </w:r>
    </w:p>
    <w:p w:rsidR="002B17C1" w:rsidRDefault="002B17C1" w:rsidP="002B17C1">
      <w:pPr>
        <w:spacing w:line="560" w:lineRule="exact"/>
        <w:jc w:val="center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（调整课程）</w:t>
      </w:r>
    </w:p>
    <w:p w:rsidR="002B17C1" w:rsidRDefault="002B17C1" w:rsidP="002B17C1">
      <w:pPr>
        <w:spacing w:line="560" w:lineRule="exact"/>
        <w:jc w:val="center"/>
        <w:rPr>
          <w:rFonts w:ascii="仿宋_GB2312" w:eastAsia="仿宋_GB2312" w:hAnsi="仿宋_GB2312" w:cs="仿宋_GB2312"/>
          <w:sz w:val="32"/>
          <w:szCs w:val="32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826"/>
        <w:gridCol w:w="1812"/>
        <w:gridCol w:w="2028"/>
        <w:gridCol w:w="1548"/>
        <w:gridCol w:w="1176"/>
        <w:gridCol w:w="1671"/>
        <w:gridCol w:w="3836"/>
      </w:tblGrid>
      <w:tr w:rsidR="002B17C1" w:rsidTr="00B2378F">
        <w:trPr>
          <w:trHeight w:hRule="exact" w:val="737"/>
        </w:trPr>
        <w:tc>
          <w:tcPr>
            <w:tcW w:w="826" w:type="dxa"/>
            <w:vAlign w:val="center"/>
          </w:tcPr>
          <w:p w:rsidR="002B17C1" w:rsidRDefault="002B17C1" w:rsidP="00B2378F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序号</w:t>
            </w:r>
          </w:p>
        </w:tc>
        <w:tc>
          <w:tcPr>
            <w:tcW w:w="1812" w:type="dxa"/>
            <w:vAlign w:val="center"/>
          </w:tcPr>
          <w:p w:rsidR="002B17C1" w:rsidRDefault="002B17C1" w:rsidP="00B2378F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课程类型</w:t>
            </w:r>
          </w:p>
        </w:tc>
        <w:tc>
          <w:tcPr>
            <w:tcW w:w="2028" w:type="dxa"/>
            <w:vAlign w:val="center"/>
          </w:tcPr>
          <w:p w:rsidR="002B17C1" w:rsidRDefault="002B17C1" w:rsidP="00B2378F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课程名称</w:t>
            </w:r>
          </w:p>
        </w:tc>
        <w:tc>
          <w:tcPr>
            <w:tcW w:w="1548" w:type="dxa"/>
            <w:vAlign w:val="center"/>
          </w:tcPr>
          <w:p w:rsidR="002B17C1" w:rsidRDefault="002B17C1" w:rsidP="00B2378F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学校</w:t>
            </w:r>
          </w:p>
        </w:tc>
        <w:tc>
          <w:tcPr>
            <w:tcW w:w="1176" w:type="dxa"/>
            <w:vAlign w:val="center"/>
          </w:tcPr>
          <w:p w:rsidR="002B17C1" w:rsidRDefault="002B17C1" w:rsidP="00B2378F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负责人</w:t>
            </w:r>
          </w:p>
        </w:tc>
        <w:tc>
          <w:tcPr>
            <w:tcW w:w="1671" w:type="dxa"/>
            <w:vAlign w:val="center"/>
          </w:tcPr>
          <w:p w:rsidR="002B17C1" w:rsidRDefault="002B17C1" w:rsidP="00B2378F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团队成员</w:t>
            </w:r>
          </w:p>
        </w:tc>
        <w:tc>
          <w:tcPr>
            <w:tcW w:w="3836" w:type="dxa"/>
            <w:vAlign w:val="center"/>
          </w:tcPr>
          <w:p w:rsidR="002B17C1" w:rsidRDefault="002B17C1" w:rsidP="00B2378F">
            <w:pPr>
              <w:jc w:val="center"/>
              <w:rPr>
                <w:rFonts w:ascii="黑体" w:eastAsia="黑体" w:hAnsi="黑体" w:cs="黑体"/>
                <w:sz w:val="24"/>
                <w:szCs w:val="24"/>
              </w:rPr>
            </w:pPr>
            <w:r>
              <w:rPr>
                <w:rFonts w:ascii="黑体" w:eastAsia="黑体" w:hAnsi="黑体" w:cs="黑体" w:hint="eastAsia"/>
                <w:sz w:val="24"/>
                <w:szCs w:val="24"/>
              </w:rPr>
              <w:t>首批省级一流本科课程入选情况</w:t>
            </w:r>
          </w:p>
        </w:tc>
      </w:tr>
      <w:tr w:rsidR="002B17C1" w:rsidTr="00B2378F">
        <w:trPr>
          <w:trHeight w:hRule="exact" w:val="737"/>
        </w:trPr>
        <w:tc>
          <w:tcPr>
            <w:tcW w:w="826" w:type="dxa"/>
            <w:vAlign w:val="center"/>
          </w:tcPr>
          <w:p w:rsidR="002B17C1" w:rsidRDefault="002B17C1" w:rsidP="00B2378F">
            <w:pPr>
              <w:widowControl/>
              <w:jc w:val="center"/>
              <w:textAlignment w:val="center"/>
              <w:rPr>
                <w:color w:val="000000"/>
                <w:szCs w:val="21"/>
                <w:lang w:bidi="ar"/>
              </w:rPr>
            </w:pPr>
            <w:r>
              <w:rPr>
                <w:rFonts w:hint="eastAsia"/>
                <w:color w:val="000000"/>
                <w:sz w:val="21"/>
                <w:szCs w:val="21"/>
                <w:lang w:bidi="ar"/>
              </w:rPr>
              <w:t>1</w:t>
            </w:r>
          </w:p>
        </w:tc>
        <w:tc>
          <w:tcPr>
            <w:tcW w:w="1812" w:type="dxa"/>
            <w:vAlign w:val="center"/>
          </w:tcPr>
          <w:p w:rsidR="002B17C1" w:rsidRDefault="002B17C1" w:rsidP="00B23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Cs w:val="21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1"/>
                <w:szCs w:val="21"/>
                <w:lang w:bidi="ar"/>
              </w:rPr>
              <w:t>线上线下混合式课程</w:t>
            </w:r>
          </w:p>
        </w:tc>
        <w:tc>
          <w:tcPr>
            <w:tcW w:w="2028" w:type="dxa"/>
            <w:vAlign w:val="center"/>
          </w:tcPr>
          <w:p w:rsidR="002B17C1" w:rsidRDefault="002B17C1" w:rsidP="00B2378F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Cs w:val="21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1"/>
                <w:szCs w:val="21"/>
                <w:lang w:bidi="ar"/>
              </w:rPr>
              <w:t>水生态保护与修复</w:t>
            </w:r>
          </w:p>
        </w:tc>
        <w:tc>
          <w:tcPr>
            <w:tcW w:w="1548" w:type="dxa"/>
            <w:vAlign w:val="center"/>
          </w:tcPr>
          <w:p w:rsidR="002B17C1" w:rsidRDefault="002B17C1" w:rsidP="00B2378F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Cs w:val="21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1"/>
                <w:szCs w:val="21"/>
                <w:lang w:bidi="ar"/>
              </w:rPr>
              <w:t>河海大学</w:t>
            </w:r>
          </w:p>
        </w:tc>
        <w:tc>
          <w:tcPr>
            <w:tcW w:w="1176" w:type="dxa"/>
            <w:vAlign w:val="center"/>
          </w:tcPr>
          <w:p w:rsidR="002B17C1" w:rsidRDefault="002B17C1" w:rsidP="00B23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Cs w:val="21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1"/>
                <w:szCs w:val="21"/>
                <w:lang w:bidi="ar"/>
              </w:rPr>
              <w:t>朱永华</w:t>
            </w:r>
          </w:p>
        </w:tc>
        <w:tc>
          <w:tcPr>
            <w:tcW w:w="1671" w:type="dxa"/>
            <w:vAlign w:val="center"/>
          </w:tcPr>
          <w:p w:rsidR="002B17C1" w:rsidRDefault="002B17C1" w:rsidP="00B2378F">
            <w:pPr>
              <w:widowControl/>
              <w:jc w:val="left"/>
              <w:textAlignment w:val="center"/>
              <w:rPr>
                <w:rFonts w:ascii="仿宋_GB2312" w:eastAsia="仿宋_GB2312" w:hAnsi="宋体" w:cs="仿宋_GB2312"/>
                <w:color w:val="000000"/>
                <w:szCs w:val="21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1"/>
                <w:szCs w:val="21"/>
                <w:lang w:bidi="ar"/>
              </w:rPr>
              <w:t>任立良、吕海深</w:t>
            </w:r>
          </w:p>
        </w:tc>
        <w:tc>
          <w:tcPr>
            <w:tcW w:w="3836" w:type="dxa"/>
            <w:vAlign w:val="center"/>
          </w:tcPr>
          <w:p w:rsidR="002B17C1" w:rsidRDefault="002B17C1" w:rsidP="00B2378F">
            <w:pPr>
              <w:widowControl/>
              <w:textAlignment w:val="center"/>
              <w:rPr>
                <w:rFonts w:ascii="仿宋_GB2312" w:eastAsia="仿宋_GB2312" w:hAnsi="宋体" w:cs="仿宋_GB2312"/>
                <w:color w:val="000000"/>
                <w:szCs w:val="21"/>
                <w:lang w:bidi="ar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1"/>
                <w:szCs w:val="21"/>
                <w:lang w:bidi="ar"/>
              </w:rPr>
              <w:t>线上课程《水生态保护与修复》，团队成员：朱永华、任立良、吕海深。</w:t>
            </w:r>
          </w:p>
        </w:tc>
      </w:tr>
      <w:tr w:rsidR="002B17C1" w:rsidTr="00B2378F">
        <w:trPr>
          <w:trHeight w:hRule="exact" w:val="1089"/>
        </w:trPr>
        <w:tc>
          <w:tcPr>
            <w:tcW w:w="826" w:type="dxa"/>
            <w:vAlign w:val="center"/>
          </w:tcPr>
          <w:p w:rsidR="002B17C1" w:rsidRDefault="002B17C1" w:rsidP="00B2378F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  <w:lang w:bidi="ar"/>
              </w:rPr>
              <w:t>2</w:t>
            </w:r>
          </w:p>
        </w:tc>
        <w:tc>
          <w:tcPr>
            <w:tcW w:w="1812" w:type="dxa"/>
            <w:vAlign w:val="center"/>
          </w:tcPr>
          <w:p w:rsidR="002B17C1" w:rsidRDefault="002B17C1" w:rsidP="00B2378F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1"/>
                <w:szCs w:val="21"/>
                <w:lang w:bidi="ar"/>
              </w:rPr>
              <w:t>线上线下混合式课程</w:t>
            </w:r>
          </w:p>
        </w:tc>
        <w:tc>
          <w:tcPr>
            <w:tcW w:w="2028" w:type="dxa"/>
            <w:vAlign w:val="center"/>
          </w:tcPr>
          <w:p w:rsidR="002B17C1" w:rsidRDefault="002B17C1" w:rsidP="00B2378F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1"/>
                <w:szCs w:val="21"/>
                <w:lang w:bidi="ar"/>
              </w:rPr>
              <w:t>中药分析学</w:t>
            </w:r>
          </w:p>
        </w:tc>
        <w:tc>
          <w:tcPr>
            <w:tcW w:w="1548" w:type="dxa"/>
            <w:vAlign w:val="center"/>
          </w:tcPr>
          <w:p w:rsidR="002B17C1" w:rsidRDefault="002B17C1" w:rsidP="00B2378F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1"/>
                <w:szCs w:val="21"/>
                <w:lang w:bidi="ar"/>
              </w:rPr>
              <w:t>中国药科大学</w:t>
            </w:r>
          </w:p>
        </w:tc>
        <w:tc>
          <w:tcPr>
            <w:tcW w:w="1176" w:type="dxa"/>
            <w:vAlign w:val="center"/>
          </w:tcPr>
          <w:p w:rsidR="002B17C1" w:rsidRDefault="002B17C1" w:rsidP="00B2378F">
            <w:pPr>
              <w:widowControl/>
              <w:jc w:val="center"/>
              <w:textAlignment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1"/>
                <w:szCs w:val="21"/>
                <w:lang w:bidi="ar"/>
              </w:rPr>
              <w:t>刘丽芳</w:t>
            </w:r>
          </w:p>
        </w:tc>
        <w:tc>
          <w:tcPr>
            <w:tcW w:w="1671" w:type="dxa"/>
            <w:vAlign w:val="center"/>
          </w:tcPr>
          <w:p w:rsidR="002B17C1" w:rsidRDefault="002B17C1" w:rsidP="00B2378F">
            <w:pPr>
              <w:widowControl/>
              <w:jc w:val="left"/>
              <w:textAlignment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1"/>
                <w:szCs w:val="21"/>
                <w:lang w:bidi="ar"/>
              </w:rPr>
              <w:t>杨杰、辛贵忠、戚进、许翔鸿</w:t>
            </w:r>
          </w:p>
        </w:tc>
        <w:tc>
          <w:tcPr>
            <w:tcW w:w="3836" w:type="dxa"/>
            <w:vAlign w:val="center"/>
          </w:tcPr>
          <w:p w:rsidR="002B17C1" w:rsidRDefault="002B17C1" w:rsidP="00B2378F">
            <w:pPr>
              <w:widowControl/>
              <w:textAlignment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sz w:val="21"/>
                <w:szCs w:val="21"/>
                <w:lang w:bidi="ar"/>
              </w:rPr>
              <w:t>线上课程《中药分析学》，团队成员：刘丽芳、杨杰、辛贵忠、许翔鸿、戚进。</w:t>
            </w:r>
          </w:p>
        </w:tc>
      </w:tr>
    </w:tbl>
    <w:p w:rsidR="002B17C1" w:rsidRDefault="002B17C1" w:rsidP="002B17C1">
      <w:pPr>
        <w:jc w:val="center"/>
        <w:rPr>
          <w:rFonts w:ascii="仿宋_GB2312" w:eastAsia="仿宋_GB2312" w:hAnsi="仿宋_GB2312" w:cs="仿宋_GB2312"/>
          <w:sz w:val="32"/>
          <w:szCs w:val="32"/>
        </w:rPr>
      </w:pPr>
    </w:p>
    <w:p w:rsidR="002B17C1" w:rsidRDefault="002B17C1" w:rsidP="002B17C1">
      <w:pPr>
        <w:ind w:firstLineChars="200" w:firstLine="640"/>
        <w:rPr>
          <w:rFonts w:ascii="仿宋_GB2312" w:eastAsia="仿宋_GB2312"/>
          <w:color w:val="000000" w:themeColor="text1"/>
          <w:sz w:val="32"/>
          <w:szCs w:val="32"/>
        </w:rPr>
      </w:pPr>
    </w:p>
    <w:p w:rsidR="004665F4" w:rsidRPr="002B17C1" w:rsidRDefault="004665F4">
      <w:bookmarkStart w:id="1" w:name="_GoBack"/>
      <w:bookmarkEnd w:id="1"/>
    </w:p>
    <w:sectPr w:rsidR="004665F4" w:rsidRPr="002B17C1">
      <w:pgSz w:w="16838" w:h="11906" w:orient="landscape"/>
      <w:pgMar w:top="1587" w:right="2098" w:bottom="1474" w:left="198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17C1" w:rsidRDefault="002B17C1" w:rsidP="002B17C1">
      <w:r>
        <w:separator/>
      </w:r>
    </w:p>
  </w:endnote>
  <w:endnote w:type="continuationSeparator" w:id="0">
    <w:p w:rsidR="002B17C1" w:rsidRDefault="002B17C1" w:rsidP="002B17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17C1" w:rsidRDefault="002B17C1" w:rsidP="002B17C1">
      <w:r>
        <w:separator/>
      </w:r>
    </w:p>
  </w:footnote>
  <w:footnote w:type="continuationSeparator" w:id="0">
    <w:p w:rsidR="002B17C1" w:rsidRDefault="002B17C1" w:rsidP="002B17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6FE"/>
    <w:rsid w:val="002B17C1"/>
    <w:rsid w:val="004665F4"/>
    <w:rsid w:val="00DF0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17C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B17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B17C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B17C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B17C1"/>
    <w:rPr>
      <w:sz w:val="18"/>
      <w:szCs w:val="18"/>
    </w:rPr>
  </w:style>
  <w:style w:type="table" w:styleId="a5">
    <w:name w:val="Table Grid"/>
    <w:basedOn w:val="a1"/>
    <w:uiPriority w:val="39"/>
    <w:qFormat/>
    <w:rsid w:val="002B17C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17C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B17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B17C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B17C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B17C1"/>
    <w:rPr>
      <w:sz w:val="18"/>
      <w:szCs w:val="18"/>
    </w:rPr>
  </w:style>
  <w:style w:type="table" w:styleId="a5">
    <w:name w:val="Table Grid"/>
    <w:basedOn w:val="a1"/>
    <w:uiPriority w:val="39"/>
    <w:qFormat/>
    <w:rsid w:val="002B17C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</Words>
  <Characters>194</Characters>
  <Application>Microsoft Office Word</Application>
  <DocSecurity>0</DocSecurity>
  <Lines>1</Lines>
  <Paragraphs>1</Paragraphs>
  <ScaleCrop>false</ScaleCrop>
  <Company>JSJYT</Company>
  <LinksUpToDate>false</LinksUpToDate>
  <CharactersWithSpaces>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2024-03-15T02:54:00Z</dcterms:created>
  <dcterms:modified xsi:type="dcterms:W3CDTF">2024-03-15T02:54:00Z</dcterms:modified>
</cp:coreProperties>
</file>